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5ADA" w14:textId="77777777" w:rsidR="008F57AB" w:rsidRDefault="008F57AB">
      <w:pPr>
        <w:widowControl w:val="0"/>
        <w:spacing w:line="240" w:lineRule="auto"/>
        <w:jc w:val="center"/>
        <w:rPr>
          <w:rFonts w:ascii="Times New Roman" w:eastAsia="Times New Roman" w:hAnsi="Times New Roman" w:cs="Times New Roman"/>
        </w:rPr>
      </w:pPr>
    </w:p>
    <w:p w14:paraId="4C6660EB" w14:textId="77777777" w:rsidR="008F57AB" w:rsidRDefault="001B736F">
      <w:pPr>
        <w:widowControl w:val="0"/>
        <w:spacing w:before="11" w:line="240" w:lineRule="auto"/>
        <w:ind w:left="7200"/>
        <w:rPr>
          <w:rFonts w:ascii="Times New Roman" w:eastAsia="Times New Roman" w:hAnsi="Times New Roman" w:cs="Times New Roman"/>
        </w:rPr>
      </w:pPr>
      <w:r>
        <w:rPr>
          <w:rFonts w:ascii="Times New Roman" w:eastAsia="Times New Roman" w:hAnsi="Times New Roman" w:cs="Times New Roman"/>
        </w:rPr>
        <w:t xml:space="preserve">     March 11th, 2025</w:t>
      </w:r>
    </w:p>
    <w:p w14:paraId="0EA0FDA7" w14:textId="77777777" w:rsidR="008F57AB" w:rsidRDefault="001B736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Science of Remote Sensing</w:t>
      </w:r>
    </w:p>
    <w:p w14:paraId="512FA0D2" w14:textId="77777777" w:rsidR="008F57AB" w:rsidRDefault="008F57AB">
      <w:pPr>
        <w:widowControl w:val="0"/>
        <w:spacing w:before="1" w:line="240" w:lineRule="auto"/>
        <w:rPr>
          <w:rFonts w:ascii="Times New Roman" w:eastAsia="Times New Roman" w:hAnsi="Times New Roman" w:cs="Times New Roman"/>
        </w:rPr>
      </w:pPr>
    </w:p>
    <w:p w14:paraId="2B397820" w14:textId="77777777" w:rsidR="008F57AB" w:rsidRDefault="001B736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Dear Editors-in-Chief Dr. Peter Atkinson, Dr. </w:t>
      </w:r>
      <w:proofErr w:type="spellStart"/>
      <w:r>
        <w:rPr>
          <w:rFonts w:ascii="Times New Roman" w:eastAsia="Times New Roman" w:hAnsi="Times New Roman" w:cs="Times New Roman"/>
        </w:rPr>
        <w:t>Shunlin</w:t>
      </w:r>
      <w:proofErr w:type="spellEnd"/>
      <w:r>
        <w:rPr>
          <w:rFonts w:ascii="Times New Roman" w:eastAsia="Times New Roman" w:hAnsi="Times New Roman" w:cs="Times New Roman"/>
        </w:rPr>
        <w:t xml:space="preserve"> Liang and Dr. Randolph H. Wynne,</w:t>
      </w:r>
    </w:p>
    <w:p w14:paraId="56C22350" w14:textId="77777777" w:rsidR="008F57AB" w:rsidRDefault="008F57AB">
      <w:pPr>
        <w:widowControl w:val="0"/>
        <w:spacing w:line="240" w:lineRule="auto"/>
        <w:rPr>
          <w:rFonts w:ascii="Times New Roman" w:eastAsia="Times New Roman" w:hAnsi="Times New Roman" w:cs="Times New Roman"/>
        </w:rPr>
      </w:pPr>
    </w:p>
    <w:p w14:paraId="70D19D09" w14:textId="77777777" w:rsidR="008F57AB" w:rsidRDefault="001B736F">
      <w:pPr>
        <w:widowControl w:val="0"/>
        <w:spacing w:line="240" w:lineRule="auto"/>
        <w:ind w:right="141"/>
        <w:jc w:val="both"/>
        <w:rPr>
          <w:rFonts w:ascii="Times New Roman" w:eastAsia="Times New Roman" w:hAnsi="Times New Roman" w:cs="Times New Roman"/>
        </w:rPr>
      </w:pPr>
      <w:r>
        <w:rPr>
          <w:rFonts w:ascii="Times New Roman" w:eastAsia="Times New Roman" w:hAnsi="Times New Roman" w:cs="Times New Roman"/>
        </w:rPr>
        <w:t>On behalf of our co-authors, we are pleased to submit our original manuscript, “</w:t>
      </w:r>
      <w:r>
        <w:rPr>
          <w:rFonts w:ascii="Times New Roman" w:eastAsia="Times New Roman" w:hAnsi="Times New Roman" w:cs="Times New Roman"/>
          <w:b/>
        </w:rPr>
        <w:t>Mapping rooftop materials across diverse urban landscapes using high-resolution satellite imagery and convolutional neural networks</w:t>
      </w:r>
      <w:r>
        <w:rPr>
          <w:rFonts w:ascii="Times New Roman" w:eastAsia="Times New Roman" w:hAnsi="Times New Roman" w:cs="Times New Roman"/>
        </w:rPr>
        <w:t>” for your consideration under Science of Remote Sensing.</w:t>
      </w:r>
    </w:p>
    <w:p w14:paraId="34824E78" w14:textId="77777777" w:rsidR="008F57AB" w:rsidRDefault="001B736F">
      <w:pPr>
        <w:widowControl w:val="0"/>
        <w:spacing w:line="240" w:lineRule="auto"/>
        <w:ind w:right="141" w:firstLine="505"/>
        <w:jc w:val="both"/>
        <w:rPr>
          <w:rFonts w:ascii="Times New Roman" w:eastAsia="Times New Roman" w:hAnsi="Times New Roman" w:cs="Times New Roman"/>
        </w:rPr>
      </w:pPr>
      <w:bookmarkStart w:id="0" w:name="_5e24lost48mt" w:colFirst="0" w:colLast="0"/>
      <w:bookmarkEnd w:id="0"/>
      <w:r>
        <w:rPr>
          <w:rFonts w:ascii="Times New Roman" w:eastAsia="Times New Roman" w:hAnsi="Times New Roman" w:cs="Times New Roman"/>
        </w:rPr>
        <w:t xml:space="preserve">Building materials and their spatial distribution greatly influence the outcomes of human-made and natural disasters in urban and peri-urban areas. The choice of materials affects the resilience and durability of structures against hazards like fires, floods, hurricanes, tornadoes, and earthquakes. With urban expansion into risk-prone areas, it is crucial to analyze urban building materials to improve exposure assessments, emergency planning, and community preparedness. Rooftops are an important feature of buildings that can be observed from space, offering an opportunity for extensive mapping with remote sensing data. Previous efforts to map rooftop materials at the roofprint level across large areas have been hindered by a lack of operational training data, high-resolution satellite imagery, or models that can be generalized for classification across cities with distinct urban patterns. </w:t>
      </w:r>
    </w:p>
    <w:p w14:paraId="0609102A" w14:textId="77777777" w:rsidR="008F57AB" w:rsidRDefault="001B736F">
      <w:pPr>
        <w:widowControl w:val="0"/>
        <w:spacing w:line="240" w:lineRule="auto"/>
        <w:ind w:right="141" w:firstLine="505"/>
        <w:jc w:val="both"/>
        <w:rPr>
          <w:rFonts w:ascii="Times New Roman" w:eastAsia="Times New Roman" w:hAnsi="Times New Roman" w:cs="Times New Roman"/>
          <w:b/>
        </w:rPr>
      </w:pPr>
      <w:bookmarkStart w:id="1" w:name="_x3v42m8byseg" w:colFirst="0" w:colLast="0"/>
      <w:bookmarkEnd w:id="1"/>
      <w:r>
        <w:rPr>
          <w:rFonts w:ascii="Times New Roman" w:eastAsia="Times New Roman" w:hAnsi="Times New Roman" w:cs="Times New Roman"/>
        </w:rPr>
        <w:t xml:space="preserve">In this study, we apply a Convolutional Neural Network (CNN) model alongside high-resolution multispectral imagery from PlanetLabs to classify ten rooftop materials in Washington, D.C., and Denver, Colorado, United States. To tackle the challenges of consistent training data, we combine geospatial vector data of “building roofprints” with real estate-derived characteristics, enabling the creation of labeled image data from broadly available imagery. Our results indicate that our CNN-based pipeline is an effective tool for mapping rooftop materials in built environments with varying urbanization patterns. The F1 scores for the most common roof material classes range from 0.56 to 0.95. In Washington, D.C., the CNN model outperformed a traditional pixel-based machine learning classifier by 15%, and in Denver, Colorado, by 17%, based on weighted F1 scores across all classes. </w:t>
      </w:r>
      <w:r>
        <w:rPr>
          <w:rFonts w:ascii="Times New Roman" w:eastAsia="Times New Roman" w:hAnsi="Times New Roman" w:cs="Times New Roman"/>
          <w:b/>
        </w:rPr>
        <w:t>Our research advances the mapping of urban materials and offers a scalable open-source pipeline that can enhance risk and exposure mapping, emergency management, and community preparedness in the continental U.S. and beyond.</w:t>
      </w:r>
    </w:p>
    <w:p w14:paraId="24BDC213" w14:textId="77777777" w:rsidR="008F57AB" w:rsidRDefault="001B736F">
      <w:pPr>
        <w:widowControl w:val="0"/>
        <w:spacing w:line="240" w:lineRule="auto"/>
        <w:ind w:right="141" w:firstLine="505"/>
        <w:jc w:val="both"/>
        <w:rPr>
          <w:rFonts w:ascii="Times New Roman" w:eastAsia="Times New Roman" w:hAnsi="Times New Roman" w:cs="Times New Roman"/>
        </w:rPr>
      </w:pPr>
      <w:bookmarkStart w:id="2" w:name="_cdm6s1wtieyv" w:colFirst="0" w:colLast="0"/>
      <w:bookmarkEnd w:id="2"/>
      <w:r>
        <w:rPr>
          <w:rFonts w:ascii="Times New Roman" w:eastAsia="Times New Roman" w:hAnsi="Times New Roman" w:cs="Times New Roman"/>
          <w:b/>
        </w:rPr>
        <w:t>We</w:t>
      </w:r>
      <w:r>
        <w:rPr>
          <w:rFonts w:ascii="Times New Roman" w:eastAsia="Times New Roman" w:hAnsi="Times New Roman" w:cs="Times New Roman"/>
        </w:rPr>
        <w:t xml:space="preserve"> </w:t>
      </w:r>
      <w:r>
        <w:rPr>
          <w:rFonts w:ascii="Times New Roman" w:eastAsia="Times New Roman" w:hAnsi="Times New Roman" w:cs="Times New Roman"/>
          <w:b/>
        </w:rPr>
        <w:t>believe</w:t>
      </w:r>
      <w:r>
        <w:rPr>
          <w:rFonts w:ascii="Times New Roman" w:eastAsia="Times New Roman" w:hAnsi="Times New Roman" w:cs="Times New Roman"/>
        </w:rPr>
        <w:t xml:space="preserve"> </w:t>
      </w:r>
      <w:r>
        <w:rPr>
          <w:rFonts w:ascii="Times New Roman" w:eastAsia="Times New Roman" w:hAnsi="Times New Roman" w:cs="Times New Roman"/>
          <w:b/>
        </w:rPr>
        <w:t>that our</w:t>
      </w:r>
      <w:r>
        <w:rPr>
          <w:rFonts w:ascii="Times New Roman" w:eastAsia="Times New Roman" w:hAnsi="Times New Roman" w:cs="Times New Roman"/>
        </w:rPr>
        <w:t xml:space="preserve"> </w:t>
      </w:r>
      <w:r>
        <w:rPr>
          <w:rFonts w:ascii="Times New Roman" w:eastAsia="Times New Roman" w:hAnsi="Times New Roman" w:cs="Times New Roman"/>
          <w:b/>
        </w:rPr>
        <w:t>manuscript</w:t>
      </w:r>
      <w:r>
        <w:rPr>
          <w:rFonts w:ascii="Times New Roman" w:eastAsia="Times New Roman" w:hAnsi="Times New Roman" w:cs="Times New Roman"/>
        </w:rPr>
        <w:t xml:space="preserve"> </w:t>
      </w:r>
      <w:r>
        <w:rPr>
          <w:rFonts w:ascii="Times New Roman" w:eastAsia="Times New Roman" w:hAnsi="Times New Roman" w:cs="Times New Roman"/>
          <w:b/>
        </w:rPr>
        <w:t>aligns with</w:t>
      </w:r>
      <w:r>
        <w:rPr>
          <w:rFonts w:ascii="Times New Roman" w:eastAsia="Times New Roman" w:hAnsi="Times New Roman" w:cs="Times New Roman"/>
        </w:rPr>
        <w:t xml:space="preserve"> </w:t>
      </w:r>
      <w:r>
        <w:rPr>
          <w:rFonts w:ascii="Times New Roman" w:eastAsia="Times New Roman" w:hAnsi="Times New Roman" w:cs="Times New Roman"/>
          <w:b/>
        </w:rPr>
        <w:t>the</w:t>
      </w:r>
      <w:r>
        <w:rPr>
          <w:rFonts w:ascii="Times New Roman" w:eastAsia="Times New Roman" w:hAnsi="Times New Roman" w:cs="Times New Roman"/>
        </w:rPr>
        <w:t xml:space="preserve"> </w:t>
      </w:r>
      <w:r>
        <w:rPr>
          <w:rFonts w:ascii="Times New Roman" w:eastAsia="Times New Roman" w:hAnsi="Times New Roman" w:cs="Times New Roman"/>
          <w:b/>
        </w:rPr>
        <w:t>Aims</w:t>
      </w:r>
      <w:r>
        <w:rPr>
          <w:rFonts w:ascii="Times New Roman" w:eastAsia="Times New Roman" w:hAnsi="Times New Roman" w:cs="Times New Roman"/>
        </w:rPr>
        <w:t xml:space="preserve"> </w:t>
      </w:r>
      <w:r>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Scope</w:t>
      </w:r>
      <w:r>
        <w:rPr>
          <w:rFonts w:ascii="Times New Roman" w:eastAsia="Times New Roman" w:hAnsi="Times New Roman" w:cs="Times New Roman"/>
        </w:rPr>
        <w:t xml:space="preserve"> </w:t>
      </w:r>
      <w:r>
        <w:rPr>
          <w:rFonts w:ascii="Times New Roman" w:eastAsia="Times New Roman" w:hAnsi="Times New Roman" w:cs="Times New Roman"/>
          <w:b/>
        </w:rPr>
        <w:t>of</w:t>
      </w:r>
      <w:r>
        <w:rPr>
          <w:rFonts w:ascii="Times New Roman" w:eastAsia="Times New Roman" w:hAnsi="Times New Roman" w:cs="Times New Roman"/>
        </w:rPr>
        <w:t xml:space="preserve"> </w:t>
      </w:r>
      <w:r>
        <w:rPr>
          <w:rFonts w:ascii="Times New Roman" w:eastAsia="Times New Roman" w:hAnsi="Times New Roman" w:cs="Times New Roman"/>
          <w:b/>
        </w:rPr>
        <w:t>the</w:t>
      </w:r>
      <w:r>
        <w:rPr>
          <w:rFonts w:ascii="Times New Roman" w:eastAsia="Times New Roman" w:hAnsi="Times New Roman" w:cs="Times New Roman"/>
        </w:rPr>
        <w:t xml:space="preserve"> </w:t>
      </w:r>
      <w:r>
        <w:rPr>
          <w:rFonts w:ascii="Times New Roman" w:eastAsia="Times New Roman" w:hAnsi="Times New Roman" w:cs="Times New Roman"/>
          <w:b/>
        </w:rPr>
        <w:t>Science</w:t>
      </w:r>
      <w:r>
        <w:rPr>
          <w:rFonts w:ascii="Times New Roman" w:eastAsia="Times New Roman" w:hAnsi="Times New Roman" w:cs="Times New Roman"/>
        </w:rPr>
        <w:t xml:space="preserve"> </w:t>
      </w:r>
      <w:r>
        <w:rPr>
          <w:rFonts w:ascii="Times New Roman" w:eastAsia="Times New Roman" w:hAnsi="Times New Roman" w:cs="Times New Roman"/>
          <w:b/>
        </w:rPr>
        <w:t>of</w:t>
      </w:r>
      <w:r>
        <w:rPr>
          <w:rFonts w:ascii="Times New Roman" w:eastAsia="Times New Roman" w:hAnsi="Times New Roman" w:cs="Times New Roman"/>
        </w:rPr>
        <w:t xml:space="preserve"> </w:t>
      </w:r>
      <w:r>
        <w:rPr>
          <w:rFonts w:ascii="Times New Roman" w:eastAsia="Times New Roman" w:hAnsi="Times New Roman" w:cs="Times New Roman"/>
          <w:b/>
        </w:rPr>
        <w:t>Remote</w:t>
      </w:r>
      <w:r>
        <w:rPr>
          <w:rFonts w:ascii="Times New Roman" w:eastAsia="Times New Roman" w:hAnsi="Times New Roman" w:cs="Times New Roman"/>
        </w:rPr>
        <w:t xml:space="preserve"> </w:t>
      </w:r>
      <w:r>
        <w:rPr>
          <w:rFonts w:ascii="Times New Roman" w:eastAsia="Times New Roman" w:hAnsi="Times New Roman" w:cs="Times New Roman"/>
          <w:b/>
        </w:rPr>
        <w:t>Sensing</w:t>
      </w:r>
      <w:r>
        <w:rPr>
          <w:rFonts w:ascii="Times New Roman" w:eastAsia="Times New Roman" w:hAnsi="Times New Roman" w:cs="Times New Roman"/>
        </w:rPr>
        <w:t xml:space="preserve"> </w:t>
      </w:r>
      <w:r>
        <w:rPr>
          <w:rFonts w:ascii="Times New Roman" w:eastAsia="Times New Roman" w:hAnsi="Times New Roman" w:cs="Times New Roman"/>
          <w:b/>
        </w:rPr>
        <w:t>journal.</w:t>
      </w:r>
      <w:r>
        <w:rPr>
          <w:rFonts w:ascii="Times New Roman" w:eastAsia="Times New Roman" w:hAnsi="Times New Roman" w:cs="Times New Roman"/>
        </w:rPr>
        <w:t xml:space="preserve"> </w:t>
      </w:r>
      <w:r>
        <w:rPr>
          <w:rFonts w:ascii="Times New Roman" w:eastAsia="Times New Roman" w:hAnsi="Times New Roman" w:cs="Times New Roman"/>
          <w:b/>
        </w:rPr>
        <w:t>It</w:t>
      </w:r>
      <w:r>
        <w:rPr>
          <w:rFonts w:ascii="Times New Roman" w:eastAsia="Times New Roman" w:hAnsi="Times New Roman" w:cs="Times New Roman"/>
        </w:rPr>
        <w:t xml:space="preserve"> </w:t>
      </w:r>
      <w:r>
        <w:rPr>
          <w:rFonts w:ascii="Times New Roman" w:eastAsia="Times New Roman" w:hAnsi="Times New Roman" w:cs="Times New Roman"/>
          <w:b/>
        </w:rPr>
        <w:t>makes</w:t>
      </w:r>
      <w:r>
        <w:rPr>
          <w:rFonts w:ascii="Times New Roman" w:eastAsia="Times New Roman" w:hAnsi="Times New Roman" w:cs="Times New Roman"/>
        </w:rPr>
        <w:t xml:space="preserve"> </w:t>
      </w:r>
      <w:r>
        <w:rPr>
          <w:rFonts w:ascii="Times New Roman" w:eastAsia="Times New Roman" w:hAnsi="Times New Roman" w:cs="Times New Roman"/>
          <w:b/>
        </w:rPr>
        <w:t>an</w:t>
      </w:r>
      <w:r>
        <w:rPr>
          <w:rFonts w:ascii="Times New Roman" w:eastAsia="Times New Roman" w:hAnsi="Times New Roman" w:cs="Times New Roman"/>
        </w:rPr>
        <w:t xml:space="preserve"> </w:t>
      </w:r>
      <w:r>
        <w:rPr>
          <w:rFonts w:ascii="Times New Roman" w:eastAsia="Times New Roman" w:hAnsi="Times New Roman" w:cs="Times New Roman"/>
          <w:b/>
        </w:rPr>
        <w:t>original</w:t>
      </w:r>
      <w:r>
        <w:rPr>
          <w:rFonts w:ascii="Times New Roman" w:eastAsia="Times New Roman" w:hAnsi="Times New Roman" w:cs="Times New Roman"/>
        </w:rPr>
        <w:t xml:space="preserve"> </w:t>
      </w:r>
      <w:r>
        <w:rPr>
          <w:rFonts w:ascii="Times New Roman" w:eastAsia="Times New Roman" w:hAnsi="Times New Roman" w:cs="Times New Roman"/>
          <w:b/>
        </w:rPr>
        <w:t>contribution</w:t>
      </w:r>
      <w:r>
        <w:rPr>
          <w:rFonts w:ascii="Times New Roman" w:eastAsia="Times New Roman" w:hAnsi="Times New Roman" w:cs="Times New Roman"/>
        </w:rPr>
        <w:t xml:space="preserve"> </w:t>
      </w:r>
      <w:r>
        <w:rPr>
          <w:rFonts w:ascii="Times New Roman" w:eastAsia="Times New Roman" w:hAnsi="Times New Roman" w:cs="Times New Roman"/>
          <w:b/>
        </w:rPr>
        <w:t>to Earth</w:t>
      </w:r>
      <w:r>
        <w:rPr>
          <w:rFonts w:ascii="Times New Roman" w:eastAsia="Times New Roman" w:hAnsi="Times New Roman" w:cs="Times New Roman"/>
        </w:rPr>
        <w:t xml:space="preserve"> </w:t>
      </w:r>
      <w:r>
        <w:rPr>
          <w:rFonts w:ascii="Times New Roman" w:eastAsia="Times New Roman" w:hAnsi="Times New Roman" w:cs="Times New Roman"/>
          <w:b/>
        </w:rPr>
        <w:t>Data</w:t>
      </w:r>
      <w:r>
        <w:rPr>
          <w:rFonts w:ascii="Times New Roman" w:eastAsia="Times New Roman" w:hAnsi="Times New Roman" w:cs="Times New Roman"/>
        </w:rPr>
        <w:t xml:space="preserve"> </w:t>
      </w:r>
      <w:r>
        <w:rPr>
          <w:rFonts w:ascii="Times New Roman" w:eastAsia="Times New Roman" w:hAnsi="Times New Roman" w:cs="Times New Roman"/>
          <w:b/>
        </w:rPr>
        <w:t>Science</w:t>
      </w:r>
      <w:r>
        <w:rPr>
          <w:rFonts w:ascii="Times New Roman" w:eastAsia="Times New Roman" w:hAnsi="Times New Roman" w:cs="Times New Roman"/>
        </w:rPr>
        <w:t xml:space="preserve"> </w:t>
      </w:r>
      <w:r>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Machine</w:t>
      </w:r>
      <w:r>
        <w:rPr>
          <w:rFonts w:ascii="Times New Roman" w:eastAsia="Times New Roman" w:hAnsi="Times New Roman" w:cs="Times New Roman"/>
        </w:rPr>
        <w:t xml:space="preserve"> </w:t>
      </w:r>
      <w:r>
        <w:rPr>
          <w:rFonts w:ascii="Times New Roman" w:eastAsia="Times New Roman" w:hAnsi="Times New Roman" w:cs="Times New Roman"/>
          <w:b/>
        </w:rPr>
        <w:t>Learning,</w:t>
      </w:r>
      <w:r>
        <w:rPr>
          <w:rFonts w:ascii="Times New Roman" w:eastAsia="Times New Roman" w:hAnsi="Times New Roman" w:cs="Times New Roman"/>
        </w:rPr>
        <w:t xml:space="preserve"> </w:t>
      </w:r>
      <w:r>
        <w:rPr>
          <w:rFonts w:ascii="Times New Roman" w:eastAsia="Times New Roman" w:hAnsi="Times New Roman" w:cs="Times New Roman"/>
          <w:b/>
        </w:rPr>
        <w:t>specifically in</w:t>
      </w:r>
      <w:r>
        <w:rPr>
          <w:rFonts w:ascii="Times New Roman" w:eastAsia="Times New Roman" w:hAnsi="Times New Roman" w:cs="Times New Roman"/>
        </w:rPr>
        <w:t xml:space="preserve"> </w:t>
      </w:r>
      <w:r>
        <w:rPr>
          <w:rFonts w:ascii="Times New Roman" w:eastAsia="Times New Roman" w:hAnsi="Times New Roman" w:cs="Times New Roman"/>
          <w:b/>
        </w:rPr>
        <w:t>urban</w:t>
      </w:r>
      <w:r>
        <w:rPr>
          <w:rFonts w:ascii="Times New Roman" w:eastAsia="Times New Roman" w:hAnsi="Times New Roman" w:cs="Times New Roman"/>
        </w:rPr>
        <w:t xml:space="preserve"> </w:t>
      </w:r>
      <w:r>
        <w:rPr>
          <w:rFonts w:ascii="Times New Roman" w:eastAsia="Times New Roman" w:hAnsi="Times New Roman" w:cs="Times New Roman"/>
          <w:b/>
        </w:rPr>
        <w:t>mapping</w:t>
      </w:r>
      <w:r>
        <w:rPr>
          <w:rFonts w:ascii="Times New Roman" w:eastAsia="Times New Roman" w:hAnsi="Times New Roman" w:cs="Times New Roman"/>
        </w:rPr>
        <w:t xml:space="preserve"> </w:t>
      </w:r>
      <w:r>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hazard</w:t>
      </w:r>
      <w:r>
        <w:rPr>
          <w:rFonts w:ascii="Times New Roman" w:eastAsia="Times New Roman" w:hAnsi="Times New Roman" w:cs="Times New Roman"/>
        </w:rPr>
        <w:t xml:space="preserve"> </w:t>
      </w:r>
      <w:r>
        <w:rPr>
          <w:rFonts w:ascii="Times New Roman" w:eastAsia="Times New Roman" w:hAnsi="Times New Roman" w:cs="Times New Roman"/>
          <w:b/>
        </w:rPr>
        <w:t>risk</w:t>
      </w:r>
      <w:r>
        <w:rPr>
          <w:rFonts w:ascii="Times New Roman" w:eastAsia="Times New Roman" w:hAnsi="Times New Roman" w:cs="Times New Roman"/>
        </w:rPr>
        <w:t xml:space="preserve"> </w:t>
      </w:r>
      <w:r>
        <w:rPr>
          <w:rFonts w:ascii="Times New Roman" w:eastAsia="Times New Roman" w:hAnsi="Times New Roman" w:cs="Times New Roman"/>
          <w:b/>
        </w:rPr>
        <w:t>reduction.</w:t>
      </w:r>
      <w:r>
        <w:rPr>
          <w:rFonts w:ascii="Times New Roman" w:eastAsia="Times New Roman" w:hAnsi="Times New Roman" w:cs="Times New Roman"/>
        </w:rPr>
        <w:t xml:space="preserve"> We confirm that our manuscript is not currently under consideration by, nor has it been published in any other journal. We appreciate your handling our manuscript and hope it can be considered for review in the Science of Remote Sensing.</w:t>
      </w:r>
    </w:p>
    <w:p w14:paraId="1ECB09D4" w14:textId="77777777" w:rsidR="008F57AB" w:rsidRDefault="008F57AB">
      <w:pPr>
        <w:widowControl w:val="0"/>
        <w:spacing w:line="240" w:lineRule="auto"/>
        <w:rPr>
          <w:rFonts w:ascii="Times New Roman" w:eastAsia="Times New Roman" w:hAnsi="Times New Roman" w:cs="Times New Roman"/>
        </w:rPr>
      </w:pPr>
    </w:p>
    <w:p w14:paraId="5EF83301" w14:textId="28008ECA" w:rsidR="008F57AB" w:rsidRDefault="001B736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Sincerely,</w:t>
      </w:r>
    </w:p>
    <w:p w14:paraId="72C98CE5" w14:textId="5AA62CF9" w:rsidR="00A827CE" w:rsidRDefault="005734C5">
      <w:pPr>
        <w:widowControl w:val="0"/>
        <w:spacing w:line="240" w:lineRule="auto"/>
        <w:rPr>
          <w:rFonts w:ascii="Times New Roman" w:eastAsia="Times New Roman" w:hAnsi="Times New Roman" w:cs="Times New Roman"/>
        </w:rPr>
      </w:pPr>
      <w:r w:rsidRPr="005734C5">
        <w:rPr>
          <w:rFonts w:ascii="Times New Roman" w:eastAsia="Times New Roman" w:hAnsi="Times New Roman" w:cs="Times New Roman"/>
        </w:rPr>
        <w:drawing>
          <wp:inline distT="0" distB="0" distL="0" distR="0" wp14:anchorId="34183CB3" wp14:editId="64D92753">
            <wp:extent cx="998220" cy="403234"/>
            <wp:effectExtent l="0" t="0" r="5080" b="3175"/>
            <wp:docPr id="1047520744"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20744" name="Picture 1" descr="A close-up of a signature&#10;&#10;AI-generated content may be incorrect."/>
                    <pic:cNvPicPr/>
                  </pic:nvPicPr>
                  <pic:blipFill>
                    <a:blip r:embed="rId6"/>
                    <a:stretch>
                      <a:fillRect/>
                    </a:stretch>
                  </pic:blipFill>
                  <pic:spPr>
                    <a:xfrm>
                      <a:off x="0" y="0"/>
                      <a:ext cx="1050440" cy="424328"/>
                    </a:xfrm>
                    <a:prstGeom prst="rect">
                      <a:avLst/>
                    </a:prstGeom>
                  </pic:spPr>
                </pic:pic>
              </a:graphicData>
            </a:graphic>
          </wp:inline>
        </w:drawing>
      </w:r>
    </w:p>
    <w:p w14:paraId="392F1DBC" w14:textId="77777777" w:rsidR="008F57AB" w:rsidRDefault="001B736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Maxwell Cook</w:t>
      </w:r>
    </w:p>
    <w:p w14:paraId="5F948864" w14:textId="77777777" w:rsidR="008F57AB" w:rsidRDefault="001B736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Ph.D. Candidate in Geography</w:t>
      </w:r>
    </w:p>
    <w:p w14:paraId="44818C32" w14:textId="69A0D0EA" w:rsidR="008F57AB" w:rsidRDefault="001B736F" w:rsidP="005734C5">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University of Colorado-Boulder</w:t>
      </w:r>
    </w:p>
    <w:p w14:paraId="38EC2D09" w14:textId="77777777" w:rsidR="00A827CE" w:rsidRDefault="00636E7F">
      <w:pPr>
        <w:widowControl w:val="0"/>
        <w:spacing w:line="240" w:lineRule="auto"/>
        <w:rPr>
          <w:rFonts w:ascii="Times New Roman" w:eastAsia="Times New Roman" w:hAnsi="Times New Roman" w:cs="Times New Roman"/>
        </w:rPr>
      </w:pPr>
      <w:r w:rsidRPr="00636E7F">
        <w:rPr>
          <w:rFonts w:ascii="Times New Roman" w:eastAsia="Times New Roman" w:hAnsi="Times New Roman" w:cs="Times New Roman"/>
          <w:noProof/>
        </w:rPr>
        <w:drawing>
          <wp:inline distT="0" distB="0" distL="0" distR="0" wp14:anchorId="6C58D872" wp14:editId="27748347">
            <wp:extent cx="998220" cy="291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0098" cy="301089"/>
                    </a:xfrm>
                    <a:prstGeom prst="rect">
                      <a:avLst/>
                    </a:prstGeom>
                    <a:noFill/>
                    <a:ln>
                      <a:noFill/>
                    </a:ln>
                  </pic:spPr>
                </pic:pic>
              </a:graphicData>
            </a:graphic>
          </wp:inline>
        </w:drawing>
      </w:r>
    </w:p>
    <w:p w14:paraId="57888810" w14:textId="77777777" w:rsidR="00A827CE" w:rsidRDefault="00A827CE" w:rsidP="00A827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Cibele Amaral</w:t>
      </w:r>
    </w:p>
    <w:p w14:paraId="2BD8A6D4" w14:textId="77777777" w:rsidR="00A827CE" w:rsidRDefault="00A827CE" w:rsidP="00A827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Scientist and Analytics Director</w:t>
      </w:r>
    </w:p>
    <w:p w14:paraId="3184E4C3" w14:textId="77777777" w:rsidR="00A827CE" w:rsidRDefault="00A827CE" w:rsidP="00A827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Earth Lab and Environmental Data Science Innovation and Inclusion Lab (ESIIL)</w:t>
      </w:r>
    </w:p>
    <w:p w14:paraId="5248ED32" w14:textId="77777777" w:rsidR="00A827CE" w:rsidRDefault="00A827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Cooperative Institute for Research in Environmental Sciences (CIRES)</w:t>
      </w:r>
    </w:p>
    <w:p w14:paraId="52C087A1" w14:textId="77777777" w:rsidR="00A827CE" w:rsidRDefault="00A827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University of Colorado at Boulder</w:t>
      </w:r>
    </w:p>
    <w:sectPr w:rsidR="00A827C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23CAD" w14:textId="77777777" w:rsidR="001B736F" w:rsidRDefault="001B736F" w:rsidP="00A827CE">
      <w:pPr>
        <w:spacing w:line="240" w:lineRule="auto"/>
      </w:pPr>
      <w:r>
        <w:separator/>
      </w:r>
    </w:p>
  </w:endnote>
  <w:endnote w:type="continuationSeparator" w:id="0">
    <w:p w14:paraId="506E8FFD" w14:textId="77777777" w:rsidR="001B736F" w:rsidRDefault="001B736F" w:rsidP="00A82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1D5DA" w14:textId="77777777" w:rsidR="001B736F" w:rsidRDefault="001B736F" w:rsidP="00A827CE">
      <w:pPr>
        <w:spacing w:line="240" w:lineRule="auto"/>
      </w:pPr>
      <w:r>
        <w:separator/>
      </w:r>
    </w:p>
  </w:footnote>
  <w:footnote w:type="continuationSeparator" w:id="0">
    <w:p w14:paraId="274608F4" w14:textId="77777777" w:rsidR="001B736F" w:rsidRDefault="001B736F" w:rsidP="00A82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AEEA4" w14:textId="77777777" w:rsidR="00A827CE" w:rsidRDefault="00A827CE">
    <w:pPr>
      <w:pStyle w:val="Header"/>
    </w:pPr>
    <w:r>
      <w:rPr>
        <w:noProof/>
      </w:rPr>
      <w:drawing>
        <wp:anchor distT="114300" distB="114300" distL="114300" distR="114300" simplePos="0" relativeHeight="251659264" behindDoc="0" locked="0" layoutInCell="1" hidden="0" allowOverlap="1" wp14:anchorId="09897337" wp14:editId="7915BF7F">
          <wp:simplePos x="0" y="0"/>
          <wp:positionH relativeFrom="column">
            <wp:posOffset>3237230</wp:posOffset>
          </wp:positionH>
          <wp:positionV relativeFrom="paragraph">
            <wp:posOffset>-24130</wp:posOffset>
          </wp:positionV>
          <wp:extent cx="662940" cy="678180"/>
          <wp:effectExtent l="0" t="0" r="381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2940" cy="67818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inline distT="114300" distB="114300" distL="114300" distR="114300" wp14:anchorId="39E03D3B" wp14:editId="6A99DD58">
          <wp:extent cx="1303020" cy="57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303574" cy="571743"/>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54A00748" wp14:editId="1A4429FB">
          <wp:extent cx="1775460" cy="6540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776293" cy="654357"/>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6629B0F1" wp14:editId="68760DE7">
          <wp:extent cx="1081088" cy="58558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81088" cy="58558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7AB"/>
    <w:rsid w:val="001B665E"/>
    <w:rsid w:val="001B736F"/>
    <w:rsid w:val="00372CAA"/>
    <w:rsid w:val="00417766"/>
    <w:rsid w:val="005734C5"/>
    <w:rsid w:val="00636E7F"/>
    <w:rsid w:val="00675481"/>
    <w:rsid w:val="008F57AB"/>
    <w:rsid w:val="00A8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387E32"/>
  <w15:docId w15:val="{2A7973FB-4648-419D-AE51-392F9F3B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827CE"/>
    <w:pPr>
      <w:tabs>
        <w:tab w:val="center" w:pos="4680"/>
        <w:tab w:val="right" w:pos="9360"/>
      </w:tabs>
      <w:spacing w:line="240" w:lineRule="auto"/>
    </w:pPr>
  </w:style>
  <w:style w:type="character" w:customStyle="1" w:styleId="HeaderChar">
    <w:name w:val="Header Char"/>
    <w:basedOn w:val="DefaultParagraphFont"/>
    <w:link w:val="Header"/>
    <w:uiPriority w:val="99"/>
    <w:rsid w:val="00A827CE"/>
  </w:style>
  <w:style w:type="paragraph" w:styleId="Footer">
    <w:name w:val="footer"/>
    <w:basedOn w:val="Normal"/>
    <w:link w:val="FooterChar"/>
    <w:uiPriority w:val="99"/>
    <w:unhideWhenUsed/>
    <w:rsid w:val="00A827CE"/>
    <w:pPr>
      <w:tabs>
        <w:tab w:val="center" w:pos="4680"/>
        <w:tab w:val="right" w:pos="9360"/>
      </w:tabs>
      <w:spacing w:line="240" w:lineRule="auto"/>
    </w:pPr>
  </w:style>
  <w:style w:type="character" w:customStyle="1" w:styleId="FooterChar">
    <w:name w:val="Footer Char"/>
    <w:basedOn w:val="DefaultParagraphFont"/>
    <w:link w:val="Footer"/>
    <w:uiPriority w:val="99"/>
    <w:rsid w:val="00A82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460</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cibele</dc:creator>
  <cp:lastModifiedBy>Maxwell Cook</cp:lastModifiedBy>
  <cp:revision>3</cp:revision>
  <dcterms:created xsi:type="dcterms:W3CDTF">2025-03-11T21:50:00Z</dcterms:created>
  <dcterms:modified xsi:type="dcterms:W3CDTF">2025-03-11T22:09:00Z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7107e89df3f57d8f4071c1a0c85594c7d2b68cfcb2ad94545d50cd9cdfc4c9db</vt:lpwstr>
  </property>
</Properties>
</file>