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NOTE: THE RIGHT TO FLOAT: THE NEED FOR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LEGISLATURE TO CLARIFY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ACCESS RIGHTS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2012</w:t>
      </w:r>
    </w:p>
    <w:p>
      <w:pPr>
        <w:keepNext w:val="0"/>
        <w:spacing w:after="0" w:line="240" w:lineRule="atLeast"/>
        <w:ind w:right="0"/>
        <w:jc w:val="both"/>
      </w:pPr>
      <w:bookmarkStart w:id="0" w:name="Bookmark_1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U. Colo. L. Rev. 845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15598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Cory Helton*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Juris Doctor Candidate 2012,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I would like to thank the members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 specifically Chris Reagen, Jeremy Beck, and Charles Sommers - for their hard work and dedication to this Note; Professor Richard B. Collins for his guidance and insight; and Jennifer and Maggie Parker for their endless support. All errors and omissions are my own.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judges and legislators have struggled to clearly define and delineate public access rights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running through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is settled law that land underlying non-navigable streams is the subject of private ownership, but beyond this basic principle, little is settled. As a result, a dispute has developed between private landowners exercising their right to exclude individuals from their land and recreational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seeking access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failure to resolve this longstanding dispute jeopardizes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multimillion-dollar commercial rafting industry and creates avoidable transaction costs. This Note examines the right-to-float debate as it pertains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and argues that, to preserve the right to raft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state legislature should adopt the modern and majority rule and grant a limited public access right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 go down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we'd dive.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 down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we'd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Bruce Springsteen,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judges and legislators have struggled to clearly define and delineate access rights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running through private land.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Currently, public access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turns on whether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classified as "navigable" or "non-navigable."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 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considered state property and is therefore open to public use.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can be classified as navigable under federal or state law.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Under federal law, the Supreme Court has defined a 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one "susceptible to being used as an "avenue of commerce' in its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ordinary condition at the time of statehood."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place of this traditional federal definition, "states may develop (and, indeed, many have developed) their own [broader] definitions of navigability for distinguishing public from private waters."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When defining navigability, state determinations typically do not depend on a waterway's ability to sustain commercial navigation; rather, many states tend to focus instead on a stream's ability to support recreational use.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public access rights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classified as non-navigable are much more limited.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is settled law that "the land underlying non-navigable streams is the subject of private ownership and is vested in the proprietors of the adjoining lands."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Beyond this basic principle, however, little is settled.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While the courts and the legislature have concluded that rafters who enter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public land and float through private property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cannot be held criminally liable,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whether they may be liable for civil trespass remains unresolved.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uncertainties surrounding the right to float,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offers rafting opportunities unmatched by any other state, and, with over 150 named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recreational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has become a favorite pastime for residents and visitors alike.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attract numerous outdoor enthusiasts to the state each year.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2010 alone, individuals logged a total of over 500,000 user days rafting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making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most popular locale for whitewater rafting in the country.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As a result,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commercial rafting industry is the largest in the nation.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Given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-rafting industry's economic and cultural importance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it is surprising and ironic that the law surrounding the right to float remains ambiguous.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recreational rafting's popularity, there has been a "longstanding unease" between rafters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landowners concerning whether the public should be allowed to float over private lands.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Since the early 1900s, disputes between those in favor of a public right to float and those opposed have been typically resolved through private mediation.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At the same time, the modern and majority public access rule acknowledges a limited right to float through private property for recreational purposes.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Note argues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adopt the majority public access rule and grant the public a limited right to float. This rule would protect the interests of private property owners by preventing undue hardship and nuisance to their land, and it </w:t>
      </w:r>
      <w:r>
        <w:rPr>
          <w:rFonts w:ascii="arial" w:eastAsia="arial" w:hAnsi="arial" w:cs="arial"/>
          <w:b/>
          <w:i w:val="0"/>
          <w:strike w:val="0"/>
          <w:noProof w:val="0"/>
          <w:color w:val="000000"/>
          <w:position w:val="0"/>
          <w:sz w:val="20"/>
          <w:u w:val="none"/>
          <w:vertAlign w:val="baseline"/>
        </w:rPr>
        <w:t> [*849] </w:t>
      </w:r>
      <w:r>
        <w:rPr>
          <w:rFonts w:ascii="arial" w:eastAsia="arial" w:hAnsi="arial" w:cs="arial"/>
          <w:b w:val="0"/>
          <w:i w:val="0"/>
          <w:strike w:val="0"/>
          <w:noProof w:val="0"/>
          <w:color w:val="000000"/>
          <w:position w:val="0"/>
          <w:sz w:val="20"/>
          <w:u w:val="none"/>
          <w:vertAlign w:val="baseline"/>
        </w:rPr>
        <w:t xml:space="preserve"> would also maintain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high quality of life and its important outdoor-adventure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examines the right-to-float debate as it pertains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Part I traces the current debate surrounding a public right to float over private lands. People v. Emmert,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landmark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concerning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examined in Part II. Part III presents the arguments for and against granting the public a right to float through private lands. Finally, Part IV concludes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adopt the modern and majority rule as determined by other states and allow a limited public right of access for rafters.</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The Summer of 2010 and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summer of 2010, Jackson-Shaw, a Dallas-based residential and commercial real estate developer,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purchased land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along a two-mile stretch of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and informed two local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rafting companies that they would not be permitted to float through the property.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Jackson-Shaw worried that the commercial rafters would "interfere with the fishing" in the area,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for Jackson-Shaw, access to fishing is a popular incentive to purchase homes in the development.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The commercial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rafters, however, vowed to continue to float through the property.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This disagreement sparked a contentious battle between those in favor of public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rights and those opposed to such rights.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Additionally,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expended numerous resources sponsoring third-party negotiations in an attempt to avoid litigation and settle the conflict between Jackson-Shaw and the commercial rafting companies.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These efforts compelled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to attempt to clarify whether the public has a right to float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flow through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Assembly drafted a bill titled "Concerning Clarification of the Scope of the Existing Right of Navigation of Guides Employed by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Outfitters" to resolve the access debate.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bill successfully passed both the House and the Senate but in two different forms. Ultimately, the two houses could not agree on a final version, and the bill failed to make it out of committee.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initial draft allowed rafting companies licensed with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legally float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land without being liable for civil trespass as long as they only made "incidental contact with the beds and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banks"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After a series of amendments and revisions, the bill extended access beyond commercial outfitters to all private individuals.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bill eventually stalled, however, once it became uncertain whether the legislation would constitute a taking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it was clear that the bill would not receive the necessary support, the legislature recommended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(CWC)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study House Bill 10-1188.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CWC was tasked with determining "the legal, economic, environmental, and law enforcement issues related to boating through private property."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Typically, studying a bill is a "face-saving" tactic that "spares the egos of sponsors while giving cover to opponents who don't want to go on record with a "no' vote."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As a result, this approach is used most often to "defuse an overheated political issue."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Practically speaking, this legislative maneuver is a common "result of [the] inability to get a bill passed," and it effectively killed House Bill 10-1188.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legislature failed to clarify whether individuals have the right to float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overlying private property, both supporters and opponents of the bill sought a solution through the ballot initiative process.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This process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allows citizens to propose statutes and amendments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All initiatives that meet statutory requirements are then subject to a majority vote in a general election.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If any amendment received majority support, it would become law.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Therefore, interested parties were allowed to propose amendments concerning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on the November 2010 ballot for a vote.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For example, one initiative advanced by rafting advocates granted unfettered access by "allowing anyone to use any portion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Ultimately, all of the twenty-plus ballot initiatives were inadequate because they "glossed over" complicated issues such as portage for individuals in emergency situations.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At the eleventh hour, however, the parties agreed to mediation and withdrew their initiatives.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Jackson-Shaw and the two commercial rafting companies involved in the dispute, Three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Outfitting and Scenic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Tours, agreed to a compromise that required the Governor's Office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to mediate future disputes on a case-by-case basis.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This settlement formalized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system of mediation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used to resolve similar rafting disputes in the past.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As the agreement pertains to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debate, the compromise stipulated that Jackson-Shaw must allow passage through its property.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outfitters, in turn, may only send a limited number of rafts "during certain hours" when water flow is high enough "to prevent damage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compromise would also allow rafters to "briefly </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land on the banks to bypass dangerous obstacles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Although it was an acceptable short-term solution for all parties involved, both sides acknowledged that the "piecemeal" compromise would not preclude them from taking future legal action to protect their interests.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agreement was inadequate because it did nothing to determine whether rafters ultimately had the right to float through private land.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Therefore, a "cleaner decision" is necessary to bring finality to this longstanding dispute.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landowners want greater protection of their right to exclude individuals from trespassing through their land, while recreational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seek to increase access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Specifically, commercial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rafters are unhappy with the current system where they "have to sit down and come to an agreement with every single land owner."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Negotiations are often time-consuming and highly contentious because the private landowners believe they have the right to exclude the rafters, while the rafting companies argue they have unlimited access and do not need permission to raft.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Additionally, while the mediation agreements between landowners and private rafting companies resolve individual situations, they do nothing to solve the problem as a whole or establish a system of rules to resolve future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system of mediation also results in high transaction costs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to all parties involved.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Not only is it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inefficient for each commercial rafting company to negotiate with each individual landowner, but this system is also susceptible to serious collective action, free rider, and holdout problems.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For example, a holdout problem occurs when a private landowner, knowing that she is the final party required for approval to float, demands higher compensation for allowing rafters to cross her land. Collective action also poses challenges and results when multiple individuals would all benefit from a certain action, but "they will still not voluntarily act to achieve that common or group interest."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Here, although society would benefit from the certainty of a clear standard, interested parties - "as rational, self-interested individuals" - will instead advance their own personal interests.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 cursory examination of the ballot initiatives proposed by various groups illuminates this. Rather than developing a comprehensive plan that furthers all common interests, the interested parties instead presented one-sided proposals that simply advanced their own interests.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Without a definite answer, these costs will continue to prevent efficient solutions.  </w:t>
      </w:r>
      <w:r>
        <w:rPr>
          <w:rFonts w:ascii="arial" w:eastAsia="arial" w:hAnsi="arial" w:cs="arial"/>
          <w:vertAlign w:val="superscript"/>
        </w:rPr>
        <w:footnoteReference w:customMarkFollows="1" w:id="72"/>
        <w:t xml:space="preserve">71</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People v. Emmert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v. Emmert, decided in 1979, is the seminal case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concerning the right to float. In Emmert, a group of rafters touched the riverbed of private land without obtaining permission to raft through the property.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determining whether the rafters were liable for criminal trespass,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grant an affirmative right to float through private property without consent and found the defendant-rafters liable for criminal trespass.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However, the legislature complicated matters by amending the statutory definition of premises while the case was pending.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legislative action raised questions concerning the proper interpretation of the court's holding. An in-depth discussion of this case is important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because the court's opinion in Emmert is subject to opposing interpretations concerning the right to float.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To understand the court's holding, the Emmert facts are examined in detail below, followed by an outline of the majority and dissenting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summer of 1976, the defendants - an adult and three children - went rafting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They entered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public land and traveled downstream.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passed the town of Parshall,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it bisected the Ritschard Cattle Company ranch.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varied in depth from a few inches to several feet,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as a result, the defendants' rafts occasionally touched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on the Ritschard Cattle Company's property.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However, while on the private property, the defendants never left their rafts or touched the shoreline or banks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they floated through private property, the defendants had not asked for, nor received, permission from the property owner.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After an employee informed the ranch owner of the defendants' activity, the ranch owner extended barbed wire across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stop the rafters.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owner informed the defendants that they were trespassing on private property and had them arrested and charged with third-degree criminal trespass.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previously been used for recreational rafting but, at the time of the incident, "No Trespassing" signs were posted.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trial, both parties stipulated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"non-navigable"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had therefore not been used "for commercial </w:t>
      </w:r>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or trade purposes of any kind."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defendants conceded that they floated on the property "without the owner's consent"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were, therefore, in violation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third-degree criminal trespass statute.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They argued, however, that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 which requires that "every natural stream, …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[be] dedicated to the use of the people of the state" - grants the right to float through private property.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Additionally, in response to the lawsuit, the legislature amended the criminal trespass statute to clarify the definition of "premises."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amendment stated that "premises," in this context, means "the stream banks and beds of any non-navigable fresh water streams flowing through such real property."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clarification was significant because it impacted whether the water overlying a streambed could be classified as "premises" in the trespass context.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Majority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ultimately turned on the court's interpretation of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section, entitled "Water of streams public property," falls under "Irrigation" and states that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subject to appropriation."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a split decision, the court ruled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grant a public access right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the defendants' argument that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provided an affirmative right to float through private property. Instead, the court found that the provision "simply and firmly establishes the right of appropriation" as opposed to "assuring public access to waters."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Relying on Hartman v. Tresise, the court held that "the land underlying non-navigable streams is the subject of private ownership and is vested in the proprietors of the adjoining lands."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closely scrutinized the text of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concluding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intended that section 5 "preserve the historical appropriation system of water rights upon which the irrigation economy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founded."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majority noted that, because article XVI was titled "Mining and Irrigation" and section 5 was under the heading "Irrigation,"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section 5 applied to water appropriation for irrigation purposes only, as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opposed to providing a public right for recreational use.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Ultimately, this provision granted the public the right to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for consumptive use, which was the only protection that the legislature intended.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majority reiterated that "if the increasing demand for recreational space on the waters … is to be accommodated, the legislative process is the proper method to achieve this end."  </w:t>
      </w:r>
      <w:r>
        <w:rPr>
          <w:rFonts w:ascii="arial" w:eastAsia="arial" w:hAnsi="arial" w:cs="arial"/>
          <w:vertAlign w:val="superscript"/>
        </w:rPr>
        <w:footnoteReference w:customMarkFollows="1" w:id="105"/>
        <w:t xml:space="preserve">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Emmert court also relied on </w:t>
      </w:r>
      <w:hyperlink r:id="rId12" w:history="1">
        <w:r>
          <w:rPr>
            <w:rFonts w:ascii="arial" w:eastAsia="arial" w:hAnsi="arial" w:cs="arial"/>
            <w:b w:val="0"/>
            <w:i/>
            <w:strike w:val="0"/>
            <w:noProof w:val="0"/>
            <w:color w:val="0077CC"/>
            <w:position w:val="0"/>
            <w:sz w:val="20"/>
            <w:u w:val="single"/>
            <w:shd w:val="clear" w:color="auto" w:fill="FFFFFF"/>
            <w:vertAlign w:val="baseline"/>
          </w:rPr>
          <w:t>section 41-1-107</w:t>
        </w:r>
      </w:hyperlink>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which provides that "the ownership of space above the lands and waters of this state is declared to be vested in the several owners of the surface beneath, subject to the right of flight of aircraft."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majority acknowledged that the common-law rule - cujus est solum, ejus est usque ad coelum, which stands for the ancient rule that "he who owns the surface of the ground has the exclusive right to everything which is above it" - is codified in </w:t>
      </w:r>
      <w:hyperlink r:id="rId12" w:history="1">
        <w:r>
          <w:rPr>
            <w:rFonts w:ascii="arial" w:eastAsia="arial" w:hAnsi="arial" w:cs="arial"/>
            <w:b w:val="0"/>
            <w:i/>
            <w:strike w:val="0"/>
            <w:noProof w:val="0"/>
            <w:color w:val="0077CC"/>
            <w:position w:val="0"/>
            <w:sz w:val="20"/>
            <w:u w:val="single"/>
            <w:shd w:val="clear" w:color="auto" w:fill="FFFFFF"/>
            <w:vertAlign w:val="baseline"/>
          </w:rPr>
          <w:t>section 41-1-107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Therefore, the law vests the property owner with the "right of control [over] everything above the stream bed, subject only to constitutional and statutory limitations, restrictions and regulations."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Emmert court alluded to other potential solutions to the access debate,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it rejected them without further examination because it saw no reason to stray from the common-law doctrine announced in Hartman.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Additionally, the court concluded that any alteration of the Hartman approach is best left to the legislature because "it is a legislative and not a judicial function to make any needed change."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For example, Emmert explicitly rejected the Wyoming Supreme Court's approach in Day v. Armstrong,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which held that the public has a right to float on the surface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waters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run through private property for recreational purposes.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Emmert majority acknowledged that the Wyoming Supreme Court reached its conclusion based on constitutional language similar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but because the Wyoming Constitution makes no reference to appropriation rights, the Wyoming Legislature intended to make "a stronger statement of the public's right to recreational use"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court stressed that appropriation rights should not be twisted to "subvert a riparian bed owner's common law right to the exclusive surface use of waters bounded by his lands."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support its interpretation, the Emmert court held that </w:t>
      </w:r>
      <w:hyperlink r:id="rId13" w:history="1">
        <w:r>
          <w:rPr>
            <w:rFonts w:ascii="arial" w:eastAsia="arial" w:hAnsi="arial" w:cs="arial"/>
            <w:b w:val="0"/>
            <w:i/>
            <w:strike w:val="0"/>
            <w:noProof w:val="0"/>
            <w:color w:val="0077CC"/>
            <w:position w:val="0"/>
            <w:sz w:val="20"/>
            <w:u w:val="single"/>
            <w:shd w:val="clear" w:color="auto" w:fill="FFFFFF"/>
            <w:vertAlign w:val="baseline"/>
          </w:rPr>
          <w:t>sections 33-1-112(g)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33-41-101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and 33-6-123(1)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supported its reading that the legislature did not intend to "unrestrictedly open" the waters of the state to the public.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Lastly, the majority concluded its opinion by merely noting that the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legislature amended the criminal trespass statute to clarify the definition of premises.  </w:t>
      </w:r>
      <w:r>
        <w:rPr>
          <w:rFonts w:ascii="arial" w:eastAsia="arial" w:hAnsi="arial" w:cs="arial"/>
          <w:vertAlign w:val="superscript"/>
        </w:rPr>
        <w:footnoteReference w:customMarkFollows="1" w:id="121"/>
        <w:t xml:space="preserve">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court found that the language and structure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statutes evidenced legislative intent that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was not meant to grant the public unrestricted access to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Additionally, the court reaffirmed its holding in Hartman that land underlying non-navigable streams is subject to the private ownership vested in the owner of the adjoining land.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This rule, in combination with </w:t>
      </w:r>
      <w:hyperlink r:id="rId12" w:history="1">
        <w:r>
          <w:rPr>
            <w:rFonts w:ascii="arial" w:eastAsia="arial" w:hAnsi="arial" w:cs="arial"/>
            <w:b w:val="0"/>
            <w:i/>
            <w:strike w:val="0"/>
            <w:noProof w:val="0"/>
            <w:color w:val="0077CC"/>
            <w:position w:val="0"/>
            <w:sz w:val="20"/>
            <w:u w:val="single"/>
            <w:shd w:val="clear" w:color="auto" w:fill="FFFFFF"/>
            <w:vertAlign w:val="baseline"/>
          </w:rPr>
          <w:t>section 41-1-107</w:t>
        </w:r>
      </w:hyperlink>
      <w:r>
        <w:rPr>
          <w:rFonts w:ascii="arial" w:eastAsia="arial" w:hAnsi="arial" w:cs="arial"/>
          <w:b w:val="0"/>
          <w:i w:val="0"/>
          <w:strike w:val="0"/>
          <w:noProof w:val="0"/>
          <w:color w:val="000000"/>
          <w:position w:val="0"/>
          <w:sz w:val="20"/>
          <w:u w:val="none"/>
          <w:vertAlign w:val="baseline"/>
        </w:rPr>
        <w:t xml:space="preserve"> - that the space above waters is "vested in the several owners of the surface beneath" - did not grant the public the right to float on waters overlying private land.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Finally, the majority declined to follow the modern trend adopted in neighboring states granting the right to recreational use of the states' waters based on similar constitutional provisions.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James Groves was one of two dissenters in Emmert. Justice Groves took issue with the court's "narrow construction" of article XVI, section 5.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justice opined that the appropriation clause "functions as a caveat" establishing appropriation as "superior to other uses" but that the clause does not bar other potential uses, such as recreation.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Justice Groves reasoned that if the legislature intended section 5 to apply only to appropriation, it would have clearly said so.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Justice Groves argued that Hartman is distinguishable from Emmert.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issue in Hartman was whether a statute that provided an easement for a public right to fish in any stream was constitutional.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Hartman court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concluded that the statute "constituted a taking of private property without compensation."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Therefore, because the law in Hartman was held invalid, "no determination as to the rights to use of streams in the absence of a trespass to land was necessary."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More importantly, the Hartman opinion concerning article XVI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was "merely dicta, not precedent."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Therefore, any language in the Hartman court's ruling that concerns the public's right to float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property was not controlling.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Emmert majority's reliance on the common-law ad coelum doctrine, Justice Groves opined that "it is not clear that Hartman adopted this rule."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justice reasoned that the language in Hartman relied on by the Emmert majority is susceptible to multiple interpretations.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Therefore, it was imprudent for the Emmert majority to adopt an expansive common-law doctrine from a case that dealt with fishing rights and had little in common with the facts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James Carrigan penned the second dissenting opinion in Emmert. Justice Carrigan echoed Justice Groves's sentiment but took special issue with the majority overstepping its bounds by unnecessarily deciding a "major constitutional issue of far-ranging implications."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Justice Carrigan's opinion focused on the pragmatic consequences of the majority's constitutional interpretation.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Most importantly, he reasoned, "no individual "owns' the beauty or buoyancy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Therefore, the Emmert majority's utilization of "medieval concepts" to secure "unlimited fee simple titles" for wealthy property owners is not appropriate in the modern-day access debate.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court's split reveals the difficulty in finding an adequate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[*862] </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Differing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will examine the current state of the law surrounding the right to float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property and discuss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Assembly's response to the multiple interpretations of Emmert.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Section A discusses the legislative and executive responses to the court's holding. Section B examines the private landowners' argument for denying the right to float through their property. Finally, Section C analyzes the argument in favor of a right to float through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Current State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 Emmert litigation, the General Assembly enacted several statutes aimed at clarifying criminal trespass liability.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the legislature defined "premises" as "real property, buildings, and other improvements thereon, and the stream banks and beds of any nonnavigable fresh water streams flowing through such real property."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Both proponents and opponents of the right to float cite this amendment to support their respective arguments.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Opponents argue that, because Emmert was decided with the premises definition set forth in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in mind, this amendment does nothing to alter the law.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At the same time, proponents argue that the statute clarifies that rafting does not constitute a trespass because water is explicitly excluded from the definition.  </w:t>
      </w:r>
      <w:r>
        <w:rPr>
          <w:rFonts w:ascii="arial" w:eastAsia="arial" w:hAnsi="arial" w:cs="arial"/>
          <w:vertAlign w:val="superscript"/>
        </w:rPr>
        <w:footnoteReference w:customMarkFollows="1" w:id="146"/>
        <w:t xml:space="preserve">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offered little guidance on how this modified definition affected the right to float after the Emmert decision.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As a result, the public asked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Duane Woodard, to clarify the purpose and effect of the modified definition.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Attorney General Woodard concluded that the legislature intended that "one who floats upon the waters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over or through private property, without touching the stream banks or beds, does not commit a criminal trespass."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Next, when considering whether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authorizes private landowners "to prohibit … floating or boating," Attorney General Woodard concluded that the phrase "stream banks and beds," as used in the statute, does not include the water itself.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Therefore, it follows that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does not authorize private landowners to prevent the public from floating through their land.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regard to the Emmert majority's reference to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in its opinion, Attorney General Woodard stated that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could not apply to the court's decision because "the majority did not analyze or interpret" the section.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Attorney General Woodard's opinion is significant because it clarifies the definitions at issue and forms much of the backbone of the current debate discussed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Private Landowners'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justify excluding rafters from floating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running through their property, private landowners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often cite Emmert for the proposition that there is "no affirmative right to float"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because the court concluded that "the land underlying non-navigable streams is the subject of private ownership."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Additionally, opponents of the right to float claim that the amended definition of "premises" in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does nothing to change the Emmert holding because the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court was aware of the amendment yet still concluded that the defendants were in violation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Criminal Trespass statute.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Further,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"contains no express grant of access" to streams.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Despite criticisms of the ad coelum doctrine,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private landowners argue that the Emmert court held that </w:t>
      </w:r>
      <w:hyperlink r:id="rId12" w:history="1">
        <w:r>
          <w:rPr>
            <w:rFonts w:ascii="arial" w:eastAsia="arial" w:hAnsi="arial" w:cs="arial"/>
            <w:b w:val="0"/>
            <w:i/>
            <w:strike w:val="0"/>
            <w:noProof w:val="0"/>
            <w:color w:val="0077CC"/>
            <w:position w:val="0"/>
            <w:sz w:val="20"/>
            <w:u w:val="single"/>
            <w:shd w:val="clear" w:color="auto" w:fill="FFFFFF"/>
            <w:vertAlign w:val="baseline"/>
          </w:rPr>
          <w:t>section 41-1-107</w:t>
        </w:r>
      </w:hyperlink>
      <w:r>
        <w:rPr>
          <w:rFonts w:ascii="arial" w:eastAsia="arial" w:hAnsi="arial" w:cs="arial"/>
          <w:b w:val="0"/>
          <w:i w:val="0"/>
          <w:strike w:val="0"/>
          <w:noProof w:val="0"/>
          <w:color w:val="000000"/>
          <w:position w:val="0"/>
          <w:sz w:val="20"/>
          <w:u w:val="none"/>
          <w:vertAlign w:val="baseline"/>
        </w:rPr>
        <w:t xml:space="preserve"> codifies the doctrine and that the legislature must repeal the statute to abolish it.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Therefore, private landowners argue that the current statute grants them the right to exclude rafters from the water running over their property.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Attorney General Woodard's opinion, private landowners note that this opinion is not binding legal precedent.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Furthermore, because it does not address "whether an affirmative right to float exists, it cannot be relied upon as a basis for an affirmative right to float."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Private landowners argue that Attorney General Woodard's opinion merely states that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does not provide a legal basis for private landowners to exclude rafters from floating through their lands but does not grant the right to float either.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Finally, opponents of the right to float point out that "no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expressly confers a right on the public to float through private property."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Therefore, the private landowners argue that the public has no right to float through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run alongside private land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and that any statute that would allow access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rafters through private land would infringe upon their recognized property interest and constitute a taking.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Rafters'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some private property owners believe that the law is clear, advocates of the right to float argue that the law is "about as clear as the water of a mighty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height of spring runoff."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They assert that Emmert's holding is limited to the issue of "criminal trespass from recreational use of a non-navigable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However, "what remains unresolved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whether boaters who float through private property … without touching the beds and banks … are subject to civil liability for trespass."  </w:t>
      </w:r>
      <w:r>
        <w:rPr>
          <w:rFonts w:ascii="arial" w:eastAsia="arial" w:hAnsi="arial" w:cs="arial"/>
          <w:vertAlign w:val="superscript"/>
        </w:rPr>
        <w:footnoteReference w:customMarkFollows="1" w:id="168"/>
        <w:t xml:space="preserve">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Right-to-float advocates make strong policy arguments against a decision that they believe is no longer applicable in modern society.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For example, access proponents feel that Emmert is out of touch with the modern trend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"parted ways with neighboring states"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that permit a right to float and have nearly identical constitutional provisions.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uncertainty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does not exist elsewhere. Neighboring states have clearly outlined who has the right to float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running through private land and under what circumstances. It is unsound policy for a popular whitewater-rafting destination 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have the "most ambiguous"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law of any western state.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Additionally, proponents cite the law's financial harm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and how denying this right jeopardizes the $ 150 million per year industry.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To support this, access proponents argue that the state legislature "reacted" to the Emmert decision by amending the criminal trespass law to clarify the legislature's intent.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While the Emmert court did not adequately address exactly what effect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had on the public's right to access,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Attorney General Woodard found that the Emmert rationale applies only in criminal trespass situations and does not provide a civil remedy.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Access proponents argue that Attorney General Woodard's opinion supports their argument that Emmert did not prohibit a person's right to float over private property "when [the] banks and beds are not touched by the floater."  </w:t>
      </w:r>
      <w:r>
        <w:rPr>
          <w:rFonts w:ascii="arial" w:eastAsia="arial" w:hAnsi="arial" w:cs="arial"/>
          <w:vertAlign w:val="superscript"/>
        </w:rPr>
        <w:footnoteReference w:customMarkFollows="1" w:id="177"/>
        <w:t xml:space="preserve">176</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Need for Legislative Change Granting the Right to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Considering these opinions and looking forward,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balance the interests of private landowners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rafters by allowing public access to waters that overlie private land. Throughout the years, disputes between property owners and recreational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have threatened the entire commercial rafting economy.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Because it is unrealistic to negotiate a settlement with every single property owner, clarity is needed to eliminate disputes resulting from the Emmert decision. This Part will address the rationale for legislation granting a public access right. Section A examines the public policy reasons that support the right to float. Section B analyzes the potential arguments against allowing the right to float over private land. Finally, Section C addresses these concerns by presenting the counterarguments to private landowners' concerns. Section C further argues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clarify this unsettled law by establishing a limited right to float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Policy Supports Allowing a Right to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policy supports legislative action granting a limited right to float because the right benefits the commercial rafting industry, assuages environmental concerns, and is consistent with the modern and majority trend allowing access. First, commercial rafting brings a significant amount of income into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the state.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rafting companies both attract tourists and generate tax revenue.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the last ten years alone, commercial rafting had a $ 1.3 billion economic impact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Without the legislature clarifying the law, these companies are in jeopardy of being "sued out of business" if private landowners block passage on traditionally traveled streams that flow through their land.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disputes between commercial rafting businesses and private landowners occur about once a year.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Therefore, every year that the legislature neglects to take action increases the risk that the entire industry could be "wiped … off the map."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Article X, section 2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requires the legislature to keep a balanced budget.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Because of how heavily the state relies on tax revenues from the rafting industry, the demise of that industry would have devastating economic implications. The state would lose not only the tax revenue associated with rafting businesses but also the economic benefits from rafting-based tourism. In order to maintain a balanced budget, the state would be forced either to find new sources of revenue or to decrease spending in other areas to offset these lost earnings.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there are serious pragmatic consequences if the legislature fails to act. If rafters are denied access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float over private land, the result will be an "intensification of use of those waters flowing through public lands."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Currently, commercial rafting companies operate on twenty-seven different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state,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and "all of them go through private land."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Because only public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will be available for rafting,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traffic will become focused on a smaller number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With the same number of users focusing on a smaller supply of accessible whitewater rafting,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the higher "intensity of use" will decrease the benefit that each user experiences;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for example, this phenomenon of overuse occurred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excessive use resulted in "resource damage[] and serious aesthetic and sanitary problems."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Therefore, denying access to any one of the twenty-seven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used by commercial outfitters would increase the pressure on the other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state and would potentially reduce the quality of our natural resources, similar to what happened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legislature should "spread the impact of public recreational energy over as broad a range of resource facilities as possible"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and affirmatively grant the public access to float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land, so long as the rafters do not touch the beds or banks.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granting the public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-floating access,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join the majority of Western states.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only two mountain states that have not affirmatively granted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for recreational use, the other being North Dakota.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concerns of allowing a limited right to float in these states have been addressed by various means.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These include, but are not limited to, interpreting constitutional provisions similar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as granting a right to float and classifying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navigable to open them up to the public.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This has been accomplished through both judicial and legislative means.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Additionally, these states "have protected the right to float, notwithstanding those states' unquestioned sensitivity to private property interests," as recreational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rafters have used the property with little to no damage to owners' interests.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Arguments Against Allowing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property owners argue that the legislature "cannot give the public recreational access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without taking away from landowners their newly recognized property interests and paying them just compensation."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Landowners argue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demands that "private property shall not be taken or damaged, for public or private use, without just compensation."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To assess the proper amount of compensation,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stipulates that a jury, or a commission of three landowners, should determine a reasonable amount to be awarded should the legislature affirmatively grant a right to float through their private property.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Landowners justify receiving compensation because Emmert "clearly enunciated the right of a riparian landowner to exclude the public from the surface and bed of streams overlying his land."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Therefore, allowing access would infringe on the landowner's right to exclude others.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Considering that the right to exclude is "one of the most essential sticks in the bundle of rights that are commonly characterized as property," it would be unfair to deny landowners their due compensation.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Private property advocates also point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Legislature's codification of the ad coelum doctrine at </w:t>
      </w:r>
      <w:hyperlink r:id="rId12" w:history="1">
        <w:r>
          <w:rPr>
            <w:rFonts w:ascii="arial" w:eastAsia="arial" w:hAnsi="arial" w:cs="arial"/>
            <w:b w:val="0"/>
            <w:i/>
            <w:strike w:val="0"/>
            <w:noProof w:val="0"/>
            <w:color w:val="0077CC"/>
            <w:position w:val="0"/>
            <w:sz w:val="20"/>
            <w:u w:val="single"/>
            <w:shd w:val="clear" w:color="auto" w:fill="FFFFFF"/>
            <w:vertAlign w:val="baseline"/>
          </w:rPr>
          <w:t>section 41-1-107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If the legislature intrudes on this property interest and denies landowners the right to exclude persons from this property, it would constitute a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also stress that they have an interest in protecting their land.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With an abundance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available to raft in the state, landowners question why rafters need to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pass through their property at all.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Large commercial rafting operations can create a nuisance for property owners, as boatfuls of rowdy individuals can lead to property damage as they float through.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essence, property owners are "overrun with trespassers because trespassing is [so] popular."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also point to the rafting industry's post-Emmert success as a sign that fears of a shutdown are overstated.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Additionally, legislative action is unnecessary because the system of case-by-case mediation, recently formalized by the Governor's office following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compromise, has "served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well by balancing the needs" of both property owners and recreational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Therefore, landowners argue that property owners' concerns of the industry being shut down and damaging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economy are hyperbolic because under the current regime the commercial rafting industry has seen unprecedented growth.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Arguments Against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these arguments, the risk of failing to acknowledge a right to float has significant consequences. First, there is debate concerning whether the right granted in Emmert constitutes a protectable property interest that justifies compensation.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property interest at stake in Emmert can be characterized as "the right to exclude."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however, has "only recognized the right to make beneficial use of the water as a protected property right,"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not the right to exclude.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right to exclude is "not necessarily a positive right to make beneficial use."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This interpretation is justified because it incentivizes and rewards individuals for improving land through positive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majority in Emmert did not assess whether action by the legislature allowing access would constitute a taking.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Rather,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suggested that the legislature is the proper avenue rather than the judiciary.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Language suggesting that any action would result in a taking was in the dissent and therefore is not law.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regard to the ad coelum doctrine, this law is outdated and is not a reliable basis for justifying compensation. In fact, the doctrine has been rejected by the U.S. Supreme Court as having "no place in the modern world."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no longer be restricted by the dead hand of history, and it is time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reevaluate the most "conservative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access] policies in the West."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alternative, assuming Emmert did grant a protectable property interest,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could rule that a public access law would not require compensation because any infringement on landowners' rights is de minimis.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For example, both the Montana Supreme Court and the Ninth Circuit have found that statutes allowing recreational access to individuals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running through private property do not justify compensation because the imposition on the property right at stake is de minimis when individuals merely float through a landowner's property.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Public policy supports this conclusion because "mere[] … fleeting, non-consumptive use of the quality of buoyancy inherent in the water" should not amount to a compensable taking.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For example, where floaters only pass over a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landowner's property, without touching the banks or streambed, and are mindful of the property owner's rights, the nuisance value is minimal.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assuage opponents of the right to float,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establish a right to float that balances the interests of property owners with those of recreational users. The legislature should incorporate statutory limitations similar to those found in previous agreements between landowners and recreational rafters.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hours and number of commercial rafts allowed through certain areas should be limited. This would decrease the likelihood that private property would be damaged. Also, the legislature should limit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accessible to those that have historically been commercially rafted. These measures would protect the interests of property owners without unduly burdening rafting operations because rafting outfitters would be free to continue floating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they currently raft. These are practical solutions to private landowner concerns because they have been forged through decades of mediation between proponents of the right to float and those opposed.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Therefore, by incorporating past individual agreements into the legislative solution, the legislature can formulate a practical solution without risking opportunistic behavior by individuals through an inefficient case-by-case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Attorney General Woodard's opinion clarified that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controls, not the Emmert decision.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Therefore, the legislature intended </w:t>
      </w:r>
      <w:hyperlink r:id="rId16" w:history="1">
        <w:r>
          <w:rPr>
            <w:rFonts w:ascii="arial" w:eastAsia="arial" w:hAnsi="arial" w:cs="arial"/>
            <w:b w:val="0"/>
            <w:i/>
            <w:strike w:val="0"/>
            <w:noProof w:val="0"/>
            <w:color w:val="0077CC"/>
            <w:position w:val="0"/>
            <w:sz w:val="20"/>
            <w:u w:val="single"/>
            <w:shd w:val="clear" w:color="auto" w:fill="FFFFFF"/>
            <w:vertAlign w:val="baseline"/>
          </w:rPr>
          <w:t>section 18-4-504.5</w:t>
        </w:r>
      </w:hyperlink>
      <w:r>
        <w:rPr>
          <w:rFonts w:ascii="arial" w:eastAsia="arial" w:hAnsi="arial" w:cs="arial"/>
          <w:b w:val="0"/>
          <w:i w:val="0"/>
          <w:strike w:val="0"/>
          <w:noProof w:val="0"/>
          <w:color w:val="000000"/>
          <w:position w:val="0"/>
          <w:sz w:val="20"/>
          <w:u w:val="none"/>
          <w:vertAlign w:val="baseline"/>
        </w:rPr>
        <w:t xml:space="preserve"> to "approve of floating through private property" because it specifically mentioned beds and banks in the new definition while purposefully omitting the word "water."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Because the Emmert majority did not address the definition of "premises" in its opinion, this amendment "contains the best and clearest statement by the legislature on whether boating is a trespass," and its intent clearly shows a desire to allow the right to float.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private landowners' concern that it is unnecessary for rafters to have access to their private land when there is an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abundance of public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unfounded. Every commercially rafted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passes through private land at some point.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This showcases the opportunism that landowners can use to hold rafting companies hostage. Considering the significant positive economic impact that rafting has on the state, landowners can effectively hold an entire $ 150 million industry hostage to secure more benefits and concessions.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To deny the right to float and force rafting companies to negotiate with every single landowner exposes companies to transactional costs that could ruin the most prosperous rafting industry in the country and harm an industry that is vital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tourism economy.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This effect would trickle down to consumers and result in much higher costs to enjoy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natural streams or, even worse, completely destroy the ability to raft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preserve the right to raft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state legislature should pass a bill that would grant a limited right of access to float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property. The legislature, as Emmert suggested, is the proper avenue to resolve this issue because "at some point, … you have to put your foot down and clarify … the right to float."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Because the right to exclude is a crucial part of the bundle of rights property owners enjoy, it is necessary to protect those rights within reasonable limits. At the same time, rafting is invaluable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Benefits derive both from the revenue that the rafting industry brings to the state and the quality of life that it promotes. These interests need to be balanced properly.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take action to clarify a murky law by establishing a public right to float that respects landowners' private property concerns but also ensures the continued economic prosperity of the rafting and tourism industry that is essential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quality of life.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2012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Bruce Springsteen,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(Columbia Records 1980).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e.g.,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1026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Jessica Fender, Navigation Rights Make a Splash in Landowner's Skirmish with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Rafters, Denver Post (Jan. 31, 2010), </w:t>
      </w:r>
      <w:hyperlink r:id="rId2" w:history="1">
        <w:r>
          <w:rPr>
            <w:rFonts w:ascii="arial" w:eastAsia="arial" w:hAnsi="arial" w:cs="arial"/>
            <w:b w:val="0"/>
            <w:i/>
            <w:strike w:val="0"/>
            <w:noProof w:val="0"/>
            <w:color w:val="0077CC"/>
            <w:position w:val="0"/>
            <w:sz w:val="18"/>
            <w:u w:val="single"/>
            <w:shd w:val="clear" w:color="auto" w:fill="FFFFFF"/>
            <w:vertAlign w:val="baseline"/>
          </w:rPr>
          <w:t>http://www.denverpost.com/ci_14303397</w:t>
        </w:r>
      </w:hyperlink>
      <w:r>
        <w:rPr>
          <w:rFonts w:ascii="arial" w:eastAsia="arial" w:hAnsi="arial" w:cs="arial"/>
          <w:b w:val="0"/>
          <w:i w:val="0"/>
          <w:strike w:val="0"/>
          <w:noProof w:val="0"/>
          <w:color w:val="000000"/>
          <w:position w:val="0"/>
          <w:sz w:val="18"/>
          <w:u w:val="none"/>
          <w:vertAlign w:val="baseline"/>
        </w:rPr>
        <w:t xml:space="preserve">; Will Shoemaker, Trouble on the Taylor, Gunnison Times (Jan. 14, 2010), </w:t>
      </w:r>
      <w:hyperlink r:id="rId3" w:history="1">
        <w:r>
          <w:rPr>
            <w:rFonts w:ascii="arial" w:eastAsia="arial" w:hAnsi="arial" w:cs="arial"/>
            <w:b w:val="0"/>
            <w:i/>
            <w:strike w:val="0"/>
            <w:noProof w:val="0"/>
            <w:color w:val="0077CC"/>
            <w:position w:val="0"/>
            <w:sz w:val="18"/>
            <w:u w:val="single"/>
            <w:shd w:val="clear" w:color="auto" w:fill="FFFFFF"/>
            <w:vertAlign w:val="baseline"/>
          </w:rPr>
          <w:t>http://www.gunnisontimes.com/index.php?content=C_news&amp;newsid=6341</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David H. Getches, Water Law in a Nutshell 234 (4th ed. 2009); Lori Potter et al., Legal Underpinnings of the Right to Float Through Private Property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Reply to John Hill, </w:t>
      </w:r>
      <w:hyperlink r:id="rId4" w:history="1">
        <w:r>
          <w:rPr>
            <w:rFonts w:ascii="arial" w:eastAsia="arial" w:hAnsi="arial" w:cs="arial"/>
            <w:b w:val="0"/>
            <w:i/>
            <w:strike w:val="0"/>
            <w:noProof w:val="0"/>
            <w:color w:val="0077CC"/>
            <w:position w:val="0"/>
            <w:sz w:val="18"/>
            <w:u w:val="single"/>
            <w:shd w:val="clear" w:color="auto" w:fill="FFFFFF"/>
            <w:vertAlign w:val="baseline"/>
          </w:rPr>
          <w:t>5 U. Denv. Water L. Rev. 457, 459-60 (2002).</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Richard Gast, Note, People v. Emmert: A Step Backward for Recreational Water Use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52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247, 263 (1981).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263-65 (1981); see also John R. Hill, Jr., The "Right" to Float Through Private Property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Dispelling the Myth, </w:t>
      </w:r>
      <w:hyperlink r:id="rId5" w:history="1">
        <w:r>
          <w:rPr>
            <w:rFonts w:ascii="arial" w:eastAsia="arial" w:hAnsi="arial" w:cs="arial"/>
            <w:b w:val="0"/>
            <w:i/>
            <w:strike w:val="0"/>
            <w:noProof w:val="0"/>
            <w:color w:val="0077CC"/>
            <w:position w:val="0"/>
            <w:sz w:val="18"/>
            <w:u w:val="single"/>
            <w:shd w:val="clear" w:color="auto" w:fill="FFFFFF"/>
            <w:vertAlign w:val="baseline"/>
          </w:rPr>
          <w:t>4 U. Denv. Water L. Rev. 331, 341-42 (2001)</w:t>
        </w:r>
      </w:hyperlink>
      <w:r>
        <w:rPr>
          <w:rFonts w:ascii="arial" w:eastAsia="arial" w:hAnsi="arial" w:cs="arial"/>
          <w:b w:val="0"/>
          <w:i w:val="0"/>
          <w:strike w:val="0"/>
          <w:noProof w:val="0"/>
          <w:color w:val="000000"/>
          <w:position w:val="0"/>
          <w:sz w:val="18"/>
          <w:u w:val="none"/>
          <w:vertAlign w:val="baseline"/>
        </w:rPr>
        <w:t xml:space="preserve"> (noting that "federal law is used to determine whether the federal government can regulate the waterway," while states "may adopt … less stringent tests of navigability" to determine title).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Getches, supra note 3, at 238 (quoting </w:t>
      </w:r>
      <w:r>
        <w:rPr>
          <w:rFonts w:ascii="arial" w:eastAsia="arial" w:hAnsi="arial" w:cs="arial"/>
          <w:b/>
          <w:i/>
          <w:strike w:val="0"/>
          <w:noProof w:val="0"/>
          <w:color w:val="000000"/>
          <w:position w:val="0"/>
          <w:sz w:val="18"/>
          <w:u w:val="none"/>
          <w:vertAlign w:val="baseline"/>
        </w:rPr>
        <w:t>The Daniel Ball, 77 U.S. 557, 563 (1870)).</w:t>
      </w: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Potter et al., supra note 3, at 460; see, e.g., </w:t>
      </w:r>
      <w:hyperlink r:id="rId6" w:history="1">
        <w:r>
          <w:rPr>
            <w:rFonts w:ascii="arial" w:eastAsia="arial" w:hAnsi="arial" w:cs="arial"/>
            <w:b w:val="0"/>
            <w:i/>
            <w:strike w:val="0"/>
            <w:noProof w:val="0"/>
            <w:color w:val="0077CC"/>
            <w:position w:val="0"/>
            <w:sz w:val="18"/>
            <w:u w:val="single"/>
            <w:shd w:val="clear" w:color="auto" w:fill="FFFFFF"/>
            <w:vertAlign w:val="baseline"/>
          </w:rPr>
          <w:t>Alaska Stat. § 38.05.965(13)</w:t>
        </w:r>
      </w:hyperlink>
      <w:r>
        <w:rPr>
          <w:rFonts w:ascii="arial" w:eastAsia="arial" w:hAnsi="arial" w:cs="arial"/>
          <w:b w:val="0"/>
          <w:i w:val="0"/>
          <w:strike w:val="0"/>
          <w:noProof w:val="0"/>
          <w:color w:val="000000"/>
          <w:position w:val="0"/>
          <w:sz w:val="18"/>
          <w:u w:val="none"/>
          <w:vertAlign w:val="baseline"/>
        </w:rPr>
        <w:t xml:space="preserve"> (2006) (defining "navigable water" as "any water of the state forming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stream, lake, pond, slough, creek, bay, sound, estuary, inlet, strait, passage, canal, sea or ocean, or any other body of water or waterway within the territorial limits of the state or subject to its jurisdiction, that is navigable in fact for any useful public purpose, including but not limited to water suitable for commercial navigation, floating of logs, landing and takeoff of aircraft, and public boating, trapping, hunting waterfowl and aquatic animals, fishing, or other public recreational purposes").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Getches, supra note 3, at 240.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Potter et al., supra note 3, at 458.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Fender, supra note 2.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id.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property owner of parcels through which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flow also owns the underlying streambed. Therefore, an individual can be liable for trespass for touching the streambed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flows through private property. </w:t>
      </w:r>
      <w:hyperlink r:id="rId7" w:history="1">
        <w:r>
          <w:rPr>
            <w:rFonts w:ascii="arial" w:eastAsia="arial" w:hAnsi="arial" w:cs="arial"/>
            <w:b w:val="0"/>
            <w:i/>
            <w:strike w:val="0"/>
            <w:noProof w:val="0"/>
            <w:color w:val="0077CC"/>
            <w:position w:val="0"/>
            <w:sz w:val="18"/>
            <w:u w:val="single"/>
            <w:shd w:val="clear" w:color="auto" w:fill="FFFFFF"/>
            <w:vertAlign w:val="baseline"/>
          </w:rPr>
          <w:t>Hartman v. Tresise, 84 P. 685, 687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("The owner of lands along a nonnavigable fresh water stream, as an incident of such ownership, owns the bed of the stream, and the exclusive right of fishery therein to the middle thereof … .").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Fender, supra note 2 (noting that the question of whether "floaters can be sued for civil trespass if they float through private land" remains unresolved).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Potter et al., supra note 3, at 458; see also Feature Query Results, U.S. Board on Geographic Names, </w:t>
      </w:r>
      <w:hyperlink r:id="rId8" w:history="1">
        <w:r>
          <w:rPr>
            <w:rFonts w:ascii="arial" w:eastAsia="arial" w:hAnsi="arial" w:cs="arial"/>
            <w:b w:val="0"/>
            <w:i/>
            <w:strike w:val="0"/>
            <w:noProof w:val="0"/>
            <w:color w:val="0077CC"/>
            <w:position w:val="0"/>
            <w:sz w:val="18"/>
            <w:u w:val="single"/>
            <w:shd w:val="clear" w:color="auto" w:fill="FFFFFF"/>
            <w:vertAlign w:val="baseline"/>
          </w:rPr>
          <w:t>http://geonames.usgs.gov/pls/gnispublic/f?p=132:2:178124501513393::::::YES</w:t>
        </w:r>
      </w:hyperlink>
      <w:r>
        <w:rPr>
          <w:rFonts w:ascii="arial" w:eastAsia="arial" w:hAnsi="arial" w:cs="arial"/>
          <w:b w:val="0"/>
          <w:i w:val="0"/>
          <w:strike w:val="0"/>
          <w:noProof w:val="0"/>
          <w:color w:val="000000"/>
          <w:position w:val="0"/>
          <w:sz w:val="18"/>
          <w:u w:val="none"/>
          <w:vertAlign w:val="baseline"/>
        </w:rPr>
        <w:t xml:space="preserve"> (last visited Mar. 19, 2012) (listing all named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John R. Hill &amp; Lori Potter, The Right to Float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Differing Perspectives,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Nov.-Dec. 2009, at 17, 17-19 (explaining that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rafting has grown in popularity in recent years).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Commercial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 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1988-2010 (2011), available at </w:t>
      </w:r>
      <w:hyperlink r:id="rId9" w:history="1">
        <w:r>
          <w:rPr>
            <w:rFonts w:ascii="arial" w:eastAsia="arial" w:hAnsi="arial" w:cs="arial"/>
            <w:b w:val="0"/>
            <w:i/>
            <w:strike w:val="0"/>
            <w:noProof w:val="0"/>
            <w:color w:val="0077CC"/>
            <w:position w:val="0"/>
            <w:sz w:val="18"/>
            <w:u w:val="single"/>
            <w:shd w:val="clear" w:color="auto" w:fill="FFFFFF"/>
            <w:vertAlign w:val="baseline"/>
          </w:rPr>
          <w:t>http://www.croa.org/media/documents/pdf/2010-commercial-rafting-use-report-final.pdf</w:t>
        </w:r>
      </w:hyperlink>
      <w:r>
        <w:rPr>
          <w:rFonts w:ascii="arial" w:eastAsia="arial" w:hAnsi="arial" w:cs="arial"/>
          <w:b w:val="0"/>
          <w:i w:val="0"/>
          <w:strike w:val="0"/>
          <w:noProof w:val="0"/>
          <w:color w:val="000000"/>
          <w:position w:val="0"/>
          <w:sz w:val="18"/>
          <w:u w:val="none"/>
          <w:vertAlign w:val="baseline"/>
        </w:rPr>
        <w:t xml:space="preserve"> ("A user day is defined as a paying guest on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any part of a day.").</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Hill &amp; Potter, supra note 15, at 18.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Jessica Fender, Rafting Compromise Diffuses Debate for Now, Denver Post (June 15, 2010, 11:58 AM), </w:t>
      </w:r>
      <w:hyperlink r:id="rId10" w:history="1">
        <w:r>
          <w:rPr>
            <w:rFonts w:ascii="arial" w:eastAsia="arial" w:hAnsi="arial" w:cs="arial"/>
            <w:b w:val="0"/>
            <w:i/>
            <w:strike w:val="0"/>
            <w:noProof w:val="0"/>
            <w:color w:val="0077CC"/>
            <w:position w:val="0"/>
            <w:sz w:val="18"/>
            <w:u w:val="single"/>
            <w:shd w:val="clear" w:color="auto" w:fill="FFFFFF"/>
            <w:vertAlign w:val="baseline"/>
          </w:rPr>
          <w:t>http://blogs.denverpost.com/thespot/2010/06/15/rafting-compromise-diffuses-debate-for-now/10578</w:t>
        </w:r>
      </w:hyperlink>
      <w:r>
        <w:rPr>
          <w:rFonts w:ascii="arial" w:eastAsia="arial" w:hAnsi="arial" w:cs="arial"/>
          <w:b w:val="0"/>
          <w:i w:val="0"/>
          <w:strike w:val="0"/>
          <w:noProof w:val="0"/>
          <w:color w:val="000000"/>
          <w:position w:val="0"/>
          <w:sz w:val="18"/>
          <w:u w:val="none"/>
          <w:vertAlign w:val="baseline"/>
        </w:rPr>
        <w:t>; see also Hill &amp; Potter, supra note 15, at 18.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Fender, supra note 22.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val="0"/>
            <w:i/>
            <w:strike w:val="0"/>
            <w:noProof w:val="0"/>
            <w:color w:val="0077CC"/>
            <w:position w:val="0"/>
            <w:sz w:val="18"/>
            <w:u w:val="single"/>
            <w:shd w:val="clear" w:color="auto" w:fill="FFFFFF"/>
            <w:vertAlign w:val="baseline"/>
          </w:rPr>
          <w:t>Mont. Coal. for Stream Access, Inc. v. Curran, 682 P.2d 163, 171 (Mont. 1984)</w:t>
        </w:r>
      </w:hyperlink>
      <w:r>
        <w:rPr>
          <w:rFonts w:ascii="arial" w:eastAsia="arial" w:hAnsi="arial" w:cs="arial"/>
          <w:b w:val="0"/>
          <w:i w:val="0"/>
          <w:strike w:val="0"/>
          <w:noProof w:val="0"/>
          <w:color w:val="000000"/>
          <w:position w:val="0"/>
          <w:sz w:val="18"/>
          <w:u w:val="none"/>
          <w:vertAlign w:val="baseline"/>
        </w:rPr>
        <w:t xml:space="preserve"> ("Any surface waters that are capable of recreational use may be so used by the public without regard to streambed ownership or navigability for nonrecreational purposes."). But see Getches, supra note 3, at 245; Potter et al., supra note 3 (noting that the majority rule has not been adopted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597 P.2d 1025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While the company is involved in all aspects of real estate development, see Jackson-Shaw, </w:t>
      </w:r>
      <w:hyperlink r:id="rId12" w:history="1">
        <w:r>
          <w:rPr>
            <w:rFonts w:ascii="arial" w:eastAsia="arial" w:hAnsi="arial" w:cs="arial"/>
            <w:b w:val="0"/>
            <w:i/>
            <w:strike w:val="0"/>
            <w:noProof w:val="0"/>
            <w:color w:val="0077CC"/>
            <w:position w:val="0"/>
            <w:sz w:val="18"/>
            <w:u w:val="single"/>
            <w:shd w:val="clear" w:color="auto" w:fill="FFFFFF"/>
            <w:vertAlign w:val="baseline"/>
          </w:rPr>
          <w:t>http://www.jacksonshaw.com</w:t>
        </w:r>
      </w:hyperlink>
      <w:r>
        <w:rPr>
          <w:rFonts w:ascii="arial" w:eastAsia="arial" w:hAnsi="arial" w:cs="arial"/>
          <w:b w:val="0"/>
          <w:i w:val="0"/>
          <w:strike w:val="0"/>
          <w:noProof w:val="0"/>
          <w:color w:val="000000"/>
          <w:position w:val="0"/>
          <w:sz w:val="18"/>
          <w:u w:val="none"/>
          <w:vertAlign w:val="baseline"/>
        </w:rPr>
        <w:t xml:space="preserve"> (last visited Mar. 16, 2011), the particular development project along the Taylor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a vacation home development designed to be "an exclusive fishing club community," Fender, supra note 2.</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Fender, supra note 22. The Taylor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located in west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near Gunnison County. Together with the East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it later forms a section of the larger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Three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Resort &amp; Outfitting, </w:t>
      </w:r>
      <w:hyperlink r:id="rId13" w:history="1">
        <w:r>
          <w:rPr>
            <w:rFonts w:ascii="arial" w:eastAsia="arial" w:hAnsi="arial" w:cs="arial"/>
            <w:b w:val="0"/>
            <w:i/>
            <w:strike w:val="0"/>
            <w:noProof w:val="0"/>
            <w:color w:val="0077CC"/>
            <w:position w:val="0"/>
            <w:sz w:val="18"/>
            <w:u w:val="single"/>
            <w:shd w:val="clear" w:color="auto" w:fill="FFFFFF"/>
            <w:vertAlign w:val="baseline"/>
          </w:rPr>
          <w:t>http://www.3riversresort.com/activities/rafting</w:t>
        </w:r>
      </w:hyperlink>
      <w:r>
        <w:rPr>
          <w:rFonts w:ascii="arial" w:eastAsia="arial" w:hAnsi="arial" w:cs="arial"/>
          <w:b w:val="0"/>
          <w:i w:val="0"/>
          <w:strike w:val="0"/>
          <w:noProof w:val="0"/>
          <w:color w:val="000000"/>
          <w:position w:val="0"/>
          <w:sz w:val="18"/>
          <w:u w:val="none"/>
          <w:vertAlign w:val="baseline"/>
        </w:rPr>
        <w:t xml:space="preserve"> (last visited Mar. 27, 2012); see also Fender, supra note 2.</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Fender, supra note 22; see also Steven K. Paulson, Spring Brings Temporary Truce Between Property Owners, Rafters, Denver Post (May 15, 2010), </w:t>
      </w:r>
      <w:hyperlink r:id="rId14" w:history="1">
        <w:r>
          <w:rPr>
            <w:rFonts w:ascii="arial" w:eastAsia="arial" w:hAnsi="arial" w:cs="arial"/>
            <w:b w:val="0"/>
            <w:i/>
            <w:strike w:val="0"/>
            <w:noProof w:val="0"/>
            <w:color w:val="0077CC"/>
            <w:position w:val="0"/>
            <w:sz w:val="18"/>
            <w:u w:val="single"/>
            <w:shd w:val="clear" w:color="auto" w:fill="FFFFFF"/>
            <w:vertAlign w:val="baseline"/>
          </w:rPr>
          <w:t>http://www.denverpost.com/search/ci_15090063</w:t>
        </w:r>
      </w:hyperlink>
      <w:r>
        <w:rPr>
          <w:rFonts w:ascii="arial" w:eastAsia="arial" w:hAnsi="arial" w:cs="arial"/>
          <w:b w:val="0"/>
          <w:i w:val="0"/>
          <w:strike w:val="0"/>
          <w:noProof w:val="0"/>
          <w:color w:val="000000"/>
          <w:position w:val="0"/>
          <w:sz w:val="18"/>
          <w:u w:val="none"/>
          <w:vertAlign w:val="baseline"/>
        </w:rPr>
        <w:t xml:space="preserve">. The two commercial rafting companies denied access by Jackson-Shaw were Three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Outfitting and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Tours. Id.</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Dan Frosch, Dispute Revives Battle Between Rafters and Property Owners, N.Y. Times (Apr. 16, 2010), </w:t>
      </w:r>
      <w:hyperlink r:id="rId15" w:history="1">
        <w:r>
          <w:rPr>
            <w:rFonts w:ascii="arial" w:eastAsia="arial" w:hAnsi="arial" w:cs="arial"/>
            <w:b w:val="0"/>
            <w:i/>
            <w:strike w:val="0"/>
            <w:noProof w:val="0"/>
            <w:color w:val="0077CC"/>
            <w:position w:val="0"/>
            <w:sz w:val="18"/>
            <w:u w:val="single"/>
            <w:shd w:val="clear" w:color="auto" w:fill="FFFFFF"/>
            <w:vertAlign w:val="baseline"/>
          </w:rPr>
          <w:t>http://www.nytimes.com/2010/04/17/us/17colorado.html</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The interference by the rafters allegedly involved "disrupting" the natural habitat of fish and destroying structures designed to improve fishing in the area by floating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Fender, supra note 2 (acknowledging landowners' concerns that rafting crews "float[] big groups through [their] land twice a day, sometimes disrupting fish and upsetting … clients").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Paulson, supra note 28.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Interested parties included representatives for various commercial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rafting operations, numerous coalitions of individual recreational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users, real estate development companies, and numerous coalitions of individual property owners. Fender, supra note 2; Fender, supra note 22.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Fender, supra note 22.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H.R. 10-1188, 67th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2010) (re-revised version),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.us/CLICS/CLICS2010A/csl.nsf/fsbillcont3/4FD1374D97E6422B872576AA00693103?Open&amp;file=1188_rer.pdf</w:t>
        </w:r>
      </w:hyperlink>
      <w:r>
        <w:rPr>
          <w:rFonts w:ascii="arial" w:eastAsia="arial" w:hAnsi="arial" w:cs="arial"/>
          <w:b w:val="0"/>
          <w:i w:val="0"/>
          <w:strike w:val="0"/>
          <w:noProof w:val="0"/>
          <w:color w:val="000000"/>
          <w:position w:val="0"/>
          <w:sz w:val="18"/>
          <w:u w:val="none"/>
          <w:vertAlign w:val="baseline"/>
        </w:rPr>
        <w:t xml:space="preserve">. The bill's sponsors were Representative Kathleen Curry and Senator Mary Hodge. See id. Representative Curry drafted the bill. Representative Curry was an unaffiliated Representative for House District 61, Bio, Kathleen Curry, </w:t>
      </w:r>
      <w:hyperlink r:id="rId17" w:history="1">
        <w:r>
          <w:rPr>
            <w:rFonts w:ascii="arial" w:eastAsia="arial" w:hAnsi="arial" w:cs="arial"/>
            <w:b w:val="0"/>
            <w:i/>
            <w:strike w:val="0"/>
            <w:noProof w:val="0"/>
            <w:color w:val="0077CC"/>
            <w:position w:val="0"/>
            <w:sz w:val="18"/>
            <w:u w:val="single"/>
            <w:shd w:val="clear" w:color="auto" w:fill="FFFFFF"/>
            <w:vertAlign w:val="baseline"/>
          </w:rPr>
          <w:t>http://kathleencurry.org/?page_id=42</w:t>
        </w:r>
      </w:hyperlink>
      <w:r>
        <w:rPr>
          <w:rFonts w:ascii="arial" w:eastAsia="arial" w:hAnsi="arial" w:cs="arial"/>
          <w:b w:val="0"/>
          <w:i w:val="0"/>
          <w:strike w:val="0"/>
          <w:noProof w:val="0"/>
          <w:color w:val="000000"/>
          <w:position w:val="0"/>
          <w:sz w:val="18"/>
          <w:u w:val="none"/>
          <w:vertAlign w:val="baseline"/>
        </w:rPr>
        <w:t xml:space="preserve"> (last visited Dec. 9, 2011), which includes parts of Eagle, Garfield, Pitkin, Gunnison, and Hinsdale Counties, State Representative District 61, COMaps, </w:t>
      </w:r>
      <w:hyperlink r:id="rId18" w:history="1">
        <w:r>
          <w:rPr>
            <w:rFonts w:ascii="arial" w:eastAsia="arial" w:hAnsi="arial" w:cs="arial"/>
            <w:b w:val="0"/>
            <w:i/>
            <w:strike w:val="0"/>
            <w:noProof w:val="0"/>
            <w:color w:val="0077CC"/>
            <w:position w:val="0"/>
            <w:sz w:val="18"/>
            <w:u w:val="single"/>
            <w:shd w:val="clear" w:color="auto" w:fill="FFFFFF"/>
            <w:vertAlign w:val="baseline"/>
          </w:rPr>
          <w:t>http://www.comaps.org/disthd61.html</w:t>
        </w:r>
      </w:hyperlink>
      <w:r>
        <w:rPr>
          <w:rFonts w:ascii="arial" w:eastAsia="arial" w:hAnsi="arial" w:cs="arial"/>
          <w:b w:val="0"/>
          <w:i w:val="0"/>
          <w:strike w:val="0"/>
          <w:noProof w:val="0"/>
          <w:color w:val="000000"/>
          <w:position w:val="0"/>
          <w:sz w:val="18"/>
          <w:u w:val="none"/>
          <w:vertAlign w:val="baseline"/>
        </w:rPr>
        <w:t xml:space="preserve"> (last visited Dec. 9, 2011). Representative Curry held office from 2004 to 2010, Bio, supra, until being defeated by Roger Wilson in the November 2010 election, Marianne Goodland, Election 2010: Shift of Power,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Statesman (Nov. 9, 2010), </w:t>
      </w:r>
      <w:hyperlink r:id="rId19" w:history="1">
        <w:r>
          <w:rPr>
            <w:rFonts w:ascii="arial" w:eastAsia="arial" w:hAnsi="arial" w:cs="arial"/>
            <w:b w:val="0"/>
            <w:i/>
            <w:strike w:val="0"/>
            <w:noProof w:val="0"/>
            <w:color w:val="0077CC"/>
            <w:position w:val="0"/>
            <w:sz w:val="18"/>
            <w:u w:val="single"/>
            <w:shd w:val="clear" w:color="auto" w:fill="FFFFFF"/>
            <w:vertAlign w:val="baseline"/>
          </w:rPr>
          <w:t>http://www.coloradostatesman.com/content/992291-election-2010-shift-power</w:t>
        </w:r>
      </w:hyperlink>
      <w:r>
        <w:rPr>
          <w:rFonts w:ascii="arial" w:eastAsia="arial" w:hAnsi="arial" w:cs="arial"/>
          <w:b w:val="0"/>
          <w:i w:val="0"/>
          <w:strike w:val="0"/>
          <w:noProof w:val="0"/>
          <w:color w:val="000000"/>
          <w:position w:val="0"/>
          <w:sz w:val="18"/>
          <w:u w:val="none"/>
          <w:vertAlign w:val="baseline"/>
        </w:rPr>
        <w:t xml:space="preserve">. Representative Curry specializes in property and water rights and has served as the manager of the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and as a physical scientist for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She holds a Master's Degree in Water Resources Planning and Management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Bio, supra.</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Jessica Fender, Rafting Access Likely Headed to November Ballot After Bill Sinks in Legislature, Denver Post (May 12, 2010), </w:t>
      </w:r>
      <w:hyperlink r:id="rId20" w:history="1">
        <w:r>
          <w:rPr>
            <w:rFonts w:ascii="arial" w:eastAsia="arial" w:hAnsi="arial" w:cs="arial"/>
            <w:b w:val="0"/>
            <w:i/>
            <w:strike w:val="0"/>
            <w:noProof w:val="0"/>
            <w:color w:val="0077CC"/>
            <w:position w:val="0"/>
            <w:sz w:val="18"/>
            <w:u w:val="single"/>
            <w:shd w:val="clear" w:color="auto" w:fill="FFFFFF"/>
            <w:vertAlign w:val="baseline"/>
          </w:rPr>
          <w:t>http://www.denverpost.com/politics/ci_15065989</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H.R. 10-1188, 67th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2010) (initial draft).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Fender, supra note 35.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15 ("Private property shall not be taken or damaged, for public or private use, without just compensation.");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1033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(Carrigan, J., dissenting) ("The General Assembly, therefore, cannot give the public recreational access to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without taking away from landowners their newly recognized property interests and paying them just compensation.") (internal quotation marks omitted); Charles B. White, Water Congress Can Help Find a Solution, Denver Post (Apr. 16, 2010), </w:t>
      </w:r>
      <w:hyperlink r:id="rId21" w:history="1">
        <w:r>
          <w:rPr>
            <w:rFonts w:ascii="arial" w:eastAsia="arial" w:hAnsi="arial" w:cs="arial"/>
            <w:b w:val="0"/>
            <w:i/>
            <w:strike w:val="0"/>
            <w:noProof w:val="0"/>
            <w:color w:val="0077CC"/>
            <w:position w:val="0"/>
            <w:sz w:val="18"/>
            <w:u w:val="single"/>
            <w:shd w:val="clear" w:color="auto" w:fill="FFFFFF"/>
            <w:vertAlign w:val="baseline"/>
          </w:rPr>
          <w:t>http://www.denverpost.com/search/ci_14893369</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The CWC provides the state with "an open forum to share information, form positions, and provide leadership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community." Advocacy,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Congress, </w:t>
      </w:r>
      <w:hyperlink r:id="rId22" w:history="1">
        <w:r>
          <w:rPr>
            <w:rFonts w:ascii="arial" w:eastAsia="arial" w:hAnsi="arial" w:cs="arial"/>
            <w:b w:val="0"/>
            <w:i/>
            <w:strike w:val="0"/>
            <w:noProof w:val="0"/>
            <w:color w:val="0077CC"/>
            <w:position w:val="0"/>
            <w:sz w:val="18"/>
            <w:u w:val="single"/>
            <w:shd w:val="clear" w:color="auto" w:fill="FFFFFF"/>
            <w:vertAlign w:val="baseline"/>
          </w:rPr>
          <w:t>http://www.cowatercongress.org/advocacy/advocacy.aspx</w:t>
        </w:r>
      </w:hyperlink>
      <w:r>
        <w:rPr>
          <w:rFonts w:ascii="arial" w:eastAsia="arial" w:hAnsi="arial" w:cs="arial"/>
          <w:b w:val="0"/>
          <w:i w:val="0"/>
          <w:strike w:val="0"/>
          <w:noProof w:val="0"/>
          <w:color w:val="000000"/>
          <w:position w:val="0"/>
          <w:sz w:val="18"/>
          <w:u w:val="none"/>
          <w:vertAlign w:val="baseline"/>
        </w:rPr>
        <w:t xml:space="preserve"> (last visited Feb. 22, 2012). Additionally, the CWC offers legislatures a venue "to share water-related legislation, and to vet and shape that legislation among a coalition of organizations representing the broad interests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community." Id.</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Debi Brazzale, Want to Kill a Bill Without Voting Against It? Study It, State Bill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24, 2010), </w:t>
      </w:r>
      <w:hyperlink r:id="rId23" w:history="1">
        <w:r>
          <w:rPr>
            <w:rFonts w:ascii="arial" w:eastAsia="arial" w:hAnsi="arial" w:cs="arial"/>
            <w:b w:val="0"/>
            <w:i/>
            <w:strike w:val="0"/>
            <w:noProof w:val="0"/>
            <w:color w:val="0077CC"/>
            <w:position w:val="0"/>
            <w:sz w:val="18"/>
            <w:u w:val="single"/>
            <w:shd w:val="clear" w:color="auto" w:fill="FFFFFF"/>
            <w:vertAlign w:val="baseline"/>
          </w:rPr>
          <w:t>http://www.statebillnews.com/2010/05/want-to-kill-a-bill-without-voting-against-it-study-it</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H.R. 10-1188, 67th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2010) (re-revised version),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.us/CLICS/CLICS2010A/csl.nsf/fsbillcont3/4FD1374D97E6422B872576AA00693103?Open&amp;file=1188_rer.pdf</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Brazzale, supra note 40.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Fender, supra note 22.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1; see, e.g., </w:t>
      </w:r>
      <w:hyperlink r:id="rId24" w:history="1">
        <w:r>
          <w:rPr>
            <w:rFonts w:ascii="arial" w:eastAsia="arial" w:hAnsi="arial" w:cs="arial"/>
            <w:b w:val="0"/>
            <w:i/>
            <w:strike w:val="0"/>
            <w:noProof w:val="0"/>
            <w:color w:val="0077CC"/>
            <w:position w:val="0"/>
            <w:sz w:val="18"/>
            <w:u w:val="single"/>
            <w:shd w:val="clear" w:color="auto" w:fill="FFFFFF"/>
            <w:vertAlign w:val="baseline"/>
          </w:rPr>
          <w:t>Billings v. Buchanan, 555 P.2d 176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1.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id.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Fender, supra note 22.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Jessica Fender, Critics Question Rafter's Motives After Land, Money Talk, Denver Post (Apr. 7, 2010, 12:42 PM), </w:t>
      </w:r>
      <w:hyperlink r:id="rId25" w:history="1">
        <w:r>
          <w:rPr>
            <w:rFonts w:ascii="arial" w:eastAsia="arial" w:hAnsi="arial" w:cs="arial"/>
            <w:b w:val="0"/>
            <w:i/>
            <w:strike w:val="0"/>
            <w:noProof w:val="0"/>
            <w:color w:val="0077CC"/>
            <w:position w:val="0"/>
            <w:sz w:val="18"/>
            <w:u w:val="single"/>
            <w:shd w:val="clear" w:color="auto" w:fill="FFFFFF"/>
            <w:vertAlign w:val="baseline"/>
          </w:rPr>
          <w:t>http://blogs.denverpost.com/thespot/2010/04/07/critics-question-rafters-motives-after-land-money-request/8051</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Fender, supra note 35.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Fender, supra note 22.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The mediation process was previously informal because mediation was neither required nor sanctioned by the Governor's Office 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See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This requirement is significant because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recognizes that ownership of land underlying streams is "vested in the proprietors of the adjoining lands."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Fender, supra note 22. Overall, the agreement was reasonable to both sides.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Tours touted it as a "big victory" for rafters everywhere. Id. Jackson-Shaw initially sought to deny all rafters access to float through its property, but mediation led to a deal that ultimately would not have a "big impact" on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Tours's commercial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rafting operations. Id. (noting that the only impact on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Tours's daily operations was that it "may have to add a few more passengers to each boat" to comply with the terms of the agreement).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Fender, supra note 22 (quoting the owner and operator of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Tours, Matt Brown, on his concerns about how "ineffective" it is to come to a temporary agreement with every landowner); Paulson, supra note 28.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Transaction costs include the costs of searching for an appropriate exchange partner, negotiating the terms of the deal, producing information, policing strategic behavior, and enforcing the contract." Victor Fleischer, Brand New Deal: The Branding Effect of Corporate Deal Structures, </w:t>
      </w:r>
      <w:hyperlink r:id="rId26" w:history="1">
        <w:r>
          <w:rPr>
            <w:rFonts w:ascii="arial" w:eastAsia="arial" w:hAnsi="arial" w:cs="arial"/>
            <w:b w:val="0"/>
            <w:i/>
            <w:strike w:val="0"/>
            <w:noProof w:val="0"/>
            <w:color w:val="0077CC"/>
            <w:position w:val="0"/>
            <w:sz w:val="18"/>
            <w:u w:val="single"/>
            <w:shd w:val="clear" w:color="auto" w:fill="FFFFFF"/>
            <w:vertAlign w:val="baseline"/>
          </w:rPr>
          <w:t>104 Mich. L. Rev. 1581, 1587 (2006).</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Fender, supra note 22.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Mancur Olsen, The Logic of Collective Action 2 (Harvard Univ. Press 1965).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supra text accompanying notes 49-52.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Fender, supra note 22.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1026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1028.</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1029-30.</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Compare Hill, supra note 5, with Potter et al., supra note 3.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Gast, supra note 4, at 247.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1026.</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Gast, supra note 4, at 247.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1026.</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Regarding the term "navigable," Professor Robin Kundis Craig notes:</w:t>
      </w:r>
    </w:p>
    <w:p>
      <w:pPr>
        <w:keepNext w:val="0"/>
        <w:spacing w:before="200" w:after="0" w:line="240" w:lineRule="atLeast"/>
        <w:ind w:left="0" w:right="0" w:firstLine="0"/>
        <w:jc w:val="both"/>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retains a "commercial use" definition of "navigable waters." However,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declared most streams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non-navigable: "the natural streams of this state are, in fact, nonnavigable within its territorial limits, and practically all of them have their sources within its own boundaries, and … no stream of any importance whose source is without those boundaries, flows into or through this state." As a result, there is almost no case law further explicating the definition of "navigable water."</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Robin Kundis Craig, A Comparative Guide to the Western States' Public Trust Doctrines: Public Values, Private Rights, and the Evolution Toward an Ecological Public Trust, </w:t>
      </w:r>
      <w:hyperlink r:id="rId27" w:history="1">
        <w:r>
          <w:rPr>
            <w:rFonts w:ascii="arial" w:eastAsia="arial" w:hAnsi="arial" w:cs="arial"/>
            <w:b w:val="0"/>
            <w:i/>
            <w:strike w:val="0"/>
            <w:noProof w:val="0"/>
            <w:color w:val="0077CC"/>
            <w:position w:val="0"/>
            <w:sz w:val="18"/>
            <w:u w:val="single"/>
            <w:shd w:val="clear" w:color="auto" w:fill="FFFFFF"/>
            <w:vertAlign w:val="baseline"/>
          </w:rPr>
          <w:t>37 Ecology L.Q. 53, 117-18 (2010)</w:t>
        </w:r>
      </w:hyperlink>
      <w:r>
        <w:rPr>
          <w:rFonts w:ascii="arial" w:eastAsia="arial" w:hAnsi="arial" w:cs="arial"/>
          <w:b w:val="0"/>
          <w:i w:val="0"/>
          <w:strike w:val="0"/>
          <w:noProof w:val="0"/>
          <w:color w:val="000000"/>
          <w:position w:val="0"/>
          <w:sz w:val="18"/>
          <w:u w:val="none"/>
          <w:vertAlign w:val="baseline"/>
        </w:rPr>
        <w:t xml:space="preserve"> (alteration in original) (footnotes omitted) (quoting </w:t>
      </w:r>
      <w:r>
        <w:rPr>
          <w:rFonts w:ascii="arial" w:eastAsia="arial" w:hAnsi="arial" w:cs="arial"/>
          <w:b/>
          <w:i/>
          <w:strike w:val="0"/>
          <w:noProof w:val="0"/>
          <w:color w:val="000000"/>
          <w:position w:val="0"/>
          <w:sz w:val="18"/>
          <w:u w:val="none"/>
          <w:vertAlign w:val="baseline"/>
        </w:rPr>
        <w:t>Stockman v. Leddy, 129 P. 220, 222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overruled by </w:t>
      </w:r>
      <w:hyperlink r:id="rId28" w:history="1">
        <w:r>
          <w:rPr>
            <w:rFonts w:ascii="arial" w:eastAsia="arial" w:hAnsi="arial" w:cs="arial"/>
            <w:b w:val="0"/>
            <w:i/>
            <w:strike w:val="0"/>
            <w:noProof w:val="0"/>
            <w:color w:val="0077CC"/>
            <w:position w:val="0"/>
            <w:sz w:val="18"/>
            <w:u w:val="single"/>
            <w:shd w:val="clear" w:color="auto" w:fill="FFFFFF"/>
            <w:vertAlign w:val="baseline"/>
          </w:rPr>
          <w:t>United States v. City &amp; County of Denver, 656 P.2d 1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1026;</w:t>
        </w:r>
      </w:hyperlink>
      <w:r>
        <w:rPr>
          <w:rFonts w:ascii="arial" w:eastAsia="arial" w:hAnsi="arial" w:cs="arial"/>
          <w:b w:val="0"/>
          <w:i w:val="0"/>
          <w:strike w:val="0"/>
          <w:noProof w:val="0"/>
          <w:color w:val="000000"/>
          <w:position w:val="0"/>
          <w:sz w:val="18"/>
          <w:u w:val="none"/>
          <w:vertAlign w:val="baseline"/>
        </w:rPr>
        <w:t xml:space="preserve"> see also Hill, supra note 5, at 342 ("For purposes of public use of waters, states may adopt different and less stringent tests of navigability. Some states define navigability for public use based on the state constitution or statutory law. Some states recognize a right to float if the stream accommodates recreational watercraft … .") (footnotes omitted); Gast, supra note 4, at 263 (explaining that a "declaration that all of the state's streams, or those with certain characteristics, are navigable opens them up to public use … [and] the riparian landowner's uninhibited use of the stream is restricted") (emphasis added).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1027.</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A person commits the crime of third degree criminal trespass if he unlawfully enters or remains in or upon premises. Third degree criminal trespass is a class 1 petty offense." </w:t>
      </w:r>
      <w:hyperlink r:id="rId1" w:history="1">
        <w:r>
          <w:rPr>
            <w:rFonts w:ascii="arial" w:eastAsia="arial" w:hAnsi="arial" w:cs="arial"/>
            <w:b w:val="0"/>
            <w:i/>
            <w:strike w:val="0"/>
            <w:noProof w:val="0"/>
            <w:color w:val="0077CC"/>
            <w:position w:val="0"/>
            <w:sz w:val="18"/>
            <w:u w:val="single"/>
            <w:shd w:val="clear" w:color="auto" w:fill="FFFFFF"/>
            <w:vertAlign w:val="baseline"/>
          </w:rPr>
          <w:t>Id. at 1026</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9" w:history="1">
        <w:r>
          <w:rPr>
            <w:rFonts w:ascii="arial" w:eastAsia="arial" w:hAnsi="arial" w:cs="arial"/>
            <w:b w:val="0"/>
            <w:i/>
            <w:strike w:val="0"/>
            <w:noProof w:val="0"/>
            <w:color w:val="0077CC"/>
            <w:position w:val="0"/>
            <w:sz w:val="18"/>
            <w:u w:val="single"/>
            <w:shd w:val="clear" w:color="auto" w:fill="FFFFFF"/>
            <w:vertAlign w:val="baseline"/>
          </w:rPr>
          <w:t>§ 18-4-504</w:t>
        </w:r>
      </w:hyperlink>
      <w:r>
        <w:rPr>
          <w:rFonts w:ascii="arial" w:eastAsia="arial" w:hAnsi="arial" w:cs="arial"/>
          <w:b w:val="0"/>
          <w:i w:val="0"/>
          <w:strike w:val="0"/>
          <w:noProof w:val="0"/>
          <w:color w:val="000000"/>
          <w:position w:val="0"/>
          <w:sz w:val="18"/>
          <w:u w:val="none"/>
          <w:vertAlign w:val="baseline"/>
        </w:rPr>
        <w:t xml:space="preserve"> (1973)).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1028.</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1029-30.</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1030</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0" w:history="1">
        <w:r>
          <w:rPr>
            <w:rFonts w:ascii="arial" w:eastAsia="arial" w:hAnsi="arial" w:cs="arial"/>
            <w:b w:val="0"/>
            <w:i/>
            <w:strike w:val="0"/>
            <w:noProof w:val="0"/>
            <w:color w:val="0077CC"/>
            <w:position w:val="0"/>
            <w:sz w:val="18"/>
            <w:u w:val="single"/>
            <w:shd w:val="clear" w:color="auto" w:fill="FFFFFF"/>
            <w:vertAlign w:val="baseline"/>
          </w:rPr>
          <w:t>§ 18-4-504.5</w:t>
        </w:r>
      </w:hyperlink>
      <w:r>
        <w:rPr>
          <w:rFonts w:ascii="arial" w:eastAsia="arial" w:hAnsi="arial" w:cs="arial"/>
          <w:b w:val="0"/>
          <w:i w:val="0"/>
          <w:strike w:val="0"/>
          <w:noProof w:val="0"/>
          <w:color w:val="000000"/>
          <w:position w:val="0"/>
          <w:sz w:val="18"/>
          <w:u w:val="none"/>
          <w:vertAlign w:val="baseline"/>
        </w:rPr>
        <w:t xml:space="preserve"> (1977)).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id. at 1026-27.</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1026.</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1026.</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1028.</w:t>
        </w:r>
      </w:hyperlink>
      <w:r>
        <w:rPr>
          <w:rFonts w:ascii="arial" w:eastAsia="arial" w:hAnsi="arial" w:cs="arial"/>
          <w:b w:val="0"/>
          <w:i w:val="0"/>
          <w:strike w:val="0"/>
          <w:noProof w:val="0"/>
          <w:color w:val="000000"/>
          <w:position w:val="0"/>
          <w:sz w:val="18"/>
          <w:u w:val="none"/>
          <w:vertAlign w:val="baseline"/>
        </w:rPr>
        <w:t xml:space="preserve"> Oxford English Dictionary defines "appropriation" as "the assignment of anything to a special purpose." Appropriation, n., Oxford Eng. Dictionary, </w:t>
      </w:r>
      <w:hyperlink r:id="rId31" w:history="1">
        <w:r>
          <w:rPr>
            <w:rFonts w:ascii="arial" w:eastAsia="arial" w:hAnsi="arial" w:cs="arial"/>
            <w:b w:val="0"/>
            <w:i/>
            <w:strike w:val="0"/>
            <w:noProof w:val="0"/>
            <w:color w:val="0077CC"/>
            <w:position w:val="0"/>
            <w:sz w:val="18"/>
            <w:u w:val="single"/>
            <w:shd w:val="clear" w:color="auto" w:fill="FFFFFF"/>
            <w:vertAlign w:val="baseline"/>
          </w:rPr>
          <w:t>http://www.oed.com/view/Entry/9877?redirectedFrom=appropriation#eid</w:t>
        </w:r>
      </w:hyperlink>
      <w:r>
        <w:rPr>
          <w:rFonts w:ascii="arial" w:eastAsia="arial" w:hAnsi="arial" w:cs="arial"/>
          <w:b w:val="0"/>
          <w:i w:val="0"/>
          <w:strike w:val="0"/>
          <w:noProof w:val="0"/>
          <w:color w:val="000000"/>
          <w:position w:val="0"/>
          <w:sz w:val="18"/>
          <w:u w:val="none"/>
          <w:vertAlign w:val="baseline"/>
        </w:rPr>
        <w:t xml:space="preserve"> (last visited Jan. 26, 2012). For example, water can be appropriated for irrigation purposes.</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1027</w:t>
        </w:r>
      </w:hyperlink>
      <w:r>
        <w:rPr>
          <w:rFonts w:ascii="arial" w:eastAsia="arial" w:hAnsi="arial" w:cs="arial"/>
          <w:b w:val="0"/>
          <w:i w:val="0"/>
          <w:strike w:val="0"/>
          <w:noProof w:val="0"/>
          <w:color w:val="000000"/>
          <w:position w:val="0"/>
          <w:sz w:val="18"/>
          <w:u w:val="none"/>
          <w:vertAlign w:val="baseline"/>
        </w:rPr>
        <w:t xml:space="preserve"> (citing </w:t>
      </w:r>
      <w:hyperlink r:id="rId7" w:history="1">
        <w:r>
          <w:rPr>
            <w:rFonts w:ascii="arial" w:eastAsia="arial" w:hAnsi="arial" w:cs="arial"/>
            <w:b w:val="0"/>
            <w:i/>
            <w:strike w:val="0"/>
            <w:noProof w:val="0"/>
            <w:color w:val="0077CC"/>
            <w:position w:val="0"/>
            <w:sz w:val="18"/>
            <w:u w:val="single"/>
            <w:shd w:val="clear" w:color="auto" w:fill="FFFFFF"/>
            <w:vertAlign w:val="baseline"/>
          </w:rPr>
          <w:t>Hartman v. Tresise, 84 P. 685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1028. Essentially, the court held that section 5 "does not create any public right to make non-consumptive surface uses of water such as floating, but instead recognizes only the right to appropriate water for consumptive uses," meaning the public has a right to use the water for activity such as irrigation and other consumptive uses. Gast, supra note 4, at 251 n.20.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1029.</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2" w:history="1">
        <w:r>
          <w:rPr>
            <w:rFonts w:ascii="arial" w:eastAsia="arial" w:hAnsi="arial" w:cs="arial"/>
            <w:b w:val="0"/>
            <w:i/>
            <w:strike w:val="0"/>
            <w:noProof w:val="0"/>
            <w:color w:val="0077CC"/>
            <w:position w:val="0"/>
            <w:sz w:val="18"/>
            <w:u w:val="single"/>
            <w:shd w:val="clear" w:color="auto" w:fill="FFFFFF"/>
            <w:vertAlign w:val="baseline"/>
          </w:rPr>
          <w:t>§ 41-1-107</w:t>
        </w:r>
      </w:hyperlink>
      <w:r>
        <w:rPr>
          <w:rFonts w:ascii="arial" w:eastAsia="arial" w:hAnsi="arial" w:cs="arial"/>
          <w:b w:val="0"/>
          <w:i w:val="0"/>
          <w:strike w:val="0"/>
          <w:noProof w:val="0"/>
          <w:color w:val="000000"/>
          <w:position w:val="0"/>
          <w:sz w:val="18"/>
          <w:u w:val="none"/>
          <w:vertAlign w:val="baseline"/>
        </w:rPr>
        <w:t xml:space="preserve"> (1973)).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("We recognize the various rationales employed by courts to allow public recreational use of water overlying privately owned beds, i.e., (1) practical considerations employed in water rich states such as Florida, Minnesota and Washington; (2) a public easement in recreation as an incident of navigation; (3) the creation of a public trust based on usability, thereby establishing only a limited private usufructary right; and (4) state constitutional basis for state ownership.").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(quoting </w:t>
      </w:r>
      <w:hyperlink r:id="rId33" w:history="1">
        <w:r>
          <w:rPr>
            <w:rFonts w:ascii="arial" w:eastAsia="arial" w:hAnsi="arial" w:cs="arial"/>
            <w:b w:val="0"/>
            <w:i/>
            <w:strike w:val="0"/>
            <w:noProof w:val="0"/>
            <w:color w:val="0077CC"/>
            <w:position w:val="0"/>
            <w:sz w:val="18"/>
            <w:u w:val="single"/>
            <w:shd w:val="clear" w:color="auto" w:fill="FFFFFF"/>
            <w:vertAlign w:val="baseline"/>
          </w:rPr>
          <w:t>Smith v. People, 206 P.2d 826, 832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1949)).</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362 P.2d 137 (Wyo. 1961).</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The water of all natural streams, springs, lakes or other collections of still water, within the boundaries of the state, are hereby declared to be the property of the state." Wyo. Const. art. VIII, § 1.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1029.</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("[The Wildlife commission may enter] into agreements with landowners for public hunting and fishing areas. Such agreements shall be negotiated by the commission or its authorized agent and shall provide that if the landowner opens the land under his control to public hunting and fishing, the commission shall reimburse him in an amount to be determined by the parties to the agreement. Under the agreement the commission shall control public access to the land to prevent undue damage to the land. In no event shall the commission be liable for damages caused by the public other than those specified in the agreement.")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5" w:history="1">
        <w:r>
          <w:rPr>
            <w:rFonts w:ascii="arial" w:eastAsia="arial" w:hAnsi="arial" w:cs="arial"/>
            <w:b w:val="0"/>
            <w:i/>
            <w:strike w:val="0"/>
            <w:noProof w:val="0"/>
            <w:color w:val="0077CC"/>
            <w:position w:val="0"/>
            <w:sz w:val="18"/>
            <w:u w:val="single"/>
            <w:shd w:val="clear" w:color="auto" w:fill="FFFFFF"/>
            <w:vertAlign w:val="baseline"/>
          </w:rPr>
          <w:t>§ 33-1-112(g)</w:t>
        </w:r>
      </w:hyperlink>
      <w:r>
        <w:rPr>
          <w:rFonts w:ascii="arial" w:eastAsia="arial" w:hAnsi="arial" w:cs="arial"/>
          <w:b w:val="0"/>
          <w:i w:val="0"/>
          <w:strike w:val="0"/>
          <w:noProof w:val="0"/>
          <w:color w:val="000000"/>
          <w:position w:val="0"/>
          <w:sz w:val="18"/>
          <w:u w:val="none"/>
          <w:vertAlign w:val="baseline"/>
        </w:rPr>
        <w:t xml:space="preserve"> (1973)).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("The purpose of this article is to encourage owners of land within rural areas to make land and water areas available for recreational purposes by limiting their liability toward persons entering thereon for such purposes.")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6" w:history="1">
        <w:r>
          <w:rPr>
            <w:rFonts w:ascii="arial" w:eastAsia="arial" w:hAnsi="arial" w:cs="arial"/>
            <w:b w:val="0"/>
            <w:i/>
            <w:strike w:val="0"/>
            <w:noProof w:val="0"/>
            <w:color w:val="0077CC"/>
            <w:position w:val="0"/>
            <w:sz w:val="18"/>
            <w:u w:val="single"/>
            <w:shd w:val="clear" w:color="auto" w:fill="FFFFFF"/>
            <w:vertAlign w:val="baseline"/>
          </w:rPr>
          <w:t>§ 33-41-101</w:t>
        </w:r>
      </w:hyperlink>
      <w:r>
        <w:rPr>
          <w:rFonts w:ascii="arial" w:eastAsia="arial" w:hAnsi="arial" w:cs="arial"/>
          <w:b w:val="0"/>
          <w:i w:val="0"/>
          <w:strike w:val="0"/>
          <w:noProof w:val="0"/>
          <w:color w:val="000000"/>
          <w:position w:val="0"/>
          <w:sz w:val="18"/>
          <w:u w:val="none"/>
          <w:vertAlign w:val="baseline"/>
        </w:rPr>
        <w:t xml:space="preserve"> (1973)).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("It is unlawful for any person to enter upon the privately owned land of any other person, firm, or corporation to hunt or fish without first obtaining permission from the owner or person in charge. A violation of the provisions of this section is a misdemeanor and, upon conviction thereof, shall be punished as provided in </w:t>
      </w:r>
      <w:hyperlink r:id="rId37" w:history="1">
        <w:r>
          <w:rPr>
            <w:rFonts w:ascii="arial" w:eastAsia="arial" w:hAnsi="arial" w:cs="arial"/>
            <w:b w:val="0"/>
            <w:i/>
            <w:strike w:val="0"/>
            <w:noProof w:val="0"/>
            <w:color w:val="0077CC"/>
            <w:position w:val="0"/>
            <w:sz w:val="18"/>
            <w:u w:val="single"/>
            <w:shd w:val="clear" w:color="auto" w:fill="FFFFFF"/>
            <w:vertAlign w:val="baseline"/>
          </w:rPr>
          <w:t>section 33-6-127</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8" w:history="1">
        <w:r>
          <w:rPr>
            <w:rFonts w:ascii="arial" w:eastAsia="arial" w:hAnsi="arial" w:cs="arial"/>
            <w:b w:val="0"/>
            <w:i/>
            <w:strike w:val="0"/>
            <w:noProof w:val="0"/>
            <w:color w:val="0077CC"/>
            <w:position w:val="0"/>
            <w:sz w:val="18"/>
            <w:u w:val="single"/>
            <w:shd w:val="clear" w:color="auto" w:fill="FFFFFF"/>
            <w:vertAlign w:val="baseline"/>
          </w:rPr>
          <w:t>§ 33-6-123(1)</w:t>
        </w:r>
      </w:hyperlink>
      <w:r>
        <w:rPr>
          <w:rFonts w:ascii="arial" w:eastAsia="arial" w:hAnsi="arial" w:cs="arial"/>
          <w:b w:val="0"/>
          <w:i w:val="0"/>
          <w:strike w:val="0"/>
          <w:noProof w:val="0"/>
          <w:color w:val="000000"/>
          <w:position w:val="0"/>
          <w:sz w:val="18"/>
          <w:u w:val="none"/>
          <w:vertAlign w:val="baseline"/>
        </w:rPr>
        <w:t xml:space="preserve"> (1973)); </w:t>
      </w:r>
      <w:hyperlink r:id="rId1" w:history="1">
        <w:r>
          <w:rPr>
            <w:rFonts w:ascii="arial" w:eastAsia="arial" w:hAnsi="arial" w:cs="arial"/>
            <w:b w:val="0"/>
            <w:i/>
            <w:strike w:val="0"/>
            <w:noProof w:val="0"/>
            <w:color w:val="0077CC"/>
            <w:position w:val="0"/>
            <w:sz w:val="18"/>
            <w:u w:val="single"/>
            <w:shd w:val="clear" w:color="auto" w:fill="FFFFFF"/>
            <w:vertAlign w:val="baseline"/>
          </w:rPr>
          <w:t>id. at 1029-30</w:t>
        </w:r>
      </w:hyperlink>
      <w:r>
        <w:rPr>
          <w:rFonts w:ascii="arial" w:eastAsia="arial" w:hAnsi="arial" w:cs="arial"/>
          <w:b w:val="0"/>
          <w:i w:val="0"/>
          <w:strike w:val="0"/>
          <w:noProof w:val="0"/>
          <w:color w:val="000000"/>
          <w:position w:val="0"/>
          <w:sz w:val="18"/>
          <w:u w:val="none"/>
          <w:vertAlign w:val="baseline"/>
        </w:rPr>
        <w:t xml:space="preserve"> ("As used in </w:t>
      </w:r>
      <w:hyperlink r:id="rId39" w:history="1">
        <w:r>
          <w:rPr>
            <w:rFonts w:ascii="arial" w:eastAsia="arial" w:hAnsi="arial" w:cs="arial"/>
            <w:b w:val="0"/>
            <w:i/>
            <w:strike w:val="0"/>
            <w:noProof w:val="0"/>
            <w:color w:val="0077CC"/>
            <w:position w:val="0"/>
            <w:sz w:val="18"/>
            <w:u w:val="single"/>
            <w:shd w:val="clear" w:color="auto" w:fill="FFFFFF"/>
            <w:vertAlign w:val="baseline"/>
          </w:rPr>
          <w:t>sections 18-4-503</w:t>
        </w:r>
      </w:hyperlink>
      <w:r>
        <w:rPr>
          <w:rFonts w:ascii="arial" w:eastAsia="arial" w:hAnsi="arial" w:cs="arial"/>
          <w:b w:val="0"/>
          <w:i w:val="0"/>
          <w:strike w:val="0"/>
          <w:noProof w:val="0"/>
          <w:color w:val="000000"/>
          <w:position w:val="0"/>
          <w:sz w:val="18"/>
          <w:u w:val="none"/>
          <w:vertAlign w:val="baseline"/>
        </w:rPr>
        <w:t xml:space="preserve"> and </w:t>
      </w:r>
      <w:hyperlink r:id="rId29" w:history="1">
        <w:r>
          <w:rPr>
            <w:rFonts w:ascii="arial" w:eastAsia="arial" w:hAnsi="arial" w:cs="arial"/>
            <w:b w:val="0"/>
            <w:i/>
            <w:strike w:val="0"/>
            <w:noProof w:val="0"/>
            <w:color w:val="0077CC"/>
            <w:position w:val="0"/>
            <w:sz w:val="18"/>
            <w:u w:val="single"/>
            <w:shd w:val="clear" w:color="auto" w:fill="FFFFFF"/>
            <w:vertAlign w:val="baseline"/>
          </w:rPr>
          <w:t>18-4-504</w:t>
        </w:r>
      </w:hyperlink>
      <w:r>
        <w:rPr>
          <w:rFonts w:ascii="arial" w:eastAsia="arial" w:hAnsi="arial" w:cs="arial"/>
          <w:b w:val="0"/>
          <w:i w:val="0"/>
          <w:strike w:val="0"/>
          <w:noProof w:val="0"/>
          <w:color w:val="000000"/>
          <w:position w:val="0"/>
          <w:sz w:val="18"/>
          <w:u w:val="none"/>
          <w:vertAlign w:val="baseline"/>
        </w:rPr>
        <w:t xml:space="preserve">, "premises' means real property, buildings, and other improvements thereon, and the stream banks and beds of any non-navigable fresh water streams flowing through such real property.")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0" w:history="1">
        <w:r>
          <w:rPr>
            <w:rFonts w:ascii="arial" w:eastAsia="arial" w:hAnsi="arial" w:cs="arial"/>
            <w:b w:val="0"/>
            <w:i/>
            <w:strike w:val="0"/>
            <w:noProof w:val="0"/>
            <w:color w:val="0077CC"/>
            <w:position w:val="0"/>
            <w:sz w:val="18"/>
            <w:u w:val="single"/>
            <w:shd w:val="clear" w:color="auto" w:fill="FFFFFF"/>
            <w:vertAlign w:val="baseline"/>
          </w:rPr>
          <w:t>§ 18-4-504.5</w:t>
        </w:r>
      </w:hyperlink>
      <w:r>
        <w:rPr>
          <w:rFonts w:ascii="arial" w:eastAsia="arial" w:hAnsi="arial" w:cs="arial"/>
          <w:b w:val="0"/>
          <w:i w:val="0"/>
          <w:strike w:val="0"/>
          <w:noProof w:val="0"/>
          <w:color w:val="000000"/>
          <w:position w:val="0"/>
          <w:sz w:val="18"/>
          <w:u w:val="none"/>
          <w:vertAlign w:val="baseline"/>
        </w:rPr>
        <w:t xml:space="preserve"> (1977)).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1029.</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id. But see Potter et al., supra note 3, at 475-80 (arguing that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0" w:history="1">
        <w:r>
          <w:rPr>
            <w:rFonts w:ascii="arial" w:eastAsia="arial" w:hAnsi="arial" w:cs="arial"/>
            <w:b w:val="0"/>
            <w:i/>
            <w:strike w:val="0"/>
            <w:noProof w:val="0"/>
            <w:color w:val="0077CC"/>
            <w:position w:val="0"/>
            <w:sz w:val="18"/>
            <w:u w:val="single"/>
            <w:shd w:val="clear" w:color="auto" w:fill="FFFFFF"/>
            <w:vertAlign w:val="baseline"/>
          </w:rPr>
          <w:t>§ 18-4-504.5</w:t>
        </w:r>
      </w:hyperlink>
      <w:r>
        <w:rPr>
          <w:rFonts w:ascii="arial" w:eastAsia="arial" w:hAnsi="arial" w:cs="arial"/>
          <w:b w:val="0"/>
          <w:i w:val="0"/>
          <w:strike w:val="0"/>
          <w:noProof w:val="0"/>
          <w:color w:val="000000"/>
          <w:position w:val="0"/>
          <w:sz w:val="18"/>
          <w:u w:val="none"/>
          <w:vertAlign w:val="baseline"/>
        </w:rPr>
        <w:t xml:space="preserve"> "supports the concept of a public right to float the navigable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1030.</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1027-30</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2" w:history="1">
        <w:r>
          <w:rPr>
            <w:rFonts w:ascii="arial" w:eastAsia="arial" w:hAnsi="arial" w:cs="arial"/>
            <w:b w:val="0"/>
            <w:i/>
            <w:strike w:val="0"/>
            <w:noProof w:val="0"/>
            <w:color w:val="0077CC"/>
            <w:position w:val="0"/>
            <w:sz w:val="18"/>
            <w:u w:val="single"/>
            <w:shd w:val="clear" w:color="auto" w:fill="FFFFFF"/>
            <w:vertAlign w:val="baseline"/>
          </w:rPr>
          <w:t>§ 41-1-107</w:t>
        </w:r>
      </w:hyperlink>
      <w:r>
        <w:rPr>
          <w:rFonts w:ascii="arial" w:eastAsia="arial" w:hAnsi="arial" w:cs="arial"/>
          <w:b w:val="0"/>
          <w:i w:val="0"/>
          <w:strike w:val="0"/>
          <w:noProof w:val="0"/>
          <w:color w:val="000000"/>
          <w:position w:val="0"/>
          <w:sz w:val="18"/>
          <w:u w:val="none"/>
          <w:vertAlign w:val="baseline"/>
        </w:rPr>
        <w:t xml:space="preserve"> (1973)).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1030</w:t>
        </w:r>
      </w:hyperlink>
      <w:r>
        <w:rPr>
          <w:rFonts w:ascii="arial" w:eastAsia="arial" w:hAnsi="arial" w:cs="arial"/>
          <w:b w:val="0"/>
          <w:i w:val="0"/>
          <w:strike w:val="0"/>
          <w:noProof w:val="0"/>
          <w:color w:val="000000"/>
          <w:position w:val="0"/>
          <w:sz w:val="18"/>
          <w:u w:val="none"/>
          <w:vertAlign w:val="baseline"/>
        </w:rPr>
        <w:t xml:space="preserve"> (Groves, J., dissenting).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1031.</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("This language could just as well mean that the court concluded that the defendant could not fish without trespassing, and that since trespassing was forbidden, so was fishing.").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1032</w:t>
        </w:r>
      </w:hyperlink>
      <w:r>
        <w:rPr>
          <w:rFonts w:ascii="arial" w:eastAsia="arial" w:hAnsi="arial" w:cs="arial"/>
          <w:b w:val="0"/>
          <w:i w:val="0"/>
          <w:strike w:val="0"/>
          <w:noProof w:val="0"/>
          <w:color w:val="000000"/>
          <w:position w:val="0"/>
          <w:sz w:val="18"/>
          <w:u w:val="none"/>
          <w:vertAlign w:val="baseline"/>
        </w:rPr>
        <w:t xml:space="preserve"> (Carrigan, J., dissenting).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1033.</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Hill, supra note 5; Potter et al., supra note 3.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9" w:history="1">
        <w:r>
          <w:rPr>
            <w:rFonts w:ascii="arial" w:eastAsia="arial" w:hAnsi="arial" w:cs="arial"/>
            <w:b w:val="0"/>
            <w:i/>
            <w:strike w:val="0"/>
            <w:noProof w:val="0"/>
            <w:color w:val="0077CC"/>
            <w:position w:val="0"/>
            <w:sz w:val="18"/>
            <w:u w:val="single"/>
            <w:shd w:val="clear" w:color="auto" w:fill="FFFFFF"/>
            <w:vertAlign w:val="baseline"/>
          </w:rPr>
          <w:t>§ 18-4-504</w:t>
        </w:r>
      </w:hyperlink>
      <w:r>
        <w:rPr>
          <w:rFonts w:ascii="arial" w:eastAsia="arial" w:hAnsi="arial" w:cs="arial"/>
          <w:b w:val="0"/>
          <w:i w:val="0"/>
          <w:strike w:val="0"/>
          <w:noProof w:val="0"/>
          <w:color w:val="000000"/>
          <w:position w:val="0"/>
          <w:sz w:val="18"/>
          <w:u w:val="none"/>
          <w:vertAlign w:val="baseline"/>
        </w:rPr>
        <w:t xml:space="preserve"> (1977) ("A person commits the crime of third degree criminal trespass if he unlawfully enters or remains in or upon premises. Third degree criminal trespass is a class 1 petty offense."); see Hill &amp; Potter, supra note 15, at 17.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0" w:history="1">
        <w:r>
          <w:rPr>
            <w:rFonts w:ascii="arial" w:eastAsia="arial" w:hAnsi="arial" w:cs="arial"/>
            <w:b w:val="0"/>
            <w:i/>
            <w:strike w:val="0"/>
            <w:noProof w:val="0"/>
            <w:color w:val="0077CC"/>
            <w:position w:val="0"/>
            <w:sz w:val="18"/>
            <w:u w:val="single"/>
            <w:shd w:val="clear" w:color="auto" w:fill="FFFFFF"/>
            <w:vertAlign w:val="baseline"/>
          </w:rPr>
          <w:t>§ 18-4-504.5</w:t>
        </w:r>
      </w:hyperlink>
      <w:r>
        <w:rPr>
          <w:rFonts w:ascii="arial" w:eastAsia="arial" w:hAnsi="arial" w:cs="arial"/>
          <w:b w:val="0"/>
          <w:i w:val="0"/>
          <w:strike w:val="0"/>
          <w:noProof w:val="0"/>
          <w:color w:val="000000"/>
          <w:position w:val="0"/>
          <w:sz w:val="18"/>
          <w:u w:val="none"/>
          <w:vertAlign w:val="baseline"/>
        </w:rPr>
        <w:t xml:space="preserve"> (1977).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Hill, supra note 5; Potter et al., supra note 3; see infra Part III.B-C.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Hill, supra note 5, at 338.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Potter et al., supra note 3, at 476.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Compare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1029-30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(holding that despite clarifying the meaning of "premises," </w:t>
      </w:r>
      <w:hyperlink r:id="rId30" w:history="1">
        <w:r>
          <w:rPr>
            <w:rFonts w:ascii="arial" w:eastAsia="arial" w:hAnsi="arial" w:cs="arial"/>
            <w:b w:val="0"/>
            <w:i/>
            <w:strike w:val="0"/>
            <w:noProof w:val="0"/>
            <w:color w:val="0077CC"/>
            <w:position w:val="0"/>
            <w:sz w:val="18"/>
            <w:u w:val="single"/>
            <w:shd w:val="clear" w:color="auto" w:fill="FFFFFF"/>
            <w:vertAlign w:val="baseline"/>
          </w:rPr>
          <w:t>section 18-4-504.5</w:t>
        </w:r>
      </w:hyperlink>
      <w:r>
        <w:rPr>
          <w:rFonts w:ascii="arial" w:eastAsia="arial" w:hAnsi="arial" w:cs="arial"/>
          <w:b w:val="0"/>
          <w:i w:val="0"/>
          <w:strike w:val="0"/>
          <w:noProof w:val="0"/>
          <w:color w:val="000000"/>
          <w:position w:val="0"/>
          <w:sz w:val="18"/>
          <w:u w:val="none"/>
          <w:vertAlign w:val="baseline"/>
        </w:rPr>
        <w:t xml:space="preserve"> does not approve a public right to use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floating through private land), with Potter et al., supra note 3, at 476 (arguing that the legislature "deliberately amended the trespass statute in order to approve of floating through private property").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 request for an opinion was filed by Hamlet J. Barry III, the Executive Director of the Department of Natural Resources. Purpose &amp; Effect of C.R.S. </w:t>
      </w:r>
      <w:hyperlink r:id="rId30" w:history="1">
        <w:r>
          <w:rPr>
            <w:rFonts w:ascii="arial" w:eastAsia="arial" w:hAnsi="arial" w:cs="arial"/>
            <w:b w:val="0"/>
            <w:i/>
            <w:strike w:val="0"/>
            <w:noProof w:val="0"/>
            <w:color w:val="0077CC"/>
            <w:position w:val="0"/>
            <w:sz w:val="18"/>
            <w:u w:val="single"/>
            <w:shd w:val="clear" w:color="auto" w:fill="FFFFFF"/>
            <w:vertAlign w:val="baseline"/>
          </w:rPr>
          <w:t>1973, 18-4-504.5</w:t>
        </w:r>
      </w:hyperlink>
      <w:r>
        <w:rPr>
          <w:rFonts w:ascii="arial" w:eastAsia="arial" w:hAnsi="arial" w:cs="arial"/>
          <w:b w:val="0"/>
          <w:i w:val="0"/>
          <w:strike w:val="0"/>
          <w:noProof w:val="0"/>
          <w:color w:val="000000"/>
          <w:position w:val="0"/>
          <w:sz w:val="18"/>
          <w:u w:val="none"/>
          <w:vertAlign w:val="baseline"/>
        </w:rPr>
        <w:t xml:space="preserve"> (1978 repl. vol. 8), 1983 WL 167506, at 1 (Op.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Att'y Gen. Aug. 31, 1983) [hereinafter Woodard Opinion].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5.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id. at 1-2.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0" w:history="1">
        <w:r>
          <w:rPr>
            <w:rFonts w:ascii="arial" w:eastAsia="arial" w:hAnsi="arial" w:cs="arial"/>
            <w:b w:val="0"/>
            <w:i/>
            <w:strike w:val="0"/>
            <w:noProof w:val="0"/>
            <w:color w:val="0077CC"/>
            <w:position w:val="0"/>
            <w:sz w:val="18"/>
            <w:u w:val="single"/>
            <w:shd w:val="clear" w:color="auto" w:fill="FFFFFF"/>
            <w:vertAlign w:val="baseline"/>
          </w:rPr>
          <w:t>§ 18-4-504.5</w:t>
        </w:r>
      </w:hyperlink>
      <w:r>
        <w:rPr>
          <w:rFonts w:ascii="arial" w:eastAsia="arial" w:hAnsi="arial" w:cs="arial"/>
          <w:b w:val="0"/>
          <w:i w:val="0"/>
          <w:strike w:val="0"/>
          <w:noProof w:val="0"/>
          <w:color w:val="000000"/>
          <w:position w:val="0"/>
          <w:sz w:val="18"/>
          <w:u w:val="none"/>
          <w:vertAlign w:val="baseline"/>
        </w:rPr>
        <w:t xml:space="preserve"> (1977); Travis H. Burns, Note, Floating on Uncharted Headwaters: A Look at the Laws Governing Recreational Access on Waters of the Intermountain West, </w:t>
      </w:r>
      <w:hyperlink r:id="rId40" w:history="1">
        <w:r>
          <w:rPr>
            <w:rFonts w:ascii="arial" w:eastAsia="arial" w:hAnsi="arial" w:cs="arial"/>
            <w:b w:val="0"/>
            <w:i/>
            <w:strike w:val="0"/>
            <w:noProof w:val="0"/>
            <w:color w:val="0077CC"/>
            <w:position w:val="0"/>
            <w:sz w:val="18"/>
            <w:u w:val="single"/>
            <w:shd w:val="clear" w:color="auto" w:fill="FFFFFF"/>
            <w:vertAlign w:val="baseline"/>
          </w:rPr>
          <w:t>5 Wyo. L. Rev. 561, 587 (2005).</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Woodard Opinion, supra note 147, at 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Hill, supra note 5, at 332.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1030.</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Hill, supra note 5, at 338.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1030</w:t>
        </w:r>
      </w:hyperlink>
      <w:r>
        <w:rPr>
          <w:rFonts w:ascii="arial" w:eastAsia="arial" w:hAnsi="arial" w:cs="arial"/>
          <w:b w:val="0"/>
          <w:i w:val="0"/>
          <w:strike w:val="0"/>
          <w:noProof w:val="0"/>
          <w:color w:val="000000"/>
          <w:position w:val="0"/>
          <w:sz w:val="18"/>
          <w:u w:val="none"/>
          <w:vertAlign w:val="baseline"/>
        </w:rPr>
        <w:t xml:space="preserve"> (Carrigan, J., dissenting).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1027</w:t>
        </w:r>
      </w:hyperlink>
      <w:r>
        <w:rPr>
          <w:rFonts w:ascii="arial" w:eastAsia="arial" w:hAnsi="arial" w:cs="arial"/>
          <w:b w:val="0"/>
          <w:i w:val="0"/>
          <w:strike w:val="0"/>
          <w:noProof w:val="0"/>
          <w:color w:val="000000"/>
          <w:position w:val="0"/>
          <w:sz w:val="18"/>
          <w:u w:val="none"/>
          <w:vertAlign w:val="baseline"/>
        </w:rPr>
        <w:t xml:space="preserve"> ("The ownership of space above the lands and waters of this state is declared to be vested in the several owners of the surface beneath, subject to the right of flight of aircraft.") (quoting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2" w:history="1">
        <w:r>
          <w:rPr>
            <w:rFonts w:ascii="arial" w:eastAsia="arial" w:hAnsi="arial" w:cs="arial"/>
            <w:b w:val="0"/>
            <w:i/>
            <w:strike w:val="0"/>
            <w:noProof w:val="0"/>
            <w:color w:val="0077CC"/>
            <w:position w:val="0"/>
            <w:sz w:val="18"/>
            <w:u w:val="single"/>
            <w:shd w:val="clear" w:color="auto" w:fill="FFFFFF"/>
            <w:vertAlign w:val="baseline"/>
          </w:rPr>
          <w:t>§ 41-1-107</w:t>
        </w:r>
      </w:hyperlink>
      <w:r>
        <w:rPr>
          <w:rFonts w:ascii="arial" w:eastAsia="arial" w:hAnsi="arial" w:cs="arial"/>
          <w:b w:val="0"/>
          <w:i w:val="0"/>
          <w:strike w:val="0"/>
          <w:noProof w:val="0"/>
          <w:color w:val="000000"/>
          <w:position w:val="0"/>
          <w:sz w:val="18"/>
          <w:u w:val="none"/>
          <w:vertAlign w:val="baseline"/>
        </w:rPr>
        <w:t xml:space="preserve"> (1973)); Hill, supra note 5, at 336-37.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Hill, supra note 5, at 336-37.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335.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Hill &amp; Potter, supra note 15, at 17.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17-18;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15; infra Part IV.B-C.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Hill &amp; Potter, supra note 15, at 19. In a partial ruling on access to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2001, a district court acknowledged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is in a state of flux.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Potter et al., supra note 3, at 458 (emphasis omitted).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Hill &amp; Potter, supra note 15, at 18.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19; see Mont. Const. art. IX, § 3(3) ("All surface, underground, flood, and atmospheric waters within the boundaries of the state are the property of the state for the use of its people and are subject to appropriation for beneficial uses as provided by law."); Wyo. Const. art. VIII, § 1 ("The water of all natural streams, springs, lakes or other collections of still water, within the boundaries of the state, are hereby declared to be the property of the state.").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Hill &amp; Potter, supra note 15, at 19.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Burns, supra note 150, at 602.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Outfitters Ass'n, supra note 17, at 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Hill &amp; Potter, supra note 15, at 19.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Potter et al., supra note 3, at 478 ("The Court did not interpret or apply the new statutory definition. The present statute addressing trespass contains the best and clearest statement by the legislature on whether boating is a trespass.").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Hill &amp; Potter, supra note 15, at 19.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Burns, supra note 150, at 587.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Hill &amp; Potter, supra note 15, at 19.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supra text accompanying notes 16-19.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Outfitters Ass'n, supra note 17, at 1.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5.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Fender, supra note 2.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Frosch, supra note 29.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 § 2 ("The general assembly shall provide by law for an annual tax sufficient, with other resources, to defray the estimated expenses of the state government for each fiscal year.").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supra note 17, at 6.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Gast, supra note 4, at 258.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supra note 17, at 8.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Fender, supra note 22 (quoting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Tours owner Matt Brown).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Gast, supra note 4, at 258.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Because property owners own the right to the streambed, touching the banks qualifies as a trespass. See Frosch, supra note 29.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id. ("[Sixteen] Western states clearly allow rafters to float freely through private property without the threat of trespassing charges."); see also Dustin Trowbridge Till, Comment, The Right to Float on By: Why the Washington Legislature Should Expand Recreation Access to Washington's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w:t>
      </w:r>
      <w:hyperlink r:id="rId41" w:history="1">
        <w:r>
          <w:rPr>
            <w:rFonts w:ascii="arial" w:eastAsia="arial" w:hAnsi="arial" w:cs="arial"/>
            <w:b w:val="0"/>
            <w:i/>
            <w:strike w:val="0"/>
            <w:noProof w:val="0"/>
            <w:color w:val="0077CC"/>
            <w:position w:val="0"/>
            <w:sz w:val="18"/>
            <w:u w:val="single"/>
            <w:shd w:val="clear" w:color="auto" w:fill="FFFFFF"/>
            <w:vertAlign w:val="baseline"/>
          </w:rPr>
          <w:t>28 Seattle U. L. Rev. 1093, 1109 n.136 (2005)</w:t>
        </w:r>
      </w:hyperlink>
      <w:r>
        <w:rPr>
          <w:rFonts w:ascii="arial" w:eastAsia="arial" w:hAnsi="arial" w:cs="arial"/>
          <w:b w:val="0"/>
          <w:i w:val="0"/>
          <w:strike w:val="0"/>
          <w:noProof w:val="0"/>
          <w:color w:val="000000"/>
          <w:position w:val="0"/>
          <w:sz w:val="18"/>
          <w:u w:val="none"/>
          <w:vertAlign w:val="baseline"/>
        </w:rPr>
        <w:t xml:space="preserve"> (noting that only "nine states have explicitly refused" to grant recreational access rights). These include Alabama,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Delaware, Georgia, Indiana, Louisiana, Kansas, Missouri, and Pennsylvania. Id.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Frosch, supra note 29 (noting that in North Dakota, rafting laws are less clear).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Potter et al., supra note 3, at 486-92.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490-92.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Hill &amp; Potter, supra note 15, at 19.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1033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(Carrigan, J., dissenting) (internal quotation marks omitted).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15.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Hill, supra note 5, at 333.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335.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Coll. Sav. Bank v. Fla. Prepaid Postsecondary Educ. Expense Bd., 527 U.S. 666, 673 (1999)</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Kaiser Aetna v. United States, 444 U.S. 164, 176 (1979)).</w:t>
      </w:r>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2" w:history="1">
        <w:r>
          <w:rPr>
            <w:rFonts w:ascii="arial" w:eastAsia="arial" w:hAnsi="arial" w:cs="arial"/>
            <w:b w:val="0"/>
            <w:i/>
            <w:strike w:val="0"/>
            <w:noProof w:val="0"/>
            <w:color w:val="0077CC"/>
            <w:position w:val="0"/>
            <w:sz w:val="18"/>
            <w:u w:val="single"/>
            <w:shd w:val="clear" w:color="auto" w:fill="FFFFFF"/>
            <w:vertAlign w:val="baseline"/>
          </w:rPr>
          <w:t>§ 41-1-107</w:t>
        </w:r>
      </w:hyperlink>
      <w:r>
        <w:rPr>
          <w:rFonts w:ascii="arial" w:eastAsia="arial" w:hAnsi="arial" w:cs="arial"/>
          <w:b w:val="0"/>
          <w:i w:val="0"/>
          <w:strike w:val="0"/>
          <w:noProof w:val="0"/>
          <w:color w:val="000000"/>
          <w:position w:val="0"/>
          <w:sz w:val="18"/>
          <w:u w:val="none"/>
          <w:vertAlign w:val="baseline"/>
        </w:rPr>
        <w:t xml:space="preserve"> (2011).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Fender, supra note 2.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Jessica Fender, Raft Rift Bill Floats Through Committee, Denver Post (Feb. 9, 2010, 10:40 AM), </w:t>
      </w:r>
      <w:hyperlink r:id="rId43" w:history="1">
        <w:r>
          <w:rPr>
            <w:rFonts w:ascii="arial" w:eastAsia="arial" w:hAnsi="arial" w:cs="arial"/>
            <w:b w:val="0"/>
            <w:i/>
            <w:strike w:val="0"/>
            <w:noProof w:val="0"/>
            <w:color w:val="0077CC"/>
            <w:position w:val="0"/>
            <w:sz w:val="18"/>
            <w:u w:val="single"/>
            <w:shd w:val="clear" w:color="auto" w:fill="FFFFFF"/>
            <w:vertAlign w:val="baseline"/>
          </w:rPr>
          <w:t>http://blogs.denverpost.com/thespot/2010/02/09/raft-rift-bill-floats-through-committee/5126</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see also Fender, supra note 2 (quoting one landowner's concerns that rafters on his property are "splashing the water, going "whee!' over the dams [he] created when [he] improved the fishing [and are] hit[ting his] bridge with paddles").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Fender, supra note 2 (quoting a landowner).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supra note 17, at 7-8.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Fender, supra note 22 (quoting John Leede, president of the Creekside Coalition, which represents 600 riverfront property owners).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supra note 17, at 7-8. But see Hill &amp; Potter, supra note 15, at 18 (discussing a 2001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access dispute that caused a commercial rafting company to go out of business after a landowner denied the company access through its land).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Gast, supra note 4, at 260.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260 n.43 (citing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Town of Sterling v. Pawnee Ditch Extension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94 P. 339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1908)).</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1033</w:t>
        </w:r>
      </w:hyperlink>
      <w:r>
        <w:rPr>
          <w:rFonts w:ascii="arial" w:eastAsia="arial" w:hAnsi="arial" w:cs="arial"/>
          <w:b w:val="0"/>
          <w:i w:val="0"/>
          <w:strike w:val="0"/>
          <w:noProof w:val="0"/>
          <w:color w:val="000000"/>
          <w:position w:val="0"/>
          <w:sz w:val="18"/>
          <w:u w:val="none"/>
          <w:vertAlign w:val="baseline"/>
        </w:rPr>
        <w:t xml:space="preserve"> (Carrigan, J., dissenting).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United States v. Causby, 328 U.S. 256, 261 (1946).</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Burns, supra note 150, at 575.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w:t>
      </w:r>
      <w:hyperlink r:id="rId46" w:history="1">
        <w:r>
          <w:rPr>
            <w:rFonts w:ascii="arial" w:eastAsia="arial" w:hAnsi="arial" w:cs="arial"/>
            <w:b w:val="0"/>
            <w:i/>
            <w:strike w:val="0"/>
            <w:noProof w:val="0"/>
            <w:color w:val="0077CC"/>
            <w:position w:val="0"/>
            <w:sz w:val="18"/>
            <w:u w:val="single"/>
            <w:shd w:val="clear" w:color="auto" w:fill="FFFFFF"/>
            <w:vertAlign w:val="baseline"/>
          </w:rPr>
          <w:t>Madison v. Graham, 316 F.3d 867, 872 (9th Cir. 2002);</w:t>
        </w:r>
      </w:hyperlink>
      <w:r>
        <w:rPr>
          <w:rFonts w:ascii="arial" w:eastAsia="arial" w:hAnsi="arial" w:cs="arial"/>
          <w:b w:val="0"/>
          <w:i w:val="0"/>
          <w:strike w:val="0"/>
          <w:noProof w:val="0"/>
          <w:color w:val="000000"/>
          <w:position w:val="0"/>
          <w:sz w:val="18"/>
          <w:u w:val="none"/>
          <w:vertAlign w:val="baseline"/>
        </w:rPr>
        <w:t xml:space="preserve"> Jas. Jeffrey Adams &amp; Cody Winterton, Navigability in Oregon: Between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Rock and a Hard Place, </w:t>
      </w:r>
      <w:hyperlink r:id="rId47" w:history="1">
        <w:r>
          <w:rPr>
            <w:rFonts w:ascii="arial" w:eastAsia="arial" w:hAnsi="arial" w:cs="arial"/>
            <w:b w:val="0"/>
            <w:i/>
            <w:strike w:val="0"/>
            <w:noProof w:val="0"/>
            <w:color w:val="0077CC"/>
            <w:position w:val="0"/>
            <w:sz w:val="18"/>
            <w:u w:val="single"/>
            <w:shd w:val="clear" w:color="auto" w:fill="FFFFFF"/>
            <w:vertAlign w:val="baseline"/>
          </w:rPr>
          <w:t>41 Willamette L. Rev. 615, 651 n.234 (2005).</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Adams &amp; Winterton, supra note 224, at 651 n.234.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1032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(Carrigan, J., dissenting).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Gast, supra note 4, at 260.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Fender, supra note 22.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id.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Potter et al., supra note 3, at 478.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476.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478.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Fender, supra note 2. </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supra note 17, at 7.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id.; Fender, supra note 2.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Frosch, supra note 29 (quoting a local raft guide).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THE RIGHT TO FLOAT: THE NEED FOR THE COLORADO LEGISLATURE TO CLARIFY RIVER ACCESS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61P5-X031-DYDC-J1CR-00000-00&amp;context=1516831" TargetMode="External" /><Relationship Id="rId13" Type="http://schemas.openxmlformats.org/officeDocument/2006/relationships/hyperlink" Target="https://advance.lexis.com/api/document?collection=statutes-legislation&amp;id=urn:contentItem:6BM8-N7N3-RRTM-43WC-00000-00&amp;context=1516831" TargetMode="External" /><Relationship Id="rId14" Type="http://schemas.openxmlformats.org/officeDocument/2006/relationships/hyperlink" Target="https://advance.lexis.com/api/document?collection=statutes-legislation&amp;id=urn:contentItem:61P5-WXH1-DYDC-J15X-00000-00&amp;context=1516831" TargetMode="External" /><Relationship Id="rId15" Type="http://schemas.openxmlformats.org/officeDocument/2006/relationships/hyperlink" Target="https://advance.lexis.com/api/document?collection=statutes-legislation&amp;id=urn:contentItem:8T9R-T372-8T6X-731R-00000-00&amp;context=1516831" TargetMode="External" /><Relationship Id="rId16" Type="http://schemas.openxmlformats.org/officeDocument/2006/relationships/hyperlink" Target="https://advance.lexis.com/api/document?collection=statutes-legislation&amp;id=urn:contentItem:61P5-WSW1-DYDC-J2V4-00000-00&amp;context=1516831" TargetMode="External" /><Relationship Id="rId17" Type="http://schemas.openxmlformats.org/officeDocument/2006/relationships/hyperlink" Target="https://advance.lexis.com/api/document?collection=statutes-legislation&amp;id=urn:contentItem:8T9R-T3H2-D6RV-H37G-00000-00&amp;context=1516831"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5WD-TRB0-00CV-N03W-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1DW0-003D-926G-00000-00&amp;context=1516831" TargetMode="External" /><Relationship Id="rId10" Type="http://schemas.openxmlformats.org/officeDocument/2006/relationships/hyperlink" Target="http://blogs.denverpost.com/thespot/2010/06/15/rafting-compromise-diffuses-debate-for-now/10578" TargetMode="External" /><Relationship Id="rId11" Type="http://schemas.openxmlformats.org/officeDocument/2006/relationships/hyperlink" Target="https://advance.lexis.com/api/document?collection=cases&amp;id=urn:contentItem:3RX4-50P0-003G-80J8-00000-00&amp;context=1516831" TargetMode="External" /><Relationship Id="rId12" Type="http://schemas.openxmlformats.org/officeDocument/2006/relationships/hyperlink" Target="http://www.jacksonshaw.com" TargetMode="External" /><Relationship Id="rId13" Type="http://schemas.openxmlformats.org/officeDocument/2006/relationships/hyperlink" Target="http://www.3riversresort.com/activities/rafting" TargetMode="External" /><Relationship Id="rId14" Type="http://schemas.openxmlformats.org/officeDocument/2006/relationships/hyperlink" Target="http://www.denverpost.com/search/ci_15090063" TargetMode="External" /><Relationship Id="rId15" Type="http://schemas.openxmlformats.org/officeDocument/2006/relationships/hyperlink" Target="http://www.nytimes.com/2010/04/17/us/17colorado.html" TargetMode="External" /><Relationship Id="rId16" Type="http://schemas.openxmlformats.org/officeDocument/2006/relationships/hyperlink" Target="http://www.leg.state.co.us/CLICS/CLICS2010A/csl.nsf/fsbillcont3/4FD1374D97E6422B872576AA00693103?Open&amp;file=1188_rer.pdf" TargetMode="External" /><Relationship Id="rId17" Type="http://schemas.openxmlformats.org/officeDocument/2006/relationships/hyperlink" Target="http://kathleencurry.org/?page_id=42" TargetMode="External" /><Relationship Id="rId18" Type="http://schemas.openxmlformats.org/officeDocument/2006/relationships/hyperlink" Target="http://www.comaps.org/disthd61.html" TargetMode="External" /><Relationship Id="rId19" Type="http://schemas.openxmlformats.org/officeDocument/2006/relationships/hyperlink" Target="http://www.coloradostatesman.com/content/992291-election-2010-shift-power" TargetMode="External" /><Relationship Id="rId2" Type="http://schemas.openxmlformats.org/officeDocument/2006/relationships/hyperlink" Target="http://www.denverpost.com/ci_14303397" TargetMode="External" /><Relationship Id="rId20" Type="http://schemas.openxmlformats.org/officeDocument/2006/relationships/hyperlink" Target="http://www.denverpost.com/politics/ci_15065989" TargetMode="External" /><Relationship Id="rId21" Type="http://schemas.openxmlformats.org/officeDocument/2006/relationships/hyperlink" Target="http://www.denverpost.com/search/ci_14893369" TargetMode="External" /><Relationship Id="rId22" Type="http://schemas.openxmlformats.org/officeDocument/2006/relationships/hyperlink" Target="http://www.cowatercongress.org/advocacy/advocacy.aspx" TargetMode="External" /><Relationship Id="rId23" Type="http://schemas.openxmlformats.org/officeDocument/2006/relationships/hyperlink" Target="http://www.statebillnews.com/2010/05/want-to-kill-a-bill-without-voting-against-it-study-it" TargetMode="External" /><Relationship Id="rId24" Type="http://schemas.openxmlformats.org/officeDocument/2006/relationships/hyperlink" Target="https://advance.lexis.com/api/document?collection=cases&amp;id=urn:contentItem:3RX4-1JV0-003D-9364-00000-00&amp;context=1516831" TargetMode="External" /><Relationship Id="rId25" Type="http://schemas.openxmlformats.org/officeDocument/2006/relationships/hyperlink" Target="http://blogs.denverpost.com/thespot/2010/04/07/critics-question-rafters-motives-after-land-money-request/8051" TargetMode="External" /><Relationship Id="rId26" Type="http://schemas.openxmlformats.org/officeDocument/2006/relationships/hyperlink" Target="https://advance.lexis.com/api/document?collection=analytical-materials&amp;id=urn:contentItem:4KBN-2P00-02BM-Y0GC-00000-00&amp;context=1516831" TargetMode="External" /><Relationship Id="rId27" Type="http://schemas.openxmlformats.org/officeDocument/2006/relationships/hyperlink" Target="https://advance.lexis.com/api/document?collection=analytical-materials&amp;id=urn:contentItem:4YVR-RT40-00CV-J039-00000-00&amp;context=1516831" TargetMode="External" /><Relationship Id="rId28" Type="http://schemas.openxmlformats.org/officeDocument/2006/relationships/hyperlink" Target="https://advance.lexis.com/api/document?collection=cases&amp;id=urn:contentItem:3RX4-17K0-003D-912C-00000-00&amp;context=1516831" TargetMode="External" /><Relationship Id="rId29" Type="http://schemas.openxmlformats.org/officeDocument/2006/relationships/hyperlink" Target="https://advance.lexis.com/api/document?collection=statutes-legislation&amp;id=urn:contentItem:61P5-WSW1-DYDC-J2V3-00000-00&amp;context=1516831" TargetMode="External" /><Relationship Id="rId3" Type="http://schemas.openxmlformats.org/officeDocument/2006/relationships/hyperlink" Target="http://www.gunnisontimes.com/index.php?content=C_news&amp;newsid=6341" TargetMode="External" /><Relationship Id="rId30" Type="http://schemas.openxmlformats.org/officeDocument/2006/relationships/hyperlink" Target="https://advance.lexis.com/api/document?collection=statutes-legislation&amp;id=urn:contentItem:61P5-WSW1-DYDC-J2V4-00000-00&amp;context=1516831" TargetMode="External" /><Relationship Id="rId31" Type="http://schemas.openxmlformats.org/officeDocument/2006/relationships/hyperlink" Target="http://www.oed.com/view/Entry/9877?redirectedFrom=appropriation#eid" TargetMode="External" /><Relationship Id="rId32" Type="http://schemas.openxmlformats.org/officeDocument/2006/relationships/hyperlink" Target="https://advance.lexis.com/api/document?collection=statutes-legislation&amp;id=urn:contentItem:61P5-X031-DYDC-J1CR-00000-00&amp;context=1516831" TargetMode="External" /><Relationship Id="rId33" Type="http://schemas.openxmlformats.org/officeDocument/2006/relationships/hyperlink" Target="https://advance.lexis.com/api/document?collection=cases&amp;id=urn:contentItem:3RRR-3570-0040-049C-00000-00&amp;context=1516831" TargetMode="External" /><Relationship Id="rId34" Type="http://schemas.openxmlformats.org/officeDocument/2006/relationships/hyperlink" Target="https://advance.lexis.com/api/document?collection=cases&amp;id=urn:contentItem:3RRS-KT40-000K-1089-00000-00&amp;context=1516831" TargetMode="External" /><Relationship Id="rId35" Type="http://schemas.openxmlformats.org/officeDocument/2006/relationships/hyperlink" Target="https://advance.lexis.com/api/document?collection=statutes-legislation&amp;id=urn:contentItem:6BM8-N7N3-RRTM-43WC-00000-00&amp;context=1516831" TargetMode="External" /><Relationship Id="rId36" Type="http://schemas.openxmlformats.org/officeDocument/2006/relationships/hyperlink" Target="https://advance.lexis.com/api/document?collection=statutes-legislation&amp;id=urn:contentItem:61P5-WXH1-DYDC-J15X-00000-00&amp;context=1516831" TargetMode="External" /><Relationship Id="rId37" Type="http://schemas.openxmlformats.org/officeDocument/2006/relationships/hyperlink" Target="https://advance.lexis.com/api/document?collection=statutes-legislation&amp;id=urn:contentItem:61P5-WXH1-DYDC-J0X4-00000-00&amp;context=1516831" TargetMode="External" /><Relationship Id="rId38" Type="http://schemas.openxmlformats.org/officeDocument/2006/relationships/hyperlink" Target="https://advance.lexis.com/api/document?collection=statutes-legislation&amp;id=urn:contentItem:61P5-WXH1-DYDC-J0X0-00000-00&amp;context=1516831" TargetMode="External" /><Relationship Id="rId39" Type="http://schemas.openxmlformats.org/officeDocument/2006/relationships/hyperlink" Target="https://advance.lexis.com/api/document?collection=statutes-legislation&amp;id=urn:contentItem:61P5-WSW1-DYDC-J2V2-00000-00&amp;context=1516831" TargetMode="External" /><Relationship Id="rId4" Type="http://schemas.openxmlformats.org/officeDocument/2006/relationships/hyperlink" Target="https://advance.lexis.com/api/document?collection=analytical-materials&amp;id=urn:contentItem:46CJ-K400-00SW-508C-00000-00&amp;context=1516831" TargetMode="External" /><Relationship Id="rId40" Type="http://schemas.openxmlformats.org/officeDocument/2006/relationships/hyperlink" Target="https://advance.lexis.com/api/document?collection=analytical-materials&amp;id=urn:contentItem:4H5D-YVP0-00SW-608P-00000-00&amp;context=1516831" TargetMode="External" /><Relationship Id="rId41" Type="http://schemas.openxmlformats.org/officeDocument/2006/relationships/hyperlink" Target="https://advance.lexis.com/api/document?collection=analytical-materials&amp;id=urn:contentItem:4GRX-GVF0-00CV-R0H4-00000-00&amp;context=1516831" TargetMode="External" /><Relationship Id="rId42" Type="http://schemas.openxmlformats.org/officeDocument/2006/relationships/hyperlink" Target="https://advance.lexis.com/api/document?collection=cases&amp;id=urn:contentItem:3WSK-BW60-004C-100N-00000-00&amp;context=1516831" TargetMode="External" /><Relationship Id="rId43" Type="http://schemas.openxmlformats.org/officeDocument/2006/relationships/hyperlink" Target="http://blogs.denverpost.com/thespot/2010/02/09/raft-rift-bill-floats-through-committee/5126" TargetMode="External" /><Relationship Id="rId44" Type="http://schemas.openxmlformats.org/officeDocument/2006/relationships/hyperlink" Target="https://advance.lexis.com/api/document?collection=cases&amp;id=urn:contentItem:3RRN-11C0-0040-04JD-00000-00&amp;context=1516831" TargetMode="External" /><Relationship Id="rId45" Type="http://schemas.openxmlformats.org/officeDocument/2006/relationships/hyperlink" Target="https://advance.lexis.com/api/document?collection=cases&amp;id=urn:contentItem:3S4X-JX50-003B-S2F3-00000-00&amp;context=1516831" TargetMode="External" /><Relationship Id="rId46" Type="http://schemas.openxmlformats.org/officeDocument/2006/relationships/hyperlink" Target="https://advance.lexis.com/api/document?collection=cases&amp;id=urn:contentItem:47HC-4WD0-0038-X2W9-00000-00&amp;context=1516831" TargetMode="External" /><Relationship Id="rId47" Type="http://schemas.openxmlformats.org/officeDocument/2006/relationships/hyperlink" Target="https://advance.lexis.com/api/document?collection=analytical-materials&amp;id=urn:contentItem:4HVM-N0D0-00CV-B006-00000-00&amp;context=1516831" TargetMode="External" /><Relationship Id="rId5" Type="http://schemas.openxmlformats.org/officeDocument/2006/relationships/hyperlink" Target="https://advance.lexis.com/api/document?collection=analytical-materials&amp;id=urn:contentItem:43XH-WN90-00SW-5023-00000-00&amp;context=1516831" TargetMode="External" /><Relationship Id="rId6" Type="http://schemas.openxmlformats.org/officeDocument/2006/relationships/hyperlink" Target="https://advance.lexis.com/api/document?collection=statutes-legislation&amp;id=urn:contentItem:8KBN-CVD2-D6RV-H1FJ-00000-00&amp;context=1516831" TargetMode="External" /><Relationship Id="rId7" Type="http://schemas.openxmlformats.org/officeDocument/2006/relationships/hyperlink" Target="https://advance.lexis.com/api/document?collection=cases&amp;id=urn:contentItem:3RRR-2430-0040-0540-00000-00&amp;context=1516831" TargetMode="External" /><Relationship Id="rId8" Type="http://schemas.openxmlformats.org/officeDocument/2006/relationships/hyperlink" Target="http://geonames.usgs.gov/pls/gnispublic/f?p=132" TargetMode="External" /><Relationship Id="rId9" Type="http://schemas.openxmlformats.org/officeDocument/2006/relationships/hyperlink" Target="http://www.croa.org/media/documents/pdf/2010-commercial-rafting-use-report-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THE RIGHT TO FLOAT: THE NEED FOR THE COLORADO LEGISLATURE TO CLARIFY RIVER ACCESS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5WD-TRB0-00CV-N03W-00000-00">
    <vt:lpwstr>Doc::/shared/document|contextualFeaturePermID::1516831</vt:lpwstr>
  </property>
  <property fmtid="{D5CDD505-2E9C-101B-9397-08002B2CF9AE}" pid="5" name="UserPermID">
    <vt:lpwstr>urn:user:PA184731150</vt:lpwstr>
  </property>
</Properties>
</file>