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11-1 2010</w:t>
      </w:r>
    </w:p>
    <w:p>
      <w:pPr>
        <w:keepNext w:val="0"/>
        <w:spacing w:after="0" w:line="240" w:lineRule="atLeast"/>
        <w:ind w:right="0"/>
        <w:jc w:val="both"/>
      </w:pPr>
      <w:bookmarkStart w:id="0" w:name="Bookmark_6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2010 Oct (National Environmental Policy Act)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11 (NEPA PROCESS FOR ENERGY PROJECTS: UNIQUE CHALLENGES AND NEW DIRECTIONS)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NEPA PROCESS FOR ENERGY PROJECTS: UNIQUE CHALLENGES AND NEW DIRECTIONS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David J. Lazerwitz</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Farella Braun + Martell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San Francisco, California</w:t>
      </w:r>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Matthew E. Bostick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Farella Braun + Martell LLP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San Francisco, California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DAVID J. LAZERWITZ</w:t>
      </w:r>
      <w:r>
        <w:rPr>
          <w:rFonts w:ascii="arial" w:eastAsia="arial" w:hAnsi="arial" w:cs="arial"/>
          <w:b w:val="0"/>
          <w:i w:val="0"/>
          <w:strike w:val="0"/>
          <w:noProof w:val="0"/>
          <w:color w:val="000000"/>
          <w:position w:val="0"/>
          <w:sz w:val="20"/>
          <w:u w:val="none"/>
          <w:vertAlign w:val="baseline"/>
        </w:rPr>
        <w:t xml:space="preserve"> is a partner in the Environmental Law Department of Farella Braun + Martel LLP in San Francisco, California, where he represents renewable energy, water services, winery and manufacturing companies in environmental and natural resources counseling, permitting and litigation matters. His practice focuses on water quality, wetlands, endangered species, environmental impact analysis and federal public lands issues. Previously, he served in the Appellate Section of the Environment and Natural Resources Division of the U.S. Department of Justice. He also served as a law clerk to the Honorable Robert H. Henry on the U.S. Court of Appeals for the Tenth Circuit and as a Snyder Scholar at the Lauterpacht Centre for International Law at the University of Cambridge. He received his B.A. from Colorado College, and his J.D. and M.P.A. from the Indiana University School of Law and School for Public and Environmental Affairs in Bloomington.</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MATTHEW E. BOSTICK</w:t>
      </w:r>
      <w:r>
        <w:rPr>
          <w:rFonts w:ascii="arial" w:eastAsia="arial" w:hAnsi="arial" w:cs="arial"/>
          <w:b w:val="0"/>
          <w:i w:val="0"/>
          <w:strike w:val="0"/>
          <w:noProof w:val="0"/>
          <w:color w:val="000000"/>
          <w:position w:val="0"/>
          <w:sz w:val="20"/>
          <w:u w:val="none"/>
          <w:vertAlign w:val="baseline"/>
        </w:rPr>
        <w:t xml:space="preserve"> is an associate in the Environmental Law Department of Farella Braun + Martel LLP in San Francisco, California, where he represents public and private clients in environmental counseling, permitting and litigation matters. His experience includes litigation and compliance counseling involving the remediation of contaminated property under federal and state statutes, including the Clean Water Act, RCRA, and CERCLA; federal public lands issues; and advice to manufacturers and users of pesticides and antimicrobials regulated under FIFRA and FFDCA. He received his B.A. from Williams College, and his J.D. from the University of Virginia School of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Energy projects have long played a fundamental role in the history and evolution of the National Environmental Policy Act ("NEPA"). From the Supreme Court's decision in </w:t>
      </w:r>
      <w:r>
        <w:rPr>
          <w:rFonts w:ascii="arial" w:eastAsia="arial" w:hAnsi="arial" w:cs="arial"/>
          <w:b w:val="0"/>
          <w:i/>
          <w:strike w:val="0"/>
          <w:noProof w:val="0"/>
          <w:color w:val="000000"/>
          <w:position w:val="0"/>
          <w:sz w:val="20"/>
          <w:u w:val="none"/>
          <w:vertAlign w:val="baseline"/>
        </w:rPr>
        <w:t>Kleppe v. Sierra Club</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Vermont Yankee Nuclear Power Corporation v- Natural Resources Defense Council</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energy resource and electrical generating facility projects form a crucial backdrop in the judicial interpretation and application of the statute and its implementing regulations. The basis for this is clear: energy-related projects form a substantial component of "major federal action[s]"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triggering NEPA review and thereby result in a vast body of NEPA compliance documents, regulations, guidelines and directives- While the relationship between NEPA and energy projects is not new, it does give rise to unique issues and challenges, and corresponding considerations in terms of NEPA compliance and processes. This paper addresses the relationship between NEPA and energy projects by identifying the unique issues and challenges posed by energy projects and discussing the specific NEPA processes, accommodations and proposals for addressing those issues and challenges.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NEPA Challenges and Processes for Energy Projects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unique issues and challenges posed by energy-related projects are as diverse as the types of the projects requiring NEPA review. Such projects range from the large scale development of fossil fuel resources to the construction of power plants for generating electricity to the siting of transmission facilities for delivering electricity to demand centers. The NEPA "handle" for such projects typically arises from the location of such projects on or within the federal public lands or jurisdictional waters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solar and wind development on lands administered by the Bureau of Land Management), required federal permitting for projects situated on state or private property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Clean Water Act Section 402 or 404 compliance) or federal funding (e.g., Department of Energy's loan guarantee program).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From among this vast subject matter, we have selected three issues to focus our discussion: (1) the demands posed by programmatic planning for the large-scale development of energy-related resources on the federal public lands with a particular focus on solar and wind resources; (2) the timing pressures associated with the need for expedited development of renewable energy resources; and (3) the phasing needs for projects where advanced exploration is needed prior to resource development as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Programmatic Planning for Large-Scale Resource Development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The Challenges Posed by Developing Large-Scale Resources on the Federal Public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development of large-scale energy resources to support both non-renewable and renewable energy production poses unique planning challenges for federal agencies. At the outset, the identification of available resources and the process for authorizing the development of those resources often requires advance planning. In instances where the relevant resource is subject to an advanced leasing process - such as with the development of coal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 the Mineral Leasing Act of 1920 ("MLA")</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 broader planning through the use of a programmatic environmental impact statement ("PEIS") can provide tremendous benefit in identifying the relevant resource, selecting areas appropriate for development and adopting the procedures and mitigation measures to guide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circumstances where development is governed by individual actions - such as through the use of rights-of-way under the Federal Land Policy Management Act</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for solar and wind projects -- the efficacy of programmatic planning may be more difficult to gauge given the time constraints and difficulties associated with preparing a PEIS while development is underway- Nonetheless, even in such circumstances, a PEIS may provide a valuable tool for agency planning by collecting existing information to formulate best management practices and mitigation measures, amending land use plans and guiding future development. Below we address the NEPA guidance regarding programmatic documents and explore recent efforts to develop programmatic documents to guide wind and solar development on the public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NEPA Processes for Programmatic Level Analyses and Tiering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NEPA and its implementing regulations expressly recognize both the need to prepare programmatic NEPA documents in the appropriate circumstances and the ability to tier later documents to programmatic review. CEQ's regulations define "major Federal action[s]" as, among other things, "new and continuing activities, including projects and programs entirely or partly financed, assisted, conducted, regulated or approved by federal agencies."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Such programs may include "a group of concerted actions to implement a specific policy or plan; [or] systematic and connected agency decisions allocating agency resources to implement a specific statutory program or executive directive-"</w:t>
      </w:r>
      <w:r>
        <w:rPr>
          <w:rFonts w:ascii="arial" w:eastAsia="arial" w:hAnsi="arial" w:cs="arial"/>
          <w:vertAlign w:val="superscript"/>
        </w:rPr>
        <w:footnoteReference w:customMarkFollows="1" w:id="8"/>
        <w:t xml:space="preserve">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attempting to synthesize these rather broad guidelines, the regulations suggest that agencies "may find it useful" to evaluate "broad actions" in three possible ways: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Geographically, including actions occurring in the same general location, such as body of water, region, or metropolitan area.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Generically, including actions which have relevant similarities, such as common timing, impacts, alternatives, methods of implementation, media, or subject matter.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By stage of technological development including federal or federally assisted research, development or demonstration programs for new technologies which, if applied, could significantly affect the quality of the human environment.</w:t>
      </w:r>
      <w:r>
        <w:rPr>
          <w:rFonts w:ascii="arial" w:eastAsia="arial" w:hAnsi="arial" w:cs="arial"/>
          <w:vertAlign w:val="superscript"/>
        </w:rPr>
        <w:footnoteReference w:customMarkFollows="1" w:id="9"/>
        <w:t xml:space="preserve">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case law interpreting NEPA's PEIS requirement is surprisingly limited and there are very few cases where courts have ordered agencies to complete PEISs- In fact, the cases demonstrate significant deference to agencies in determining whether a PEIS is necessary in the first instance.</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Of course, agency discretion regarding whether to prepare a PEIS may be overridden by congressional directive, as occurred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PEIS discussed in Section II.B below.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utilized appropriately in terms of timing and scope, programmatic NEPA review can provide tremendous benefits to agencies to plan and guide large-scale energy resource development and to expedite the review process. Administrative agencies often use programmatic analyses to evaluate cumulative effects and to formulate best management practices and mitigation efforts comprehensively, thereby reducing the need to address these at the site-specific level. As provided under NEPA, site-specific actions can then tier to the programmatic level analysis or incorporate portions of that analysis by reference - thereby potentially expediting review, avoiding duplicative analyses and focusing the relevant environmental analysis to the relevant stage of project development.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Solar and Wind Programmatic EISs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Numerous examples of programmatic planning exist in the energy field ranging from the evaluation of large scale leasing programs such as those for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efforts to guiding the development of renewable energy resources on the public lands. Today, both the Interior Department and DOE are focused on addressing programmatic planning for wind and solar project development. As a result, BLM has initiated and, in the case of wind energy, adopted an energy development program and accompanying Programmatic Environmental Impact Statement under NEPA.</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 solar energy development program and PEIS, being  jointly prepared with the Department of Energy, is anticipated in draft in December 2010-</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We provide an overview of both programmatic efforts below.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BLM's Wind Energy Development Program and PEIS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2003, BLM embarked upon a process to develop a wind energy development program and, in conjunction with that process, prepared a PEIS pursuant to NEPA and Programmatic Biological Assessment pursuant to the Endangered Species Act. The Wind PEIS identified and addressed three potential program alternatives, including the implementation of a wind energy development program on all BLM lands on which wind project development may be technically and economically viable under BLM's maximum potential development scenario. BLM selected its MPDS alternative.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critical component of BLM's PEIS and program adoption is the development and incorporation of specific programmatic policies and BMPs. BLM's programmatic policies provide, at least initially, that the agency will not issue right-of-way grants for development in areas that are part of the National Landscape Conservation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Wilderness Areas) and Areas of Critical Environmental Concern, as well as areas where resource impacts cannot be mitigated or will conflict with existing or planned multiple use activities or land use plans.</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These policies further provide that, to the extent possible, wind energy policies shall be developed in a manner that will not prevent other land uses, such as mineral extraction, livestock grazing and recreational use- For purposes of individual project NEPA compliance, BLM envisioned that some projects could proceed by tiered environmental assessment ("EA") tied to the PEIS - an action that could, in theory, streamline individual project NEPA compliance.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BLM's BMPs, which were incorporated into BLM's 2008 Wind Policy, are applicable to all wind energy activities on BLM-administered public lands. As explained by BLM, the BMPs "establish environmentally sound and economically feasible mechanisms to protect and enhance natural and cultural resources" and "identify the issues and concerns that need to be addressed by project-specific plans."</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BMP examples include use of existing roads where possible, monitoring environmental and species conditions during construction, operation and decommissioning, configuration of equipment (such as wind turbines) to avoid landscape features known to attract raptors, integration of project features into the surrounding landscape and development of storm water management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conjunction with issuing its ROD on the Wind PEIS, BLM amended 52 land use plans to incorporate the programmatic policies and BMPs.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In some instances, these amendments also incorporated the identification of specific areas where wind energy development would be excluded, but these amendments were not comprehensive and did not include the designation of the specific areas approved for wind energy development- For those land use plans not amended - which includes all of the plans for Arizona and California - BLM explained that these areas would be addressed in conjunction with ongoing or upcoming land use plan amendments.</w:t>
      </w:r>
      <w:r>
        <w:rPr>
          <w:rFonts w:ascii="arial" w:eastAsia="arial" w:hAnsi="arial" w:cs="arial"/>
          <w:vertAlign w:val="superscript"/>
        </w:rPr>
        <w:footnoteReference w:customMarkFollows="1" w:id="16"/>
        <w:t xml:space="preserve">15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BLM's Solar Energy Development Program and PEIS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May 2008, BLM and DOE announced the initiation of a process to develop a solar energy development program for utility-scale solar projects and conduct an accompanying PEIS.</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purpose of the proposed solar program closely tracks that of the wind energy development program and, while its outcome is yet unknown, many expect it will generally model the wind program- The program and PEIS aim to determine whether the agencies should develop and implement agency-specific programs that would establish environmental policies and mitigation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BMPs) for solar development on BLM-administered land in six western states, Arizona, California, Colorado, New Mexico, Nevada and Utah.</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DOE is providing technical support for BLM's analysis and independently evaluating the development of its own program of environmental policies and mitigation strategies to apply to projects supported by DOE on federal, state and private lands.</w:t>
      </w:r>
      <w:r>
        <w:rPr>
          <w:rFonts w:ascii="arial" w:eastAsia="arial" w:hAnsi="arial" w:cs="arial"/>
          <w:vertAlign w:val="superscript"/>
        </w:rPr>
        <w:footnoteReference w:customMarkFollows="1" w:id="19"/>
        <w:t xml:space="preserve">18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Much like the wind energy development program, the agencies' proposed action expects to identify BLM-administered land in the six state study area upon which solar project development is likely to occur over the next 20 years through a "reasonably foreseeable development" model- This analysis includes identifying those lands that may be environmentally suitable for solar energy development and, conversely, those areas to be excluded from such development. As a result, the proposed Solar PEIS scope excludes from consideration lands that BLM has previously identified as "environmental sensitive." BLM envisions thereafter amending the applicable land use plans to identify these areas and incorporate its environmental policies and mitigation strategies. Further, like the Wind PEIS, the agencies anticipate that the Solar PEIS will facilitate, but not replace, project specific environmental analysis through tiering to the PEIS.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Unlike the Wind PEIS, however, the agencies are considering whether the designation by BLM of additional electricity transmission corridors on BLM-administered lands is necessary to facilitate utility-scale solar energy development - a critical issue for project development which  implicates transmission corridor studies occurring at both the regional and state level.</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In fact, on April 27, 2009, the agencies announced a schedule revision for issuance of the draft PEIS until the fall of 2009 to, among other things, await preliminary results of the Western Governors' Association's Western Renewable Energy Zone transmission study-</w:t>
      </w:r>
      <w:r>
        <w:rPr>
          <w:rFonts w:ascii="arial" w:eastAsia="arial" w:hAnsi="arial" w:cs="arial"/>
          <w:vertAlign w:val="superscript"/>
        </w:rPr>
        <w:footnoteReference w:customMarkFollows="1" w:id="21"/>
        <w:t xml:space="preserve">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During preparation of the draft PEIS, on June 30, 2009, BLM and DOE also announced the location of 24 "solar energy study areas" on BLM-administered lands for which the agencies will consider designating Solar Energy Zones ("SEZs") as part of the Solar PEIS process.</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agencies describe SEZs as "specific locations determined best suited for large scale production of solar energy," but it is not yet clear whether and, if so, how BLM will administer SEZs for solar development, which could include competitive or non-competitive procedures-</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solar energy study areas each encompass at least 2,000 acres of land, are situated near access roads and transmission routes, have slopes of less than five percent and exclude environmentally sensitive areas. In total, these areas encompass approximately 675,000 acres of BLM lands.</w:t>
      </w:r>
      <w:r>
        <w:rPr>
          <w:rFonts w:ascii="arial" w:eastAsia="arial" w:hAnsi="arial" w:cs="arial"/>
          <w:vertAlign w:val="superscript"/>
        </w:rPr>
        <w:footnoteReference w:customMarkFollows="1" w:id="24"/>
        <w:t xml:space="preserve">23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Interestingly, of the 220-plus solar project applications pending on BLM land, only 35 of those applications are situated within the solar energy study areas-</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Thus, the solar energy study areas being evaluated in the PEIS process - which could become SEZs - do not directly address the majority of pending solar project applications, many of which reflect executed PPAs with power purchasers, pending transmission interconnection requests and the investment of significant time and resources in project-related studies. Despite the announcement of the solar energy study areas, BLM will continue to process solar applications filed prior to June 30, 2009 both within and outside of these study areas and to accept new solar applications on lands outside of the study areas.</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These applications will be subject to BLM's existing application procedures but, to the extent a project is not approved until after issuance of the PEIS Record of Decision ("ROD"), that project may be subject to mitigation requirements in the ROD-</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Applications filed after June 30, 2009 on lands within the solar energy study areas will, however, not be  processed until after the ROD has been issued for the Solar PEIS.</w:t>
      </w:r>
      <w:r>
        <w:rPr>
          <w:rFonts w:ascii="arial" w:eastAsia="arial" w:hAnsi="arial" w:cs="arial"/>
          <w:vertAlign w:val="superscript"/>
        </w:rPr>
        <w:footnoteReference w:customMarkFollows="1" w:id="28"/>
        <w:t xml:space="preserve">27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Remaining Issues for NEPA Compliance with Solar and Wind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Perhaps the most significant near-term issue facing solar and wind project development on the public lands is the uncertainty surrounding the NEPA process and timing. BLM's project application pipeline is substantial, and that pipeline continues to grow with, in particular, no large-scale solar projects approved as of this writing. Moreover, while BLM's PEIS processes seek to streamline project-specific NEPA compliance through tiered EAs, it is not clear that this is actually occurring in the wind project arena or will occur for solar projects that will almost certainly continue to require full EIS compliance. Thus, in contrast to MLA-based leasing programs where advanced planning is required, the efficacy of programmatic planning for non-leased resources such as wind and solar largely remains to be seen during the coming years.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Expedited Project Development and Streamlining NEPA Compliance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primary issues emerging from repeated NEPA reform efforts addresses the need to streamline or expedite NEPA review, which, during its 40 years of existence, has become increasingly complicated and time consuming. Below we address the time pressures placed on NEPA review, particularly in the context of renewable energy development, and the corresponding statutory, regulatory and administrative processes to streamline NEPA compliance.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New Challenges Posed by Today's Energy Projects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The Boom in Renewable Energy and Transmission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perhaps no other time in our history - let alone since the enactment of NEPA in 1970 - when the pressure to develop new energy resources has been greater. The combination of recently peaked fossil fuel prices, reductions in renewable technology costs and government initiatives to simultaneously curb greenhouse gas emissions and mandate renewable energy generation have resulted in unprecedented focus on the expedited development of renewable energy resources and the transmission capacity to deliver power from these resources. Today, 29 states and the District of Columbia impose "renewable energy standards" mandating that electrical utilities produce a certain percentage of their power from renewable resources by specific deadlines.</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Congress has similarly stepped in with several directives to administrative agencies, best exemplified by the mandate in the Energy Policy Act of 2005 ("EPAct of 2005") for the Department of the Interior to install 10,000 MW of non-hydropower renewable energy projects on the public lands by 2015-</w:t>
      </w:r>
      <w:r>
        <w:rPr>
          <w:rFonts w:ascii="arial" w:eastAsia="arial" w:hAnsi="arial" w:cs="arial"/>
          <w:vertAlign w:val="superscript"/>
        </w:rPr>
        <w:footnoteReference w:customMarkFollows="1" w:id="30"/>
        <w:t xml:space="preserve">29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Time and Administrative Constraints on Project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a result of these private and public sector actions, federal public land management  agencies such as the BLM and U.S. Forest Service ("USFS") and funding agencies such as the U.S. Department of Energy ("DOE") face an increasing backlog of applications to site, finance, construct and operate renewable energy-related projects. These projects principally focus on renewable energy technology manufacturing facilities and power development projects - all of which trigger some level of NEPA review. Moreover, the pressure to review these projects expeditiously is critical in light of DOE's loan guarantee programs, particularly its Section 1705 program funded through the American Reinvestment and Recovery Act ("ARRA"), which provides federal loan guarantees to secure financing for the construction of renewable energy and transmission projects but requires that such projects commence construction by September 30, 2011.</w:t>
      </w:r>
      <w:r>
        <w:rPr>
          <w:rFonts w:ascii="arial" w:eastAsia="arial" w:hAnsi="arial" w:cs="arial"/>
          <w:vertAlign w:val="superscript"/>
        </w:rPr>
        <w:footnoteReference w:customMarkFollows="1" w:id="31"/>
        <w:t xml:space="preserve">30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Existing Time Delays Associated with NEPA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the same time that federal agencies are addressing the rapid expansion in renewable energy applications, the complexity and time delays associated with NEPA review could not be greater. Faced with increasing levels of public comment and litigation, federal agencies increasingly produce EAs and EISs of extraordinary complexity and length, far exceeding CEQ's guidelines that EISs should normally be less than 150 pages</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and EAs should be 10 to 15 pages in length-</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Consequently, the time associated with NEPA review and compliance has vastly expanded. While CEQ advised in 1981 that the entire EIS process for "large complex energy projects" should require only 12 months,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 2008 study concluded that the average EIS took federal agencies 3-4 years to complete.</w:t>
      </w:r>
      <w:r>
        <w:rPr>
          <w:rFonts w:ascii="arial" w:eastAsia="arial" w:hAnsi="arial" w:cs="arial"/>
          <w:vertAlign w:val="superscript"/>
        </w:rPr>
        <w:footnoteReference w:customMarkFollows="1" w:id="35"/>
        <w:t xml:space="preserve">34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NEPA Processes for Streamlining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NEPA and its implementing regulations contain limited mechanisms to expedite agency review and compliance where appropriate. These processes are increasingly being supplemented by legislative and administrative agency initiatives specifically addressing energy projects. Both sets of processes are addressed below.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General Statutory and Regulatory Streamlining Provisions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NEPA's principal statutory and regulatory mechanisms for streamlining review arise from the level of review afforded a particular project. At the broader level, as discussed above, this involves the ability to prepare programmatic or broader-level EISs with subsequent site-specific documents, typically EAs, tiered to that EIS. Congress also possesses authority to exempt projects from or otherwise streamline the NEPA process for certain projects or a class of  projects.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Although not specifically tied to renewable energy projects, Congress has required that projects funded under the ARRA be completed on "an expeditious basis" and "the shortest existing applicable process" under NEPA - a process which remains to be defined-</w:t>
      </w:r>
      <w:r>
        <w:rPr>
          <w:rFonts w:ascii="arial" w:eastAsia="arial" w:hAnsi="arial" w:cs="arial"/>
          <w:vertAlign w:val="superscript"/>
        </w:rPr>
        <w:footnoteReference w:customMarkFollows="1" w:id="37"/>
        <w:t xml:space="preserve">36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Beyond the programmatic sequencing of review and specific statutory exemptions, NEPA and agency implementing regulations permit the use of categorical exclusions ("CEs"). CEQ regulations define a "categorical exclusion" as "a category of actions which do not individually or cumulatively have a significant effort on the human environment."</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regulations also provide that agency procedures adopting CEs shall provide for "extraordinary circumstances in which a normally excluded action may have a significant effect," and therefore require an EA or EIS-</w:t>
      </w:r>
      <w:r>
        <w:rPr>
          <w:rFonts w:ascii="arial" w:eastAsia="arial" w:hAnsi="arial" w:cs="arial"/>
          <w:vertAlign w:val="superscript"/>
        </w:rPr>
        <w:footnoteReference w:customMarkFollows="1" w:id="39"/>
        <w:t xml:space="preserve">38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Existing CEs in the energy arena are typically directed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 and include: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BLM's approval of Notices of Intent to conduct geophysical exploration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geothermal when no temporary or new road construction is proposed (516 Department Manual ("DM") 11.9B(6)).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Minerals Management Service's approval of offshore leases or unit exploration, development/production plan or a Development Operation Coordination Document in the central or western Gulf of Mexico except where enumerated conditions exist (516 DM 15.5C(10)).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USFS's approval of a Surface Use Plan of Operations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exploration and initial development activities, associated with or adjacent to a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 field or area, so long as the approval will not authorize activities in excess of enumerated size and types (36 C.F.R. § 220.6(e)(17)).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DOE's approval of activities associated with certain energy conservation measures, bench-scale research and development and specified pilot and demonstration projects (10 C.F.R. Part 1021, Appendices A &amp; B to Subpart 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February 2010, in response to the expansion in the number, range and use of CEs, CEQ issued draft guidance elaborating on the process for establishing and applying new CEs, which will likely result in greater scrutiny on the creation and use of CEs in the future.</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In addition, HR 3534, passed by the House of Representatives and now on the Senate calendar, would repeal certain EPAct categorical exemptions, including those under which the Deepwater Horizon rig was exempted from NEPA review- In light of the likely curtailment on the future  use of CEs and the lack of existing CEs directly applicable to renewable energy development projects, it is unlikely that CEs will play a significant role in addressing the need to expedite review and development of renewable energy projects.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Recent Programs for Expediting Review for Energy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Within the last five years, both Congress and administrative agencies have significantly increased efforts to address the streamlining of NEPA review for energy-related projects. These efforts range from specific statutory exemptions for certain types of projects to providing a priority or "fast track" focus to specific types of energy projects. Both levels of action hold significant promise in streamlining NEPA review and are already producing tangible results in the form of condensed timeframes for project approvals. Below we discuss examples of both types of approaches through the Energy Policy Act of 2005 ("EPAct of 2005") and the BLM's efforts focused on renewable energy projects on the federal public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The Energy Policy Act of 2005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EPAct of 2005 established several different mechanisms specifically targeting the streamlining of NEPA review for energy projects. This included, among other provisions, the creation of a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leasing program with the goal of developing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tar sands and other strategic unconventional fuels to reduce the country's dependence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In an effort to expedite development of these resources, Congress directed the Secretary of Interior to prepare a PEIS and establish a commercial leasing program within 18 months of passage of the Act, and to publish final regulations implementing the program within 6 months of completion of the PEIS-</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While the offering of an individual lease by BLM still requires NEPA compliance, BLM is able to expedite the review process through the cumulative review of multiple tracts of land through the PEIS and direct amendment of the applicable resource management plans for the relevant areas.</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this manner, large-scale, advanced programmatic planning was able to significantly reduce the development and environmental review process through effective use of tiering, a process which stands is marked contrast to the situation confronting solar and wind development, as discussed above-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BLM's Fast Tracking for Renewable Project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Beyond an express statutory exemption from NEPA compliance, there is no greater means to facilitate NEPA review than an administrative agency's own policies and procedures. In response to the time pressures placed on renewable energy project development, several agencies have placed increased emphasis and dedicated specific resources to facilitating expedited NEPA review. The BLM's efforts associated with fast-track review of renewable energy projects is one example which is bearing real results.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Commencing in 2007, Interior announced several initiates which have proven key to addressing its backlog of renewable energy project applications on the public lands. These include: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BLM instructional memoranda for solar and wind development reaffirm the EPAct's directive to develop 10,000 megawatts of non-hydropower renewable energy projects on the public lands by 2015 by expressly encouraging the development of wind and solar energy and, in the case of solar, providing that BLM will identify right-of-way applications for solar energy projects "as a high priority field office workload" and process applications in a timely manner.</w:t>
      </w:r>
      <w:r>
        <w:rPr>
          <w:rFonts w:ascii="arial" w:eastAsia="arial" w:hAnsi="arial" w:cs="arial"/>
          <w:vertAlign w:val="superscript"/>
        </w:rPr>
        <w:footnoteReference w:customMarkFollows="1" w:id="44"/>
        <w:t xml:space="preserve">43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Secretary of the Interior established a Departmental Task Force on Energy and Climate Change, which makes the development, production and delivery of renewable energy one of the Interior Department's "highest priorities-"</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an effort to begin to address the backlog of right-of-way applications and establish a more coordinated approach to process solar and wind project applications, Secretary Salazar also announced the opening of four new BLM Renewable Energy Coordination Offices and increased staff to support those offices.</w:t>
      </w:r>
      <w:r>
        <w:rPr>
          <w:rFonts w:ascii="arial" w:eastAsia="arial" w:hAnsi="arial" w:cs="arial"/>
          <w:vertAlign w:val="superscript"/>
        </w:rPr>
        <w:footnoteReference w:customMarkFollows="1" w:id="46"/>
        <w:t xml:space="preserve">45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BLM's creation of a "fast track" process to identify specific renewable energy project applications based on the advanced stage of permitting and to direct BLM resources to reviewing those projects in time for potential approval to meet ARRA funding deadlines- This process resulted in the designation of 14 solar, 7 wind, 3 geothermal and 7 transmission projects.</w:t>
      </w:r>
      <w:r>
        <w:rPr>
          <w:rFonts w:ascii="arial" w:eastAsia="arial" w:hAnsi="arial" w:cs="arial"/>
          <w:vertAlign w:val="superscript"/>
        </w:rPr>
        <w:footnoteReference w:customMarkFollows="1" w:id="47"/>
        <w:t xml:space="preserve">46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BLM's prioritization of projects and dedication of resources to conducting environmental review is today producing tangible results. While most of the relevant projects are still undergoing review and await records of decision, several projects have proceeded from the announcement of the notice of intent to prepare an EIS to a published final EIS in approximately 14 months, which is a tremendous accomplishment in light of the new technology application and large-scale nature of these projects.</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Analogous efforts are underway at DOE to facilitate expedited NEPA compliance where DOE serves as the lead agency for approval- In the end, these agency-directed efforts are likely to continue to result in the most significant advancement in streamlining NEPA review.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NEPA Review of Phased Projects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Large-Scale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Natural Gas Resources Is a Long-Term, Multi-Stage Process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Finding and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on the federal public lands or in federal  jurisdictional waters is a multi-stage endeavor, requiring preliminary land use planning by federal agencies and advanced exploration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prior to drilling. In basic terms, the process involves at least four distinct phases: (1) land use planning, (2) leasing, (3) exploration, and (4) development and production - each of which might comprise one or more major federal actions triggering NEPA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variety of federal laws establish procedures governing each phase of a project. Among them, FLPMA and the MLA require the following process for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 as described in a recent Tenth Circuit opinion: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First, BLM develops an area-wide resource management plan, specifying what areas will be open to development and the conditions placed on such development. 43 U.S.C. § 1712(a). Second, BLM may grant leases for the development of specific sites within an area, subject to the requirements of the plan. § 1712(e);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43 C.F.R. § 1610.5-3. Finally, after exploring the leased lands, a lessee may file an application for permit to drill ("APD"), which requires BLM review and approval. 43 C.F.R. § 3162.3-1(c).</w:t>
      </w:r>
      <w:r>
        <w:rPr>
          <w:rFonts w:ascii="arial" w:eastAsia="arial" w:hAnsi="arial" w:cs="arial"/>
          <w:vertAlign w:val="superscript"/>
        </w:rPr>
        <w:footnoteReference w:customMarkFollows="1" w:id="49"/>
        <w:t xml:space="preserve">48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statute governing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the Outer Continental Shelf Lands Act (OCSLA), 43 U-S.C. § 1331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likewise establishes "four distinct statutory stages to developing an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(1) formulation of a five year leasing plan by the Department of the Interior; (2) lease sales; (3) exploration by the lessees; (4) development and production. Each stage involves separate regulatory review . . . ."</w:t>
      </w:r>
      <w:r>
        <w:rPr>
          <w:rFonts w:ascii="arial" w:eastAsia="arial" w:hAnsi="arial" w:cs="arial"/>
          <w:vertAlign w:val="superscript"/>
        </w:rPr>
        <w:footnoteReference w:customMarkFollows="1" w:id="50"/>
        <w:t xml:space="preserve">49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NEPA overlays these and other statutes "at all stages of the process"</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governing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any of which might comprise a "major Federal action[] significantly affecting the quality of the human environment-"</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Further, at least one statute, OCSLA, expressly requires NEPA review at the lease sale stage and then again at the development and production stage.</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That mandate does not foreclose the possibility of additional NEPA review 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exploration stage under OCSLA, as "NEPA also applies to each stage of its own force and effect-"</w:t>
      </w:r>
      <w:r>
        <w:rPr>
          <w:rFonts w:ascii="arial" w:eastAsia="arial" w:hAnsi="arial" w:cs="arial"/>
          <w:vertAlign w:val="superscript"/>
        </w:rPr>
        <w:footnoteReference w:customMarkFollows="1" w:id="54"/>
        <w:t xml:space="preserve">53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Uncertainty Presents Particular NEPA Problems for Phased Projects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Uncertainty is inherent in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which can involve speculative, capital-intensive, and, as was made clear in the Gulf last summer, risky exploration and development phases.</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time horizon for these projects may stretch three, five, or tens of years into the future and include multiple stages of environmental review- This presents particular NEPA problems where a planning, leasing or exploration stage NEPA analysis does not -- and cannot - account for certain impacts to the environment because those impacts or not yet sufficiently likely or because the agency lacks sufficient information to assess them. In such circumstances, uncertainty in multi-stage projects bumps up against NEPA's mandate that all environmental analysis be conducted at "the earliest possible time,"</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and environmental impacts assessed as soon as they are "reasonably foreseeable."</w:t>
      </w:r>
      <w:r>
        <w:rPr>
          <w:rFonts w:ascii="arial" w:eastAsia="arial" w:hAnsi="arial" w:cs="arial"/>
          <w:vertAlign w:val="superscript"/>
        </w:rPr>
        <w:footnoteReference w:customMarkFollows="1" w:id="57"/>
        <w:t xml:space="preserve">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least one federal appeals court has acknowledged and allowed for uncertainty in an agency's NEPA analysis of phased projects- In a variety of circumstances the Ninth Circuit has followed the general approach that "staged development encourages staged consideration of uncertain environmental factors."</w:t>
      </w:r>
      <w:r>
        <w:rPr>
          <w:rFonts w:ascii="arial" w:eastAsia="arial" w:hAnsi="arial" w:cs="arial"/>
          <w:vertAlign w:val="superscript"/>
        </w:rPr>
        <w:footnoteReference w:customMarkFollows="1" w:id="58"/>
        <w:t xml:space="preserve">57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Leasing Federal Land Does Not Necessarily Require an EIS if Preceded by Another Environmental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Ninth Circuit requires that an EIS be prepared before any "irreversible and irretrievable commitment of resources" by a federal agency to a project.</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Applying this standard, the court has held that no EIS is required for the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federal land where those leases restrict occupying or using the surface of the leased land without further specific approval-</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Conner v. Burford</w:t>
      </w:r>
      <w:r>
        <w:rPr>
          <w:rFonts w:ascii="arial" w:eastAsia="arial" w:hAnsi="arial" w:cs="arial"/>
          <w:b w:val="0"/>
          <w:i w:val="0"/>
          <w:strike w:val="0"/>
          <w:noProof w:val="0"/>
          <w:color w:val="000000"/>
          <w:position w:val="0"/>
          <w:sz w:val="20"/>
          <w:u w:val="none"/>
          <w:vertAlign w:val="baseline"/>
        </w:rPr>
        <w:t xml:space="preserve">, the court likened acquiring such "no surface occupancy" leases to obtaining a right of first refusal for later development--an "exclusive right of development,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development be allowed"--but not amounting to "the go/no go point of commitment at which an EIS is required."</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Because the government retained absolute authority to decide whether to eventually allow development of the leased lands, the lease sales themselves did not constitute "an irreversible commitment of resources requiring preparation of an EIS-"</w:t>
      </w:r>
      <w:r>
        <w:rPr>
          <w:rFonts w:ascii="arial" w:eastAsia="arial" w:hAnsi="arial" w:cs="arial"/>
          <w:vertAlign w:val="superscript"/>
        </w:rPr>
        <w:footnoteReference w:customMarkFollows="1" w:id="62"/>
        <w:t xml:space="preserve">61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none"/>
          <w:vertAlign w:val="baseline"/>
        </w:rPr>
        <w:t>Determining Whether Later, Site-Specific Analysis Can Wait Involves A Case-By-Case, Fact-Specific Inquiry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contrast, where the government cannot, after issuing a leasing plan, wholly forbid development on the federal lands designated in the plan, the Ninth Circuit has held that approval of the leasing program does represent an irretrievable commitment of resources.</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such cases an EIS is required and the focus shifts to whether the EIS sufficiently analyzed site specific impacts-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was the case in </w:t>
      </w:r>
      <w:r>
        <w:rPr>
          <w:rFonts w:ascii="arial" w:eastAsia="arial" w:hAnsi="arial" w:cs="arial"/>
          <w:b w:val="0"/>
          <w:i/>
          <w:strike w:val="0"/>
          <w:noProof w:val="0"/>
          <w:color w:val="000000"/>
          <w:position w:val="0"/>
          <w:sz w:val="20"/>
          <w:u w:val="none"/>
          <w:vertAlign w:val="baseline"/>
        </w:rPr>
        <w:t>Northern Alaska Environmental Center v. Kempthorne</w:t>
      </w:r>
      <w:r>
        <w:rPr>
          <w:rFonts w:ascii="arial" w:eastAsia="arial" w:hAnsi="arial" w:cs="arial"/>
          <w:b w:val="0"/>
          <w:i w:val="0"/>
          <w:strike w:val="0"/>
          <w:noProof w:val="0"/>
          <w:color w:val="000000"/>
          <w:position w:val="0"/>
          <w:sz w:val="20"/>
          <w:u w:val="none"/>
          <w:vertAlign w:val="baseline"/>
        </w:rPr>
        <w:t>, a 2006 Ninth Circuit decision in which the court examined BLM's FEIS for a leasing program on federal land in Alaska, where at the time of the challenged NEPA review the agency "had no way of knowing what, if any, areas subsequent exploration would find most suitable for drilling."</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Plaintiff environmental groups argued that the EIS was inadequate because it lacked site specific analysis for each location where drilling might occur following exploration-</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court noted the "chicken or egg conundrum" presented by the plaintiffs' approach: "The problem is that until the lessees do exploratory work, the government cannot know what sites will be deemed most suitable for exploratory drilling, much less for development.... [I]f plaintiffs' interpretation of its requirements were adopted, NEPA could never be satisfied in the circumstances of this case."</w:t>
      </w:r>
      <w:r>
        <w:rPr>
          <w:rFonts w:ascii="arial" w:eastAsia="arial" w:hAnsi="arial" w:cs="arial"/>
          <w:vertAlign w:val="superscript"/>
        </w:rPr>
        <w:footnoteReference w:customMarkFollows="1" w:id="66"/>
        <w:t xml:space="preserve">65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affirmed the adequacy of the EIS for BLM's leasing plan, agreeing with the D-C. Circuit in </w:t>
      </w:r>
      <w:r>
        <w:rPr>
          <w:rFonts w:ascii="arial" w:eastAsia="arial" w:hAnsi="arial" w:cs="arial"/>
          <w:b w:val="0"/>
          <w:i/>
          <w:strike w:val="0"/>
          <w:noProof w:val="0"/>
          <w:color w:val="000000"/>
          <w:position w:val="0"/>
          <w:sz w:val="20"/>
          <w:u w:val="none"/>
          <w:vertAlign w:val="baseline"/>
        </w:rPr>
        <w:t>North Slope Borough v. Andrus</w:t>
      </w:r>
      <w:r>
        <w:rPr>
          <w:rFonts w:ascii="arial" w:eastAsia="arial" w:hAnsi="arial" w:cs="arial"/>
          <w:b w:val="0"/>
          <w:i w:val="0"/>
          <w:strike w:val="0"/>
          <w:noProof w:val="0"/>
          <w:color w:val="000000"/>
          <w:position w:val="0"/>
          <w:sz w:val="20"/>
          <w:u w:val="none"/>
          <w:vertAlign w:val="baseline"/>
        </w:rPr>
        <w:t xml:space="preserve">, 642 F.2d 589, 600 (D.C. Cir. 1980), that in multi-stage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"[t]he Secretary [of Interior] plainly cannot be expected or required to wait until the totality of environmental effects is known."</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Rather, in determining the adequacy of environmental review in such cases, courts should be guided by the general principle that "when an agency complies in good faith with the requirements of NEPA and issues an EIS indicating that the agency has taken a hard look at the pertinent environmental questions, its decision should be afforded great deference."</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Here, there was no basis to find that the EIS was arbitrary, capricious, or done in bad faith-</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potential environmental effects on each parcel in the planning area were not yet identifiable, and such analysis could wait until later permitting stages at which time the government would be required to conduct additional NEPA review.</w:t>
      </w:r>
      <w:r>
        <w:rPr>
          <w:rFonts w:ascii="arial" w:eastAsia="arial" w:hAnsi="arial" w:cs="arial"/>
          <w:vertAlign w:val="superscript"/>
        </w:rPr>
        <w:footnoteReference w:customMarkFollows="1" w:id="70"/>
        <w:t xml:space="preserve">69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The Timing of NEPA Analysis of Future Uncertain Impacts is Similarly to be Determined on Case-By-Case Basis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Village of False Pass v. Clark</w:t>
      </w:r>
      <w:r>
        <w:rPr>
          <w:rFonts w:ascii="arial" w:eastAsia="arial" w:hAnsi="arial" w:cs="arial"/>
          <w:b w:val="0"/>
          <w:i w:val="0"/>
          <w:strike w:val="0"/>
          <w:noProof w:val="0"/>
          <w:color w:val="000000"/>
          <w:position w:val="0"/>
          <w:sz w:val="20"/>
          <w:u w:val="none"/>
          <w:vertAlign w:val="baseline"/>
        </w:rPr>
        <w:t xml:space="preserve">, the Alaskan Village of False Pass and plaintiff environmental organizations challenged BLM's FEIS for its proposed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leases in the St. George Basin of the Bering Sea.</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Highlighting the high-risk, high-reward nature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exploration and development in that region, the court noted that the "[a]lthough the chances of discovering [large] commercial quantities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are about 28% and 37% respectively,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bidding on St- George Basin leases are willing to spend almost a half-billion dollars for the right to investigate those chances on the specific parcels of [the lease sale area]."</w:t>
      </w:r>
      <w:r>
        <w:rPr>
          <w:rFonts w:ascii="arial" w:eastAsia="arial" w:hAnsi="arial" w:cs="arial"/>
          <w:vertAlign w:val="superscript"/>
        </w:rPr>
        <w:footnoteReference w:customMarkFollows="1" w:id="72"/>
        <w:t xml:space="preserve">71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Village of False Pass</w:t>
      </w:r>
      <w:r>
        <w:rPr>
          <w:rFonts w:ascii="arial" w:eastAsia="arial" w:hAnsi="arial" w:cs="arial"/>
          <w:b w:val="0"/>
          <w:i w:val="0"/>
          <w:strike w:val="0"/>
          <w:noProof w:val="0"/>
          <w:color w:val="000000"/>
          <w:position w:val="0"/>
          <w:sz w:val="20"/>
          <w:u w:val="none"/>
          <w:vertAlign w:val="baseline"/>
        </w:rPr>
        <w:t xml:space="preserve"> plaintiffs challenged the FEIS for the lease sale on grounds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it did not include a worst case analysis of a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St. George Basin, as was then required by CEQ regulations under certain circumstances.</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court determined that the plaintiffs' argument was undermined by the statutory structure of OCSLA, in which "[e]ach stage involves separate regulatory review </w:t>
      </w:r>
      <w:r>
        <w:rPr>
          <w:rFonts w:ascii="arial" w:eastAsia="arial" w:hAnsi="arial" w:cs="arial"/>
          <w:b w:val="0"/>
          <w:i/>
          <w:strike w:val="0"/>
          <w:noProof w:val="0"/>
          <w:color w:val="000000"/>
          <w:position w:val="0"/>
          <w:sz w:val="20"/>
          <w:u w:val="none"/>
          <w:vertAlign w:val="baseline"/>
        </w:rPr>
        <w:t>that may, but need not</w:t>
      </w:r>
      <w:r>
        <w:rPr>
          <w:rFonts w:ascii="arial" w:eastAsia="arial" w:hAnsi="arial" w:cs="arial"/>
          <w:b w:val="0"/>
          <w:i w:val="0"/>
          <w:strike w:val="0"/>
          <w:noProof w:val="0"/>
          <w:color w:val="000000"/>
          <w:position w:val="0"/>
          <w:sz w:val="20"/>
          <w:u w:val="none"/>
          <w:vertAlign w:val="baseline"/>
        </w:rPr>
        <w:t>, conclude in the transfer to lease purchasers of rights to conduct additional activities on the [Outer Continental Shelf]-"</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It adopted the Fifth Circuit's statement that "the unavailability of information, even if it hinders NEPA's 'full disclosure' requirement, should not be permitted to halt all government action .... This is particularly true when information may become available at a later time and can still be used to influence the agency's decision."</w:t>
      </w:r>
      <w:r>
        <w:rPr>
          <w:rFonts w:ascii="arial" w:eastAsia="arial" w:hAnsi="arial" w:cs="arial"/>
          <w:vertAlign w:val="superscript"/>
        </w:rPr>
        <w:footnoteReference w:customMarkFollows="1" w:id="75"/>
        <w:t xml:space="preserve">74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Here, the lease sale itself did not mandate activity that could, on its own, result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Decisions following exploration of the lease sale area would result in improved information about the probability and location of a major spill available at the later stages of the OCSLA process "when, at least once," BLM would be required to prepare another EIS that could better assess the impact of a major spill.</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Ruling "[w]ithin the staged structure of OCSLA and on the facts of this case," the court held that the FEIS lease sale complied with NEPA-</w:t>
      </w:r>
      <w:r>
        <w:rPr>
          <w:rFonts w:ascii="arial" w:eastAsia="arial" w:hAnsi="arial" w:cs="arial"/>
          <w:vertAlign w:val="superscript"/>
        </w:rPr>
        <w:footnoteReference w:customMarkFollows="1" w:id="78"/>
        <w:t xml:space="preserve">77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"Staged Consideration of Uncertain Environmental Factors" Will Continue to be Relevant as Climate Impacts Factor Into the Analysis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Phased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require staged NEPA analysis by federal agencies to account for uncertainty in projects' pre-production phases. Statutes such as OCSLA, as well as NEPA operating of its own force and effect, mandate multiple iterations of environmental analysis and preclude a single environmental review of a phased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 no matter how carefully an agency tries to build in consideration of possible future environmental impacts.</w:t>
      </w:r>
      <w:r>
        <w:rPr>
          <w:rFonts w:ascii="arial" w:eastAsia="arial" w:hAnsi="arial" w:cs="arial"/>
          <w:vertAlign w:val="superscript"/>
        </w:rPr>
        <w:footnoteReference w:customMarkFollows="1" w:id="79"/>
        <w:t xml:space="preserve">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multi-stage nature of these projects and the agency procedures governing them also call for judicial review that is flexible and fact-specific- Because certain impacts are unidentifiable until after leasing or exploration, courts reviewing NEPA analysis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cannot too strictly apply the admonition that "[r]easonable forecasting and speculation is ... implicit in NEPA, and ... agencies [cannot] shirk their responsibilities under NEPA by labeling any and all discussion of future environmental effects as 'crystal ball inquiry' ...."</w:t>
      </w:r>
      <w:r>
        <w:rPr>
          <w:rFonts w:ascii="arial" w:eastAsia="arial" w:hAnsi="arial" w:cs="arial"/>
          <w:vertAlign w:val="superscript"/>
        </w:rPr>
        <w:footnoteReference w:customMarkFollows="1" w:id="80"/>
        <w:t xml:space="preserve">79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approach will continue to be relevant as litigation and political decisions move federal agencies in the direction of considering climate change when conducting project reviews under NEPA. Two recent actions illustrate this trend.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First, in a recent EA assessing eight lease parcels nominated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in Montana and South Dakota, BLM considered the greenhouse gas emissions and impacts to climate change from the lease sales.</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EA was completed under the terms of a settlement agreement between BLM and environmentalists, who had challenged BLM's earlier failure to consider fugitive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BLM concluded in the EA that it was impossible to link those emissions to specific impacts, but a BLM spokesperson was reported as stating that environmental assessments to review greenhouse gas impacts will become standard procedure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sales as part of the Interior Department's recent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reforms.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Industry officials have protested that at the leasing stage, at which point lease holders are not yet authorized to drill, there are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climate impacts, and that estimates of greenhouse gas emissions are speculative-</w:t>
      </w:r>
      <w:r>
        <w:rPr>
          <w:rFonts w:ascii="arial" w:eastAsia="arial" w:hAnsi="arial" w:cs="arial"/>
          <w:vertAlign w:val="superscript"/>
        </w:rPr>
        <w:footnoteReference w:customMarkFollows="1" w:id="84"/>
        <w:t xml:space="preserve">83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Second, the White House Council of Environmental Quality has proposed guidance -- expected to be finalized soon - requiring federal agencies to consider climate change when conducting project reviews under NEPA.</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While the full effect of these developments on NEPA review of phased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is not yet clear, it does appear that climate impacts may increasingly factor into that analysis-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views expressed in this paper are solely those of the author (or authors).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Please cite as: Lazerwitz, David J., and Bostick, Matthew E., "NEPA Processes for Energy Projects: Unique Challenges and New Directions," </w:t>
      </w:r>
      <w:r>
        <w:rPr>
          <w:rFonts w:ascii="arial" w:eastAsia="arial" w:hAnsi="arial" w:cs="arial"/>
          <w:b w:val="0"/>
          <w:i/>
          <w:strike w:val="0"/>
          <w:noProof w:val="0"/>
          <w:color w:val="000000"/>
          <w:position w:val="0"/>
          <w:sz w:val="20"/>
          <w:u w:val="none"/>
          <w:vertAlign w:val="baseline"/>
        </w:rPr>
        <w:t>National Environmental Policy Act</w:t>
      </w:r>
      <w:r>
        <w:rPr>
          <w:rFonts w:ascii="arial" w:eastAsia="arial" w:hAnsi="arial" w:cs="arial"/>
          <w:b w:val="0"/>
          <w:i w:val="0"/>
          <w:strike w:val="0"/>
          <w:noProof w:val="0"/>
          <w:color w:val="000000"/>
          <w:position w:val="0"/>
          <w:sz w:val="20"/>
          <w:u w:val="none"/>
          <w:vertAlign w:val="baseline"/>
        </w:rPr>
        <w:t>, Paper No. 11, Page No. ___ (Rocky Mt. Min. L. Fdn. 2010).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NEPA Processes for Energy Projects: Unique Challenges and New Directions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RMMLF NEPA Institute October 28-29, 2010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David Lazerwitz and Matthew Bostick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Farella Braun + Martel LLP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Introduction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Critical role of energy projects in NEPA's history/evolution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Unique NEPA challenges posed by energy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New issues and directions for NEPA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Renewed focus for renewable energy/transmission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Expediting review for time critical stimulus funding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Revising and reforming processes (CXs, GHGs, etc.)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Presentation Overview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Three focus areas for discussion: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NEPA programmatic planning for large-scale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Streamlining and expediting NEPA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NEPA analysis of phased energy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Highlighted case examples: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Solar and wind development on the public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Stimulus funding for energy projects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Recent developments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Q&amp;A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Programmatic Review under NEPA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Benefits of programmatic planning for large-scale resource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Identification of the resource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Selecting suitable areas for development and potential to amend appropriate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Establishing the process for development and adopting mitigation measures/BMPs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Tiering for site-specific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Limitations: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Need for advance/anticipatory planning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Time constraints to initiate development since site-specific NEPA compliance remains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NEPA's Programmatic Procedures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Arises from CEQ's definition of "major Federal 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"Adoption of programs such as a group of concerted actions to implement a specific policy or plan; [or] systematic and connected agency decisions allocating agency resources to implement a specific statutory program or executive directive" 40 CFR § 1508.18(b)(3)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Guidance for determining when programmatic review may be appropriate: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Geographically related actions (location or resource)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Generic similarities (common timing, impacts, alternatives)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State of technological development (R&amp;D projects/programs)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Tiering to programmatic or broad EISs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Goal of eliminating repetitive discussions and to focus on the actual issues ripe for decision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The subsequent statement need only summarize the issues discussed in the broader statement and incorporate discussions by reference (40 CFR 1508.20)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Decision to prepare is committed to agency discretion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Kleppe v. Sierra Club</w:t>
      </w:r>
      <w:r>
        <w:rPr>
          <w:rFonts w:ascii="arial" w:eastAsia="arial" w:hAnsi="arial" w:cs="arial"/>
          <w:b w:val="0"/>
          <w:i w:val="0"/>
          <w:strike w:val="0"/>
          <w:noProof w:val="0"/>
          <w:color w:val="000000"/>
          <w:position w:val="0"/>
          <w:sz w:val="20"/>
          <w:u w:val="none"/>
          <w:vertAlign w:val="baseline"/>
        </w:rPr>
        <w:t>, 427 US 390 (1976))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Few instances where courts mandate preparation of a PEIS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Specific congressional directives may exist (e.g.,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Recent Programmatic Efforts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Resource-specific planning on federal public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Wind Energy PEIS (2005)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Amended 52 BLM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Geothermal Leasing PEIS (2008)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Amended 114 BLM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West-Wide Energy Corridor PEIS (completed 2009)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Amended 92 BLM land use plans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Solar Energy PEIS (draft 12/10; final Fall 2011)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 process but may amend up to 58 land use plans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West-Wide Energy Corridor PEIS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Energy Policy Act of 2005 (Section 368)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Directed five federal agencies to designate corridors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hydrogen pipelines and electric transmission facilities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Focused solely on federal land in 11 Western States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PEIS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Designated over 6,000 miles of energy corridors and amended 92 BLM land use plans to identify corridors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Targeted locations, widths and avoidance areas, taking into account existing facilities and potential new 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Facilitated permitting through adoption of interagency operating procedures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For example, single project manager/process, single NEPA document for entire project, guidance for evaluating specific resource impacts and identification of anticipated mitigation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West-Wide Energy Corridor Map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Solar Energy Development Program/PEIS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Program objectives: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Developing programmatic policies and BMPs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Six state study area (AZ, CA, CO, NM, NV and UT)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Solar Energy Study Areas (added June 30, 2009)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Analyzing 24 study areas (670,000 acres) to potentially establish Solar Energy Zones (SEZs) on BLM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Backlog of existing ROW applications and timing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Only 35 existing ROW applications within Study Areas (out of approximately 220 applications)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Processing applications within/outside Study Areas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ARRA and PPA timing limitations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Potential for competitive leasing within SEZs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Solar Energy Study Areas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Programmatic Conclusions</w:t>
      </w:r>
      <w:r>
        <w:rPr>
          <w:rFonts w:ascii="arial" w:eastAsia="arial" w:hAnsi="arial" w:cs="arial"/>
          <w:b/>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Success depends on the underlying program and ability to conduct advance planning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New programs or leasing structure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Difficult to play "catch-up"</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Continued focus on inter-agency planning, coordination and reviews (both federal and 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Site-specific tiering remains unclear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Limited success in the wind area in terms of EAs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Focus needs to remain on practical application of programmatic planning (e.g., designated areas, RMP amendments, BMPs)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Streamlining/Expediting NEPA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New challenges posed by today's energy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Recent boom in both renewable and non-renewable projects as result of market and government forces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ARRA construction start deadlines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Existing time and process delays in NEPA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CEQ guidance in 1981: EIS for "large complex energy project" should require 12 months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Today: average EIS takes 3.4 years (NAEP 2008)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CEQ regulations state that EIS should normally be less than 150 pages and EAs at 10 to 15 pages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Existing Processes for Streamlining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Choosing appropriate level of review: EIS, EA or CX</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Tiering to existing NEPA documents (PEIS, RMPs)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NEPA exemptions: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Emergency circumstances (EO &amp; 40 CFR 1506.11)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CEQ may create "alternative arrangements" for compliance where "emergency circumstances" make it necessary to take action without observing procedural requirements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Utilized 41 times since 1978 (e.g., </w:t>
      </w:r>
      <w:r>
        <w:rPr>
          <w:rFonts w:ascii="arial" w:eastAsia="arial" w:hAnsi="arial" w:cs="arial"/>
          <w:b w:val="0"/>
          <w:i/>
          <w:strike w:val="0"/>
          <w:noProof w:val="0"/>
          <w:color w:val="000000"/>
          <w:position w:val="0"/>
          <w:sz w:val="20"/>
          <w:u w:val="none"/>
          <w:vertAlign w:val="baseline"/>
        </w:rPr>
        <w:t>Winter v. NRDC</w:t>
      </w:r>
      <w:r>
        <w:rPr>
          <w:rFonts w:ascii="arial" w:eastAsia="arial" w:hAnsi="arial" w:cs="arial"/>
          <w:b w:val="0"/>
          <w:i w:val="0"/>
          <w:strike w:val="0"/>
          <w:noProof w:val="0"/>
          <w:color w:val="000000"/>
          <w:position w:val="0"/>
          <w:sz w:val="20"/>
          <w:u w:val="none"/>
          <w:vertAlign w:val="baseline"/>
        </w:rPr>
        <w:t xml:space="preserve"> (2008))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Statutory exemptions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Entire programs (NRC approval of gaseous diffusion plants)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Individual projects (Snowbasin Ski Area land exchange)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Judicial exemptions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Functional equivalence (</w:t>
      </w:r>
      <w:r>
        <w:rPr>
          <w:rFonts w:ascii="arial" w:eastAsia="arial" w:hAnsi="arial" w:cs="arial"/>
          <w:b w:val="0"/>
          <w:i/>
          <w:strike w:val="0"/>
          <w:noProof w:val="0"/>
          <w:color w:val="000000"/>
          <w:position w:val="0"/>
          <w:sz w:val="20"/>
          <w:u w:val="none"/>
          <w:vertAlign w:val="baseline"/>
        </w:rPr>
        <w:t>Portland Cement v. Ruckelshaus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Irreconcilable conflict (</w:t>
      </w:r>
      <w:r>
        <w:rPr>
          <w:rFonts w:ascii="arial" w:eastAsia="arial" w:hAnsi="arial" w:cs="arial"/>
          <w:b w:val="0"/>
          <w:i/>
          <w:strike w:val="0"/>
          <w:noProof w:val="0"/>
          <w:color w:val="000000"/>
          <w:position w:val="0"/>
          <w:sz w:val="20"/>
          <w:u w:val="none"/>
          <w:vertAlign w:val="baseline"/>
        </w:rPr>
        <w:t>Flint Ridge v. Scenic Rivers Ass'n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The Use of Categorical Exclusions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Categorical exclusions under NEPA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Defined as a category of actions which do not individually or cumulatively have a significant impact on the human environment (40 CFR 1508.4)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Recapture provision for extraordinary circumstances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Established by individual agency regulations/guidance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CX examples in the energy arena: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BLM's approval to drill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at a location or well pad site at which drilling has occurred within five years prior to the date of spudding the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MMS's approval of specific offshore leases or unit exploration, development/production plans in the central and western Gulf</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DOE's approval of activities associated with certain energy conservation measures, bench-scale research and specific pilot and demonstration projects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Recent Developments in Use of CXs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CEQ draft guidance regarding the process for establishing new and applying existing CXs (2/10)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Response to expansion in number and use of CXs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Sets procedures for: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Substantiating and documenting new CXs;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Addressing public participation and consulting with CEQ;</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Applying an established CX;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Periodically reviewing existing CXs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Increasing litigation challenges to CX application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Reaction to Deepwater Horizon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Recent Programs to Expedite Review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Energy Policy Act of 2005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Established several new CXs to expedite development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shale program directed DOI to prepare a PEIS and leasing program in 18 months and publish final regs within 6 months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ARRA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Requires "expeditious" NEPA review for funded projects (includes DOE loan guarantee program), and included directive to allocate adequate resources to NEPA compliance and 90-day CEQ reporting requirement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Administrative agency direction and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BLM's "fast track" process and related initiatives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High priority to solar and wind applications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Creation of task force and opening four new Renewable Energy Coordination Offices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Fast tracking specific advanced projects to meet ARRA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Producing very tangible results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Streamlining Conclusions</w:t>
      </w:r>
      <w:r>
        <w:rPr>
          <w:rFonts w:ascii="arial" w:eastAsia="arial" w:hAnsi="arial" w:cs="arial"/>
          <w:b/>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Streamlining best accomplished when driven by administrative agency direction and resources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But what happens in the post-stimulus world?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Legislative fixes beyond mandated time deadlines unlikely to occur anytime soon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Project-specific use of CXs likely to continue to be heavily scrutinized and litigated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Coming wave of litigation on renewable and transmission projects will advance the case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NEPA Review of Phased Projects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Phased Resource Development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Broadly, four distinct phases: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 Land use planning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 Leasing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(3) Exploration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(4) Development and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Multiple "major federal actions"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Federal law establishes procedures for each phase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Outer Continental Shelf Lands Act (OCSLA)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Federal Land Policy and Management Act (FLPMA)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Mineral Leasing Act of 1920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Phasing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&amp; Gas Projects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Onshore (FLMPA, MLA)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 BLM area-wide resource management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 BLM lease grants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(3) After exploration, application for permit to drill (APD)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Offshore (OCSLA)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(1) BOEMRE development of 5-year leasing plan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(2) Lease sales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(3) Exploration by lessees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(4) Development and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Potential for regulatory review at each stage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NEPA Overlay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NEPA overlays substantive statutes at all stages of the process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OCSLA </w:t>
      </w:r>
      <w:r>
        <w:rPr>
          <w:rFonts w:ascii="arial" w:eastAsia="arial" w:hAnsi="arial" w:cs="arial"/>
          <w:b w:val="0"/>
          <w:i/>
          <w:strike w:val="0"/>
          <w:noProof w:val="0"/>
          <w:color w:val="000000"/>
          <w:position w:val="0"/>
          <w:sz w:val="20"/>
          <w:u w:val="none"/>
          <w:vertAlign w:val="baseline"/>
        </w:rPr>
        <w:t>expressly</w:t>
      </w:r>
      <w:r>
        <w:rPr>
          <w:rFonts w:ascii="arial" w:eastAsia="arial" w:hAnsi="arial" w:cs="arial"/>
          <w:b w:val="0"/>
          <w:i w:val="0"/>
          <w:strike w:val="0"/>
          <w:noProof w:val="0"/>
          <w:color w:val="000000"/>
          <w:position w:val="0"/>
          <w:sz w:val="20"/>
          <w:u w:val="none"/>
          <w:vertAlign w:val="baseline"/>
        </w:rPr>
        <w:t xml:space="preserve"> requires NEPA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Lease sale</w:t>
      </w:r>
      <w:r>
        <w:rPr>
          <w:rFonts w:ascii="arial" w:eastAsia="arial" w:hAnsi="arial" w:cs="arial"/>
          <w:b w:val="0"/>
          <w:i w:val="0"/>
          <w:strike w:val="0"/>
          <w:noProof w:val="0"/>
          <w:color w:val="000000"/>
          <w:position w:val="0"/>
          <w:sz w:val="20"/>
          <w:u w:val="none"/>
          <w:vertAlign w:val="baseline"/>
        </w:rPr>
        <w:t xml:space="preserve">: "The Secretary shall conduct a study of any area or region included in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sale or other lease in order to establish information needed for assessment and management of environmental impacts." 43 U.S.C. § 1346(a)(1).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Development &amp; production</w:t>
      </w:r>
      <w:r>
        <w:rPr>
          <w:rFonts w:ascii="arial" w:eastAsia="arial" w:hAnsi="arial" w:cs="arial"/>
          <w:b w:val="0"/>
          <w:i w:val="0"/>
          <w:strike w:val="0"/>
          <w:noProof w:val="0"/>
          <w:color w:val="000000"/>
          <w:position w:val="0"/>
          <w:sz w:val="20"/>
          <w:u w:val="none"/>
          <w:vertAlign w:val="baseline"/>
        </w:rPr>
        <w:t>: "At least once the Secretary shall declare the approval of a development and production plan in any area ... to be a major Federal action." 43 U.S.C. § 1351(e)(1).</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 xml:space="preserve">OCS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Leasing, Exploration, &amp; Development Process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Bureau of Ocean Energy Management, Regulation &amp; Enforcement,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Leasing on the Outer Continental Shelf,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http://www.boemre.gov/PDFs/5BOEMRE_Leasing101.pdf.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Relevant NEPA Principles &amp;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Early analysis of environmental impacts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"at the earliest possible time" - 40 CFR § 1501.2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as soon impact is "reasonably foreseeable" - 40 CFR § 1502.22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before an "irretrievable commitment of resources" occurs - 42 U.S.C. § 4332(2)(C)(v)</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Tiering -40 C.F.R. § 1508.28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 supplement an early analysis, or when moving from general plan to site-specific proposal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Segmentation - 40 C.F.R. § 1508.25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Connected actions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Staged development encourages staged review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 Slope Borough v. Andrus</w:t>
      </w:r>
      <w:r>
        <w:rPr>
          <w:rFonts w:ascii="arial" w:eastAsia="arial" w:hAnsi="arial" w:cs="arial"/>
          <w:b w:val="0"/>
          <w:i w:val="0"/>
          <w:strike w:val="0"/>
          <w:noProof w:val="0"/>
          <w:color w:val="000000"/>
          <w:position w:val="0"/>
          <w:sz w:val="20"/>
          <w:u w:val="none"/>
          <w:vertAlign w:val="baseline"/>
        </w:rPr>
        <w:t>, 642 F.2d 589 (D.C. Cir. 1980)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Constraints imposed by substantive statutes allow agency to defer analysis of some site-specific impacts.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 Alaska Envtl. Ctr. v. Kempthorne</w:t>
      </w:r>
      <w:r>
        <w:rPr>
          <w:rFonts w:ascii="arial" w:eastAsia="arial" w:hAnsi="arial" w:cs="arial"/>
          <w:b w:val="0"/>
          <w:i w:val="0"/>
          <w:strike w:val="0"/>
          <w:noProof w:val="0"/>
          <w:color w:val="000000"/>
          <w:position w:val="0"/>
          <w:sz w:val="20"/>
          <w:u w:val="none"/>
          <w:vertAlign w:val="baseline"/>
        </w:rPr>
        <w:t>, 457 F.3d 969 (9th Cir. 2006)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Site-specific analysis not required at planning phase where future development remain uncertain.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 Mexico ex rel. Richardson v. BLM</w:t>
      </w:r>
      <w:r>
        <w:rPr>
          <w:rFonts w:ascii="arial" w:eastAsia="arial" w:hAnsi="arial" w:cs="arial"/>
          <w:b w:val="0"/>
          <w:i w:val="0"/>
          <w:strike w:val="0"/>
          <w:noProof w:val="0"/>
          <w:color w:val="000000"/>
          <w:position w:val="0"/>
          <w:sz w:val="20"/>
          <w:u w:val="none"/>
          <w:vertAlign w:val="baseline"/>
        </w:rPr>
        <w:t>, 565 F.3d 683 (10th Cir. 2009)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How long an agency can defer that analysis is fact-specific; no bright-line rule.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Recent Developments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Recent Developments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BLM categorical exclusion reform (June 2010)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CEs for wells within developed field only if drilling impacts adequately analyzed in an existing project-specific EIS or EA (not solely in an approved RMP EIS)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CEQ Report on MMS NEPA Policies and Practices for OCS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(Aug. 16, 2010)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Documentary review of permitting process for Macondo well "as a case study of MMS's approach to NEPA"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"BOEM will reexamine its NEPA implementation policies to ensure that its use of tiering is both clear and well-defined, </w:t>
      </w:r>
      <w:r>
        <w:rPr>
          <w:rFonts w:ascii="arial" w:eastAsia="arial" w:hAnsi="arial" w:cs="arial"/>
          <w:b w:val="0"/>
          <w:i/>
          <w:strike w:val="0"/>
          <w:noProof w:val="0"/>
          <w:color w:val="000000"/>
          <w:position w:val="0"/>
          <w:sz w:val="20"/>
          <w:u w:val="none"/>
          <w:vertAlign w:val="baseline"/>
        </w:rPr>
        <w:t>and is not be used to limit site specific environmental analysis that may be appropriate in certain circumstances</w:t>
      </w:r>
      <w:r>
        <w:rPr>
          <w:rFonts w:ascii="arial" w:eastAsia="arial" w:hAnsi="arial" w:cs="arial"/>
          <w:b w:val="0"/>
          <w:i w:val="0"/>
          <w:strike w:val="0"/>
          <w:noProof w:val="0"/>
          <w:color w:val="000000"/>
          <w:position w:val="0"/>
          <w:sz w:val="20"/>
          <w:u w:val="none"/>
          <w:vertAlign w:val="baseline"/>
        </w:rPr>
        <w:t>, despite the availability of major, prior environmental reviews and studies." Report at 23.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DOI ends use of categorical exclusions to streamline offshore drilling applications (Aug. 16, 2010)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Questions?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For further information or copy of presentation: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David J. Lazerwitz</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415.954.4980</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dlazerwitz@fbm.com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Matthew Bostick</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415.954.4478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single"/>
          <w:vertAlign w:val="baseline"/>
        </w:rPr>
        <w:t>mbostick@fbm.com</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strike w:val="0"/>
          <w:noProof w:val="0"/>
          <w:color w:val="000000"/>
          <w:position w:val="0"/>
          <w:sz w:val="18"/>
          <w:u w:val="none"/>
          <w:vertAlign w:val="baseline"/>
        </w:rPr>
        <w:t>Kleppe v. Sierra Club</w:t>
      </w:r>
      <w:r>
        <w:rPr>
          <w:rFonts w:ascii="arial" w:eastAsia="arial" w:hAnsi="arial" w:cs="arial"/>
          <w:b w:val="0"/>
          <w:i w:val="0"/>
          <w:strike w:val="0"/>
          <w:noProof w:val="0"/>
          <w:color w:val="000000"/>
          <w:position w:val="0"/>
          <w:sz w:val="18"/>
          <w:u w:val="none"/>
          <w:vertAlign w:val="baseline"/>
        </w:rPr>
        <w:t xml:space="preserve">, 427 U.S. 390 (1976) (arising from the development of coal reserves in the Northern Great Plains).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strike w:val="0"/>
          <w:noProof w:val="0"/>
          <w:color w:val="000000"/>
          <w:position w:val="0"/>
          <w:sz w:val="18"/>
          <w:u w:val="none"/>
          <w:vertAlign w:val="baseline"/>
        </w:rPr>
        <w:t>Vermont Yankee Nuclear Power Corp. v. Natural Resources Defense Council, Inc.</w:t>
      </w:r>
      <w:r>
        <w:rPr>
          <w:rFonts w:ascii="arial" w:eastAsia="arial" w:hAnsi="arial" w:cs="arial"/>
          <w:b w:val="0"/>
          <w:i w:val="0"/>
          <w:strike w:val="0"/>
          <w:noProof w:val="0"/>
          <w:color w:val="000000"/>
          <w:position w:val="0"/>
          <w:sz w:val="18"/>
          <w:u w:val="none"/>
          <w:vertAlign w:val="baseline"/>
        </w:rPr>
        <w:t xml:space="preserve">, 435 U.S. 519 (1978) (addressing the proposed construction of a nuclear power plant along the Connecticut River).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42 U.S.C. § 4332(2)(C).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30 U.S.C. §§ 181,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Title V of FLPMA, 43 U.S.C. §§ 1761-71 (2009).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40 C.F.R. § 1508.18.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at § 1502.4(b) (EISs "may be prepared, and are sometimes required, for broad Federal actions such as the adoption of new agency programs").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1508.18(b)(3).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1502.4(c).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Kleppe</w:t>
      </w:r>
      <w:r>
        <w:rPr>
          <w:rFonts w:ascii="arial" w:eastAsia="arial" w:hAnsi="arial" w:cs="arial"/>
          <w:b w:val="0"/>
          <w:i w:val="0"/>
          <w:strike w:val="0"/>
          <w:noProof w:val="0"/>
          <w:color w:val="000000"/>
          <w:position w:val="0"/>
          <w:sz w:val="18"/>
          <w:u w:val="none"/>
          <w:vertAlign w:val="baseline"/>
        </w:rPr>
        <w:t xml:space="preserve">, 427 U.S. at 412 (holding that DOI did not act arbitrary and capriciously in deciding not to prepare a regional PEIS coal development for its Northern Great Plains Resource Program following a national PEIS for coal development); </w:t>
      </w:r>
      <w:r>
        <w:rPr>
          <w:rFonts w:ascii="arial" w:eastAsia="arial" w:hAnsi="arial" w:cs="arial"/>
          <w:b w:val="0"/>
          <w:i/>
          <w:strike w:val="0"/>
          <w:noProof w:val="0"/>
          <w:color w:val="000000"/>
          <w:position w:val="0"/>
          <w:sz w:val="18"/>
          <w:u w:val="none"/>
          <w:vertAlign w:val="baseline"/>
        </w:rPr>
        <w:t>National Wildlife Fed'n v. Appalachian Reg'l Comm'n</w:t>
      </w:r>
      <w:r>
        <w:rPr>
          <w:rFonts w:ascii="arial" w:eastAsia="arial" w:hAnsi="arial" w:cs="arial"/>
          <w:b w:val="0"/>
          <w:i w:val="0"/>
          <w:strike w:val="0"/>
          <w:noProof w:val="0"/>
          <w:color w:val="000000"/>
          <w:position w:val="0"/>
          <w:sz w:val="18"/>
          <w:u w:val="none"/>
          <w:vertAlign w:val="baseline"/>
        </w:rPr>
        <w:t xml:space="preserve">, 677 F.2d 883, 888, 891 (D.C. Cir. 1981) (decision whether to prepare a PEIS is committed to agency discretion and should not be reversed "unless there were persuasive evidence that an agency acted arbitrarily in refusing to prepare a [PEIS]").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the Interior, Bureau of Land Management, Record of Decision, Implementation of a Wind Energy Development Program and Associated Land Use Plan Amendments (Dec. 2005), approving Final Programmatic Environmental Impact Statement on Wind Energy Development on BLM-Administered Lands in the Western United States [hereinafter collectively "Wind PEIS"].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the Interior, Bureau of Land Management, Solar PEIS Schedule Update (Apr. 27,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http://solareis.anl.gov/news/index.cfm.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U.S. Dep't of the Interior, Bureau of Land Management, BLM Wind Energy Development Program Policies and Best Management Practices, Attachment A to Wind PEIS ROD, at A-2 (Dec. 2005). Of note, BLM later clarified the prohibition of wind project development in ACECs, explaining that ACECs "will not be universally excluded from wind energy site testing and monitoring or wind energy development but will be managed consistent with the management prescriptions for the individual ACEC." BLM 2008 Wind Policy at 10.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U.S. Dep't of the Interior, Bureau of Land Management, BLM Land Use Plan Amendments to Adopt the Wind Energy Development Program, Attachment B to Wind PEIS ROD (Dec. 2005). </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B-2.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Notice of Intent to Prepare a Programmatic Environmental Impact Statement to Evaluate Solar Energy Development, Develop and Implement Agency-Specific Programs, Conduct Public Scoping Meetings, Amend Relevant Agency Land Use Plans, and Provide Notice of Proposed Planning Criteria, 73 Fed. Reg. 30908 (May 29, 2008).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30910.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By way of example, this would include projects financed by and through DOE's loan guarantee program.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At the regional level, the Western Governors' Association, in conjunction with DOE, is currently conducting a four phase study to identify "Western Renewable Energy Zones," which are those areas throughout the Western Interconnection grid that feature the potential for large-scale development of renewable resources in areas with strong resource availability and low environmental impacts, and to facilitate the development of high voltage transmission in these areas.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http://www.westgov.org/wga/initiatives/wrez. Several states are also conducting their own statewide transmission initiatives, led by California's Renewable Energy Transmission Initiative, which seeks to identify transmission projects to support renewable energy development, designate transmission corridors and facilitate transmission and generation project permitting.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http://www.energy.ca.gov/reti/background.html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Solar Energy Development Programmatic EIS Information Center, PEIS Schedule Update (Apr. 27,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http://solareis.anl.gov/news/index.cfm#ScheduleUpdate.com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U.S. Dep't of the Interior, Bureau of Land Management, Notice of Availability of Maps and Additional Public Scoping for Programmatic Environmental Impact Statement to Develop and Implement Agency-Specific Programs for Solar Energy Development; Bureau of Land Management Approach for Processing Existing and Future Solar Applications, 74 Fed. Reg. 31307 (June 30, 2009) [hereinafter "Solar Energy Study Area Notice"].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31308.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the Interior, Bureau of Land Management, Q&amp;As: BLM Solar Programmatic Environmental Impact Statement at 5 (June 29, 2009),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http://www.doi.gov/news/09_News_Releases/SolarEnergyQA.pdf.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Solar Energy Study Area Notice at 31308,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72.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Federal Energy Regulatory Commission, Renewable &amp; Energy Efficiency - Generation and Efficiency Standards,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http://www.ferc.gov/market-oversight/othr-mkts/renew/othr-rnw-rps.pdf.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Energy Policy Act of 2005, Pub. L. No. 109-058, § 211 (2005).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American Recovery and Reinvestment Act of 2009, Pub. L. No. 111-5 §§ 1101, 1603 (2009) (establishing, among other things, a temporary program under Section 1705 of Title XVII of Energy Policy Act of 2005). The Section 1705 program provides $2.1 billion in appropriations to support $21 billion in loan guarantees.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DOE, Loan Guarantee Programs website,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http://www.energy.gov/recovery/lgprogram.htm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40 C.F.R. § 1502.7.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Forty Most Asked Questions Concerning CEQ's National Environmental Policy Act Regulations, 46 Fed. Reg. 18026, 18037 (Mar. 23, 1981) (hereinafter "Forty Questions Memorandum").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Forty Questions Memorandum at 18037.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Piet de Witt and Carole de Witt, How Long Does It Take to Prepare an Environmental Impact Statement," 10 Environmental Practice, Journal of the National Association of Environmental Professionals 164 (2008).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 Mandelker, NEPA Law and Litigation, § 5.6 (2008) (statutory NEPA exemptions).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American Recovery and Reinvestment Act of 2009, § 1609, Pub. L. No. 111-5 (2009) (mandating expeditious NEPA review for stimulus-funded projects).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40 C.F.R. § 1508.4.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CEQ, Establishing and Applying Categorical Exclusions under the National Environmental Policy Act (Feb. 18,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http://ceq.hss.doe.gov/nepa/regs/Categorical_Exclusion_Draft_NEPA_Guidance_FINAL_02182010.pdf.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Energy Policy Act of 2005, Pub. L. No. 109-058, § 369 (2005) (codified at 42 U.S.C. § 15927).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42 U.S.C. §§ 15927(d)(1)-(2).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BLM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shale leasing regulations at 43 C.F.R. Part 3920.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Dep't of the Interior, Bureau of Land Management, Solar Energy Development Policy, Instruction Memo. No. 2007-097 at 2-3 (Apr. 4, 2007); U.S. Dep't of the Interior, Bureau of Land Management, Wind Energy Development Policy, Instruction Memo. No. 2009-043 at 1 (Dec. 19, 2008).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Secretary of the Interior, Order No. 3285, Renewable Energy Development by the Dep't of the Interior (March 11, 2009).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Press Release, U.S. Dep't of the Interior, Secretary Salazar Pledges to Open Four Renewable Energy Permitting Offices, Create Renewable Energy Teams (May 5, 2009).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Press Release, U.S. Dep't of the Interior, BLM Concentrating on Renewable Energy Projects that Could Meet Stimulus Funding Deadline (Dec. 29, 2009). A list of the projects identified for fast track review is located at http://www.blm.gov/wo/st/en/prog/energy/renewable_energy/fast-track_renewable.html.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New Mexico ex rel. Richardson v. Bureau of Land Mgmt.</w:t>
      </w:r>
      <w:r>
        <w:rPr>
          <w:rFonts w:ascii="arial" w:eastAsia="arial" w:hAnsi="arial" w:cs="arial"/>
          <w:b w:val="0"/>
          <w:i w:val="0"/>
          <w:strike w:val="0"/>
          <w:noProof w:val="0"/>
          <w:color w:val="000000"/>
          <w:position w:val="0"/>
          <w:sz w:val="18"/>
          <w:u w:val="none"/>
          <w:vertAlign w:val="baseline"/>
        </w:rPr>
        <w:t xml:space="preserve">, 565 F.3d 683, 689 n.l (10th Cir. 2009). </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Sec'y of the Interior v. Calif.</w:t>
      </w:r>
      <w:r>
        <w:rPr>
          <w:rFonts w:ascii="arial" w:eastAsia="arial" w:hAnsi="arial" w:cs="arial"/>
          <w:b w:val="0"/>
          <w:i w:val="0"/>
          <w:strike w:val="0"/>
          <w:noProof w:val="0"/>
          <w:color w:val="000000"/>
          <w:position w:val="0"/>
          <w:sz w:val="18"/>
          <w:u w:val="none"/>
          <w:vertAlign w:val="baseline"/>
        </w:rPr>
        <w:t xml:space="preserve">, 464 U.S. 312, 337 (1984). </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N. Alaska Envtl. Ctr. v. Kempthorne</w:t>
      </w:r>
      <w:r>
        <w:rPr>
          <w:rFonts w:ascii="arial" w:eastAsia="arial" w:hAnsi="arial" w:cs="arial"/>
          <w:b w:val="0"/>
          <w:i w:val="0"/>
          <w:strike w:val="0"/>
          <w:noProof w:val="0"/>
          <w:color w:val="000000"/>
          <w:position w:val="0"/>
          <w:sz w:val="18"/>
          <w:u w:val="none"/>
          <w:vertAlign w:val="baseline"/>
        </w:rPr>
        <w:t xml:space="preserve">, 457 F.3d 969, 977 (9th Cir. 2006).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strike w:val="0"/>
          <w:noProof w:val="0"/>
          <w:color w:val="000000"/>
          <w:position w:val="0"/>
          <w:sz w:val="18"/>
          <w:u w:val="none"/>
          <w:vertAlign w:val="baseline"/>
        </w:rPr>
        <w:t>N. Alaska Envtl. Ctr.</w:t>
      </w:r>
      <w:r>
        <w:rPr>
          <w:rFonts w:ascii="arial" w:eastAsia="arial" w:hAnsi="arial" w:cs="arial"/>
          <w:b w:val="0"/>
          <w:i w:val="0"/>
          <w:strike w:val="0"/>
          <w:noProof w:val="0"/>
          <w:color w:val="000000"/>
          <w:position w:val="0"/>
          <w:sz w:val="18"/>
          <w:u w:val="none"/>
          <w:vertAlign w:val="baseline"/>
        </w:rPr>
        <w:t xml:space="preserve">, 457 F.3d at 973 (considering adequacy under NEPA of EIS prepared by BLM for its plan to offer long-term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in Alaska's Northwest Planning Area); </w:t>
      </w:r>
      <w:r>
        <w:rPr>
          <w:rFonts w:ascii="arial" w:eastAsia="arial" w:hAnsi="arial" w:cs="arial"/>
          <w:b w:val="0"/>
          <w:i/>
          <w:strike w:val="0"/>
          <w:noProof w:val="0"/>
          <w:color w:val="000000"/>
          <w:position w:val="0"/>
          <w:sz w:val="18"/>
          <w:u w:val="none"/>
          <w:vertAlign w:val="baseline"/>
        </w:rPr>
        <w:t>Conner v. Burford</w:t>
      </w:r>
      <w:r>
        <w:rPr>
          <w:rFonts w:ascii="arial" w:eastAsia="arial" w:hAnsi="arial" w:cs="arial"/>
          <w:b w:val="0"/>
          <w:i w:val="0"/>
          <w:strike w:val="0"/>
          <w:noProof w:val="0"/>
          <w:color w:val="000000"/>
          <w:position w:val="0"/>
          <w:sz w:val="18"/>
          <w:u w:val="none"/>
          <w:vertAlign w:val="baseline"/>
        </w:rPr>
        <w:t xml:space="preserve">, 848 F.2d 1441, 1443 (9th Cir. 1988) (reviewing United States Forest Service sales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for national forest land in Montana without preparing an EIS); </w:t>
      </w:r>
      <w:r>
        <w:rPr>
          <w:rFonts w:ascii="arial" w:eastAsia="arial" w:hAnsi="arial" w:cs="arial"/>
          <w:b w:val="0"/>
          <w:i/>
          <w:strike w:val="0"/>
          <w:noProof w:val="0"/>
          <w:color w:val="000000"/>
          <w:position w:val="0"/>
          <w:sz w:val="18"/>
          <w:u w:val="none"/>
          <w:vertAlign w:val="baseline"/>
        </w:rPr>
        <w:t>New Mexico ex rel. Richardson</w:t>
      </w:r>
      <w:r>
        <w:rPr>
          <w:rFonts w:ascii="arial" w:eastAsia="arial" w:hAnsi="arial" w:cs="arial"/>
          <w:b w:val="0"/>
          <w:i w:val="0"/>
          <w:strike w:val="0"/>
          <w:noProof w:val="0"/>
          <w:color w:val="000000"/>
          <w:position w:val="0"/>
          <w:sz w:val="18"/>
          <w:u w:val="none"/>
          <w:vertAlign w:val="baseline"/>
        </w:rPr>
        <w:t xml:space="preserve">, 565 F.3d at 689 (adequacy of EIS prepared by BLM for amendment to resource management plan governing possible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on publicly owned land in New Mexico); </w:t>
      </w:r>
      <w:r>
        <w:rPr>
          <w:rFonts w:ascii="arial" w:eastAsia="arial" w:hAnsi="arial" w:cs="arial"/>
          <w:b w:val="0"/>
          <w:i/>
          <w:strike w:val="0"/>
          <w:noProof w:val="0"/>
          <w:color w:val="000000"/>
          <w:position w:val="0"/>
          <w:sz w:val="18"/>
          <w:u w:val="none"/>
          <w:vertAlign w:val="baseline"/>
        </w:rPr>
        <w:t>Village of False Pass v. Clark</w:t>
      </w:r>
      <w:r>
        <w:rPr>
          <w:rFonts w:ascii="arial" w:eastAsia="arial" w:hAnsi="arial" w:cs="arial"/>
          <w:b w:val="0"/>
          <w:i w:val="0"/>
          <w:strike w:val="0"/>
          <w:noProof w:val="0"/>
          <w:color w:val="000000"/>
          <w:position w:val="0"/>
          <w:sz w:val="18"/>
          <w:u w:val="none"/>
          <w:vertAlign w:val="baseline"/>
        </w:rPr>
        <w:t xml:space="preserve">, 733 F.2d 605, 607 (9th Cir. 1984) (adequacy of EIS for proposed sale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leases in the St. George Basin of the Bering Sea).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43 U.S.C. § 1346(a)(1) ("The Secretary shall conduct a study of any area or region included in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 or other lease in order to establish information needed for assessment and management of environmental impacts ...."); 43 U.S.C. § 1351(e)(1) ("At least once the Secretary shall declare the approval of a development and production plan in any area ... to be a major Federal action."). </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Village of False Pass v. Clark</w:t>
      </w:r>
      <w:r>
        <w:rPr>
          <w:rFonts w:ascii="arial" w:eastAsia="arial" w:hAnsi="arial" w:cs="arial"/>
          <w:b w:val="0"/>
          <w:i w:val="0"/>
          <w:strike w:val="0"/>
          <w:noProof w:val="0"/>
          <w:color w:val="000000"/>
          <w:position w:val="0"/>
          <w:sz w:val="18"/>
          <w:u w:val="none"/>
          <w:vertAlign w:val="baseline"/>
        </w:rPr>
        <w:t xml:space="preserve">, 733 F.2d 605, 609 (9th Cir. 1984).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The American Petroleum Institute has noted, "Companies can evaluate leases for several years only to determine that they do not contain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natural gas in commercial quantities. The road to bring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to market - obtaining the lease, evaluation, and exploration and production - is a long and complicated one." Am. Petrol. Inst., </w:t>
      </w:r>
      <w:r>
        <w:rPr>
          <w:rFonts w:ascii="arial" w:eastAsia="arial" w:hAnsi="arial" w:cs="arial"/>
          <w:b w:val="0"/>
          <w:i/>
          <w:strike w:val="0"/>
          <w:noProof w:val="0"/>
          <w:color w:val="000000"/>
          <w:position w:val="0"/>
          <w:sz w:val="18"/>
          <w:u w:val="none"/>
          <w:vertAlign w:val="baseline"/>
        </w:rPr>
        <w:t>Facts About Non-Producing Leases, available at</w:t>
      </w:r>
      <w:r>
        <w:rPr>
          <w:rFonts w:ascii="arial" w:eastAsia="arial" w:hAnsi="arial" w:cs="arial"/>
          <w:b w:val="0"/>
          <w:i w:val="0"/>
          <w:strike w:val="0"/>
          <w:noProof w:val="0"/>
          <w:color w:val="000000"/>
          <w:position w:val="0"/>
          <w:sz w:val="18"/>
          <w:u w:val="none"/>
          <w:vertAlign w:val="baseline"/>
        </w:rPr>
        <w:t xml:space="preserve"> http://www.api.org/policy/exploration/upload/Fact_Sheet_NonProducingLeases.pdf.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40 C.F.R. § 1501.2.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v. U.S. Bureau of Land Mgmt.</w:t>
      </w:r>
      <w:r>
        <w:rPr>
          <w:rFonts w:ascii="arial" w:eastAsia="arial" w:hAnsi="arial" w:cs="arial"/>
          <w:b w:val="0"/>
          <w:i w:val="0"/>
          <w:strike w:val="0"/>
          <w:noProof w:val="0"/>
          <w:color w:val="000000"/>
          <w:position w:val="0"/>
          <w:sz w:val="18"/>
          <w:u w:val="none"/>
          <w:vertAlign w:val="baseline"/>
        </w:rPr>
        <w:t xml:space="preserve">, 284 F.3d 1062, 1072 (9th Cir. 2002) ("NEPA is not designed to postpone analysis of an environmental consequence to the last possible moment. Rather, it is designed to require such analysis as soon as it can reasonably be done.").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40 C.F.R. § 1502.22. </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Village of False Pass</w:t>
      </w:r>
      <w:r>
        <w:rPr>
          <w:rFonts w:ascii="arial" w:eastAsia="arial" w:hAnsi="arial" w:cs="arial"/>
          <w:b w:val="0"/>
          <w:i w:val="0"/>
          <w:strike w:val="0"/>
          <w:noProof w:val="0"/>
          <w:color w:val="000000"/>
          <w:position w:val="0"/>
          <w:sz w:val="18"/>
          <w:u w:val="none"/>
          <w:vertAlign w:val="baseline"/>
        </w:rPr>
        <w:t xml:space="preserve">, 733 F.2d at 616.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Conner v. Buford</w:t>
      </w:r>
      <w:r>
        <w:rPr>
          <w:rFonts w:ascii="arial" w:eastAsia="arial" w:hAnsi="arial" w:cs="arial"/>
          <w:b w:val="0"/>
          <w:i w:val="0"/>
          <w:strike w:val="0"/>
          <w:noProof w:val="0"/>
          <w:color w:val="000000"/>
          <w:position w:val="0"/>
          <w:sz w:val="18"/>
          <w:u w:val="none"/>
          <w:vertAlign w:val="baseline"/>
        </w:rPr>
        <w:t xml:space="preserve">, 848 F.2d 1441, 1446 (9th Cir. 1988). </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1444. </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1447-48 (emphasis added). </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1447. </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N. Alaska Envtl. Ctr.</w:t>
      </w:r>
      <w:r>
        <w:rPr>
          <w:rFonts w:ascii="arial" w:eastAsia="arial" w:hAnsi="arial" w:cs="arial"/>
          <w:b w:val="0"/>
          <w:i w:val="0"/>
          <w:strike w:val="0"/>
          <w:noProof w:val="0"/>
          <w:color w:val="000000"/>
          <w:position w:val="0"/>
          <w:sz w:val="18"/>
          <w:u w:val="none"/>
          <w:vertAlign w:val="baseline"/>
        </w:rPr>
        <w:t xml:space="preserve">, 457 F.3d at 976. </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974.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973. </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976.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977.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Tenth Circuit has expressly stated that there is no bright-line rule that dictates whether site-specific analysis of environmental impacts can wait until later stages of a project. </w:t>
      </w:r>
      <w:r>
        <w:rPr>
          <w:rFonts w:ascii="arial" w:eastAsia="arial" w:hAnsi="arial" w:cs="arial"/>
          <w:b w:val="0"/>
          <w:i/>
          <w:strike w:val="0"/>
          <w:noProof w:val="0"/>
          <w:color w:val="000000"/>
          <w:position w:val="0"/>
          <w:sz w:val="18"/>
          <w:u w:val="none"/>
          <w:vertAlign w:val="baseline"/>
        </w:rPr>
        <w:t>New Mexico ex rel. Richardson</w:t>
      </w:r>
      <w:r>
        <w:rPr>
          <w:rFonts w:ascii="arial" w:eastAsia="arial" w:hAnsi="arial" w:cs="arial"/>
          <w:b w:val="0"/>
          <w:i w:val="0"/>
          <w:strike w:val="0"/>
          <w:noProof w:val="0"/>
          <w:color w:val="000000"/>
          <w:position w:val="0"/>
          <w:sz w:val="18"/>
          <w:u w:val="none"/>
          <w:vertAlign w:val="baseline"/>
        </w:rPr>
        <w:t xml:space="preserve">, 565 F.3d at 717-18 ("Instead, the inquiry is necessarily contextual. Looking to the standards set out by regulation and by statute, assessment of all 'reasonably foreseeable' impacts must occur at the earliest practicable point, and must take place before an 'irretrievable commitment of resources' is made. Each of these inquiries is tied to the existing environmental circumstances, not to the formalities of agency procedures. Thus, applying them necessarily requires a fact-specific inquiry.").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733 F.2d at 607.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608. </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Sec'y of the Interior v. Calif</w:t>
      </w:r>
      <w:r>
        <w:rPr>
          <w:rFonts w:ascii="arial" w:eastAsia="arial" w:hAnsi="arial" w:cs="arial"/>
          <w:b w:val="0"/>
          <w:i w:val="0"/>
          <w:strike w:val="0"/>
          <w:noProof w:val="0"/>
          <w:color w:val="000000"/>
          <w:position w:val="0"/>
          <w:sz w:val="18"/>
          <w:u w:val="none"/>
          <w:vertAlign w:val="baseline"/>
        </w:rPr>
        <w:t xml:space="preserve">, 464 U.S. at 337) (emphasis added). </w:t>
      </w:r>
      <w:r>
        <w:rPr>
          <w:rFonts w:ascii="arial" w:eastAsia="arial" w:hAnsi="arial" w:cs="arial"/>
          <w:b w:val="0"/>
          <w:i/>
          <w:strike w:val="0"/>
          <w:noProof w:val="0"/>
          <w:color w:val="000000"/>
          <w:position w:val="0"/>
          <w:sz w:val="18"/>
          <w:u w:val="none"/>
          <w:vertAlign w:val="baseline"/>
        </w:rPr>
        <w:t xml:space="preserve">But see </w:t>
      </w:r>
      <w:r>
        <w:rPr>
          <w:rFonts w:ascii="arial" w:eastAsia="arial" w:hAnsi="arial" w:cs="arial"/>
          <w:b w:val="0"/>
          <w:i/>
          <w:strike w:val="0"/>
          <w:noProof w:val="0"/>
          <w:color w:val="000000"/>
          <w:position w:val="0"/>
          <w:sz w:val="18"/>
          <w:u w:val="none"/>
          <w:vertAlign w:val="baseline"/>
        </w:rPr>
        <w:t>League for Coastal Protection v. Norton</w:t>
      </w:r>
      <w:r>
        <w:rPr>
          <w:rFonts w:ascii="arial" w:eastAsia="arial" w:hAnsi="arial" w:cs="arial"/>
          <w:b w:val="0"/>
          <w:i w:val="0"/>
          <w:strike w:val="0"/>
          <w:noProof w:val="0"/>
          <w:color w:val="000000"/>
          <w:position w:val="0"/>
          <w:sz w:val="18"/>
          <w:u w:val="none"/>
          <w:vertAlign w:val="baseline"/>
        </w:rPr>
        <w:t xml:space="preserve">, 2005 WL 2176910, *5 (N.D. Cal. Aug. 31, 2005) (holding NEPA review of lease suspensions should have considered impacts of future exploration and development activity where "lessee had already made explicit plans to drill under at least one lease the very day the corresponding proposed suspension expires"). </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 (quoting </w:t>
      </w:r>
      <w:r>
        <w:rPr>
          <w:rFonts w:ascii="arial" w:eastAsia="arial" w:hAnsi="arial" w:cs="arial"/>
          <w:b w:val="0"/>
          <w:i/>
          <w:strike w:val="0"/>
          <w:noProof w:val="0"/>
          <w:color w:val="000000"/>
          <w:position w:val="0"/>
          <w:sz w:val="18"/>
          <w:u w:val="none"/>
          <w:vertAlign w:val="baseline"/>
        </w:rPr>
        <w:t>Sierra Club v. Sigler</w:t>
      </w:r>
      <w:r>
        <w:rPr>
          <w:rFonts w:ascii="arial" w:eastAsia="arial" w:hAnsi="arial" w:cs="arial"/>
          <w:b w:val="0"/>
          <w:i w:val="0"/>
          <w:strike w:val="0"/>
          <w:noProof w:val="0"/>
          <w:color w:val="000000"/>
          <w:position w:val="0"/>
          <w:sz w:val="18"/>
          <w:u w:val="none"/>
          <w:vertAlign w:val="baseline"/>
        </w:rPr>
        <w:t xml:space="preserve">, 695 F.2d 957, 970 (5th Cir. 1983)). </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616. </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617.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 xml:space="preserve">Compare </w:t>
      </w:r>
      <w:r>
        <w:rPr>
          <w:rFonts w:ascii="arial" w:eastAsia="arial" w:hAnsi="arial" w:cs="arial"/>
          <w:b w:val="0"/>
          <w:i/>
          <w:strike w:val="0"/>
          <w:noProof w:val="0"/>
          <w:color w:val="000000"/>
          <w:position w:val="0"/>
          <w:sz w:val="18"/>
          <w:u w:val="none"/>
          <w:vertAlign w:val="baseline"/>
        </w:rPr>
        <w:t>Te Moak Tribe of Western Shoshone of Nevada v. United States Dept. of Interior</w:t>
      </w:r>
      <w:r>
        <w:rPr>
          <w:rFonts w:ascii="arial" w:eastAsia="arial" w:hAnsi="arial" w:cs="arial"/>
          <w:b w:val="0"/>
          <w:i w:val="0"/>
          <w:strike w:val="0"/>
          <w:noProof w:val="0"/>
          <w:color w:val="000000"/>
          <w:position w:val="0"/>
          <w:sz w:val="18"/>
          <w:u w:val="none"/>
          <w:vertAlign w:val="baseline"/>
        </w:rPr>
        <w:t xml:space="preserve">, 608 F.3d 592 (9th Cir., 2010) (because of mitigation measures incorporated in EA for expansion of phased gold exploration project, "the environmental consequences of approving only the first phase of the project versus all three phases [were] substantially similar"). </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strike w:val="0"/>
          <w:noProof w:val="0"/>
          <w:color w:val="000000"/>
          <w:position w:val="0"/>
          <w:sz w:val="18"/>
          <w:u w:val="none"/>
          <w:vertAlign w:val="baseline"/>
        </w:rPr>
        <w:t xml:space="preserve"> v. United States Bureau of Land Mgmt.</w:t>
      </w:r>
      <w:r>
        <w:rPr>
          <w:rFonts w:ascii="arial" w:eastAsia="arial" w:hAnsi="arial" w:cs="arial"/>
          <w:b w:val="0"/>
          <w:i w:val="0"/>
          <w:strike w:val="0"/>
          <w:noProof w:val="0"/>
          <w:color w:val="000000"/>
          <w:position w:val="0"/>
          <w:sz w:val="18"/>
          <w:u w:val="none"/>
          <w:vertAlign w:val="baseline"/>
        </w:rPr>
        <w:t xml:space="preserve">, 284 F.3d 1062 (9th Cir. 2002) (holding that BLM's NEPA analysis of certain environmental impacts arising from timber sales were inadequate).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U.S. Dep't of the Interior, Bureau of Land Management, South Dakota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Leasing Environmental Assessment, Aug. 12,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http://www.blm.gov/pgdata/etc/medialib/blm/mt/blm_programs/energy/</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_and_gas/leasing/eas/2010.Par.45212.File.dat/SDFOLeasingEA.8.12.10.pdf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Phil Taylor, E&amp;E Publishing, Inc., </w:t>
      </w:r>
      <w:r>
        <w:rPr>
          <w:rFonts w:ascii="arial" w:eastAsia="arial" w:hAnsi="arial" w:cs="arial"/>
          <w:b w:val="0"/>
          <w:i/>
          <w:strike w:val="0"/>
          <w:noProof w:val="0"/>
          <w:color w:val="000000"/>
          <w:position w:val="0"/>
          <w:sz w:val="18"/>
          <w:u w:val="none"/>
          <w:vertAlign w:val="baseline"/>
        </w:rPr>
        <w:t>Drillers, enviros blast BLM's climate studies</w:t>
      </w:r>
      <w:r>
        <w:rPr>
          <w:rFonts w:ascii="arial" w:eastAsia="arial" w:hAnsi="arial" w:cs="arial"/>
          <w:b w:val="0"/>
          <w:i w:val="0"/>
          <w:strike w:val="0"/>
          <w:noProof w:val="0"/>
          <w:color w:val="000000"/>
          <w:position w:val="0"/>
          <w:sz w:val="18"/>
          <w:u w:val="none"/>
          <w:vertAlign w:val="baseline"/>
        </w:rPr>
        <w:t xml:space="preserve"> (Sept. 16, 2010). </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 See also</w:t>
      </w:r>
      <w:r>
        <w:rPr>
          <w:rFonts w:ascii="arial" w:eastAsia="arial" w:hAnsi="arial" w:cs="arial"/>
          <w:b w:val="0"/>
          <w:i w:val="0"/>
          <w:strike w:val="0"/>
          <w:noProof w:val="0"/>
          <w:color w:val="000000"/>
          <w:position w:val="0"/>
          <w:sz w:val="18"/>
          <w:u w:val="none"/>
          <w:vertAlign w:val="baseline"/>
        </w:rPr>
        <w:t xml:space="preserve"> U.S. Dep't of Interior, Bureau of Land Mgmt., </w:t>
      </w:r>
      <w:r>
        <w:rPr>
          <w:rFonts w:ascii="arial" w:eastAsia="arial" w:hAnsi="arial" w:cs="arial"/>
          <w:b w:val="0"/>
          <w:i/>
          <w:strike w:val="0"/>
          <w:noProof w:val="0"/>
          <w:color w:val="000000"/>
          <w:position w:val="0"/>
          <w:sz w:val="18"/>
          <w:u w:val="none"/>
          <w:vertAlign w:val="baseline"/>
        </w:rPr>
        <w:t xml:space="preserve">Interior Finalizes Onshore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Leasing Reforms</w:t>
      </w:r>
      <w:r>
        <w:rPr>
          <w:rFonts w:ascii="arial" w:eastAsia="arial" w:hAnsi="arial" w:cs="arial"/>
          <w:b w:val="0"/>
          <w:i w:val="0"/>
          <w:strike w:val="0"/>
          <w:noProof w:val="0"/>
          <w:color w:val="000000"/>
          <w:position w:val="0"/>
          <w:sz w:val="18"/>
          <w:u w:val="none"/>
          <w:vertAlign w:val="baseline"/>
        </w:rPr>
        <w:t xml:space="preserve"> (May 17, 2010),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http://www.blm.gov/wo/st/en/info/newsroom/2010/may/NR_05_17_2010.html.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Taylor, </w:t>
      </w:r>
      <w:r>
        <w:rPr>
          <w:rFonts w:ascii="arial" w:eastAsia="arial" w:hAnsi="arial" w:cs="arial"/>
          <w:b w:val="0"/>
          <w:i/>
          <w:strike w:val="0"/>
          <w:noProof w:val="0"/>
          <w:color w:val="000000"/>
          <w:position w:val="0"/>
          <w:sz w:val="18"/>
          <w:u w:val="none"/>
          <w:vertAlign w:val="baseline"/>
        </w:rPr>
        <w:t>Drillers, enviros blast BLM's climate studies</w:t>
      </w:r>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White House Council on Environmental Quality, </w:t>
      </w:r>
      <w:r>
        <w:rPr>
          <w:rFonts w:ascii="arial" w:eastAsia="arial" w:hAnsi="arial" w:cs="arial"/>
          <w:b w:val="0"/>
          <w:i/>
          <w:strike w:val="0"/>
          <w:noProof w:val="0"/>
          <w:color w:val="000000"/>
          <w:position w:val="0"/>
          <w:sz w:val="18"/>
          <w:u w:val="none"/>
          <w:vertAlign w:val="baseline"/>
        </w:rPr>
        <w:t>New Proposed NEPA Guidance and Steps to Modernize and Reinvigorate NEPA, available at</w:t>
      </w:r>
      <w:r>
        <w:rPr>
          <w:rFonts w:ascii="arial" w:eastAsia="arial" w:hAnsi="arial" w:cs="arial"/>
          <w:b w:val="0"/>
          <w:i w:val="0"/>
          <w:strike w:val="0"/>
          <w:noProof w:val="0"/>
          <w:color w:val="000000"/>
          <w:position w:val="0"/>
          <w:sz w:val="18"/>
          <w:u w:val="none"/>
          <w:vertAlign w:val="baseline"/>
        </w:rPr>
        <w:t xml:space="preserve"> http://www.whitehouse.gov/administration/eop/ceq/initiatives/nepa.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NEPA PROCESS FOR ENERGY PROJECTS: UNIQUE CHALLENGES AND NEW DIRECTIONS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NEPA PROCESS FOR ENERGY PROJECTS: UNIQUE CHALLENGES AND NEW DIRECTIONS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B1B-YV01-JB45-G0NY-00000-00">
    <vt:lpwstr>Doc::/shared/document|contextualFeaturePermID::1516831</vt:lpwstr>
  </property>
  <property fmtid="{D5CDD505-2E9C-101B-9397-08002B2CF9AE}" pid="5" name="UserPermID">
    <vt:lpwstr>urn:user:PA184731150</vt:lpwstr>
  </property>
</Properties>
</file>