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3-1 1992</w:t>
      </w:r>
    </w:p>
    <w:p>
      <w:pPr>
        <w:keepNext w:val="0"/>
        <w:spacing w:after="0" w:line="240" w:lineRule="atLeast"/>
        <w:ind w:right="0"/>
        <w:jc w:val="both"/>
      </w:pPr>
      <w:bookmarkStart w:id="0" w:name="Bookmark_61"/>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1992 Feb (Mineral Title Examination III)</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3 (TITLE EXAMINATION OF FEE LANDS*)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TITLE EXAMINATION OF FEE LANDS*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George A- Snell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Buckner, Lara, Swindell &amp; Snell, L.L.P.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Amarillo,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Contributing Friends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Omitted From Electronic Version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TABLE OF CONTENTS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SYNOPSIS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INTRODUCTION   3-1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The Plan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   The Common Law Background   3-2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   The Statutory Purposes   3-4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   The Statutory Definitions   3-6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II-   The Pattern   3-9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   Race   3-10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   Notice   3-11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   Race-Notice   3-12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III-   The Procedure   3-12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   Instruments not required to be Recorded   3-12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   Constructive Notice   3-14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1-   From proper recording   3-14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2-   From improper recording?   3-18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3-   From possession?   3-18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   Actual Notice/Implied Notice-Duty to Inquire/Imputed Notice   3-18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D-   How They Operate   3-20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E-   Taking Notice to the Extreme in Texas (and your state too?)   3-22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1-   The Duhig Rule-Ignoring Notice   3-23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2-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-Pushing Duty to Inquire off the Page   3-25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IV-   The Problems   3-32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Situation A-Deed from a Stranger to Record Title   3-32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Situation B-Does a Purchaser have Notice of Easements Created by Instruments Covering Adjacent Lands that Affect his Land?   3-34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Situation C-Does a Purchaser have Actual Notice of an Instrument in his Chain of Title that is Unrecordable but which he or his Agent Personally Examines?   3-34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Situation D-Does a Purchaser have Notice of a Deed by his Grantor Executed before his Grantor Acquires Record Title?   3-36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Situation E-Multiple Conveyances by a Record Owner while he is a Record Owner   3-38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Situation F-Conveyance by a Grantor after he has already conveyed the Land to a Third Party   3-39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V-   The Protestation   3-40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VI-   The Practice   3-41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Arkansas   3-43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California   3-45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Colorado   3-49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Kansas   3-56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Louisiana   3-58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Michigan   3-61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Montana   3-64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New Mexico   3-68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North Dakota   3-71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Oklahoma   3-75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Texas   3-78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Utah   3-82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Wyoming   3-89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Exh- A.   The Recording Statutes   3-92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Exh- B.   The Smart Chart   3-102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Exh- C.   Forms for Conducting Stand-up Examination Utilizing Tract Indices   3-103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Exh- D.   Forms for Conducting Stand-up Examination Utilizing Grantor-Grantee Indices (preceded by Caveats and Comments about Stand-up Title Opinions in Texas Court-houses)   3-105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Footnotes   3-120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Bibliography   3-137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paper is the third on this subject- </w:t>
      </w:r>
      <w:r>
        <w:rPr>
          <w:rFonts w:ascii="arial" w:eastAsia="arial" w:hAnsi="arial" w:cs="arial"/>
          <w:b w:val="0"/>
          <w:i w:val="0"/>
          <w:strike w:val="0"/>
          <w:noProof w:val="0"/>
          <w:color w:val="000000"/>
          <w:position w:val="0"/>
          <w:sz w:val="20"/>
          <w:u w:val="single"/>
          <w:vertAlign w:val="baseline"/>
        </w:rPr>
        <w:t>The first</w:t>
      </w:r>
      <w:r>
        <w:rPr>
          <w:rFonts w:ascii="arial" w:eastAsia="arial" w:hAnsi="arial" w:cs="arial"/>
          <w:b w:val="0"/>
          <w:i w:val="0"/>
          <w:strike w:val="0"/>
          <w:noProof w:val="0"/>
          <w:color w:val="000000"/>
          <w:position w:val="0"/>
          <w:sz w:val="20"/>
          <w:u w:val="none"/>
          <w:vertAlign w:val="baseline"/>
        </w:rPr>
        <w:t xml:space="preserve"> was authored by Thomas J. Nance entitled "Title Examination of Fee Lands Including Severed Mineral Interests" and was delivered at the first Mineral Title Examination Institute in Denver in November 1977. </w:t>
      </w:r>
      <w:r>
        <w:rPr>
          <w:rFonts w:ascii="arial" w:eastAsia="arial" w:hAnsi="arial" w:cs="arial"/>
          <w:b w:val="0"/>
          <w:i w:val="0"/>
          <w:strike w:val="0"/>
          <w:noProof w:val="0"/>
          <w:color w:val="000000"/>
          <w:position w:val="0"/>
          <w:sz w:val="20"/>
          <w:u w:val="single"/>
          <w:vertAlign w:val="baseline"/>
        </w:rPr>
        <w:t>The second</w:t>
      </w:r>
      <w:r>
        <w:rPr>
          <w:rFonts w:ascii="arial" w:eastAsia="arial" w:hAnsi="arial" w:cs="arial"/>
          <w:b w:val="0"/>
          <w:i w:val="0"/>
          <w:strike w:val="0"/>
          <w:noProof w:val="0"/>
          <w:color w:val="000000"/>
          <w:position w:val="0"/>
          <w:sz w:val="20"/>
          <w:u w:val="none"/>
          <w:vertAlign w:val="baseline"/>
        </w:rPr>
        <w:t xml:space="preserve"> was prepared by Phillip Wm. Lear and Robert P. Hill entitled "Examination of Title to "Fee" Lands" and was delivered at the Institute on Mineral Title Examination II at Tucson, Arizona, in April of 1982. Both papers discussed the process or the procedural aspects of examining title to fee lands. The prior articles intentionally did not include a substantive discussion of the recording acts and recording laws. This author's challenge was to discuss the subject of "constructive notice" substantively and to provide practical information concerning the examination of fee land records in the Western United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first part of the article (Parts I to V) contains the substantive discussion, which is intended to be a summary or review of the recording acts and how they function, and the second part (Part VI) contains the specific practical information. The practical information contained in the second half of the article is contributed by attorneys and landmen that I have met over the past seven years traveling to speak for AAPL's Certification Review courses. They are all identified supra and I encourage all readers of this article to contact these friends for any additional information concerning the records or practices in the individual states. The jurisdictions covered by this article are: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Arkansas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California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Colorado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Kansas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Louisiana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Michigan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Montana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New Mexico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North Dakota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Oklahoma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Wyoming,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west of the Mississippi River.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The Plan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The Common Law Background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Transferring title to real estate by written instrument was common in the Roman Empire. While that practice was adopted in Continental Europe upon Roman occupation, the practice did not immediately affect English land law. Instead, in England, possession of land was the only evidence of title, and proof of a transfer of title existed initially only in the memory of witnesses present at the time when the change of possession occurred. The title change resulted from a symbolic ceremony known as the "</w:t>
      </w:r>
      <w:r>
        <w:rPr>
          <w:rFonts w:ascii="arial" w:eastAsia="arial" w:hAnsi="arial" w:cs="arial"/>
          <w:b w:val="0"/>
          <w:i w:val="0"/>
          <w:strike w:val="0"/>
          <w:noProof w:val="0"/>
          <w:color w:val="000000"/>
          <w:position w:val="0"/>
          <w:sz w:val="20"/>
          <w:u w:val="single"/>
          <w:vertAlign w:val="baseline"/>
        </w:rPr>
        <w:t>livery of seisin</w:t>
      </w:r>
      <w:r>
        <w:rPr>
          <w:rFonts w:ascii="arial" w:eastAsia="arial" w:hAnsi="arial" w:cs="arial"/>
          <w:b w:val="0"/>
          <w:i w:val="0"/>
          <w:strike w:val="0"/>
          <w:noProof w:val="0"/>
          <w:color w:val="000000"/>
          <w:position w:val="0"/>
          <w:sz w:val="20"/>
          <w:u w:val="none"/>
          <w:vertAlign w:val="baseline"/>
        </w:rPr>
        <w:t>". This was a ceremony consisting of a symbolic delivery of the possession of the land by the grantor, or "feoffor," to the grantee, or "feoffee". The parties, with their witnesses, would go upon the land and the feoffor would give to the feoffee a handful of earth, a doorknob or some other symbolic object and deliver it to the feoffee. If the ceremony was conducted on the land itself, it was called a "livery in deed". If the ceremony was conducted at a location other than upon the land actually conveyed, usually when the parties were in sight of the land to be conveyed, the ceremony was called a "livery in law". No writing was necessary to give evidence to livery of seisin, although writings became customary in very early times. Later, livery of seisin was usually accompanied by a written deed which identified the limitations upon the estate granted. However, such a deed was only an evidence of title and not a conveyance itself. A writing was not required to convey title to land until statutes of frauds were adopted. Until that time, anyone in possession of the land could, by livery of seisin, convey the land.</w:t>
      </w:r>
      <w:r>
        <w:rPr>
          <w:rFonts w:ascii="arial" w:eastAsia="arial" w:hAnsi="arial" w:cs="arial"/>
          <w:vertAlign w:val="superscript"/>
        </w:rPr>
        <w:footnoteReference w:customMarkFollows="1" w:id="2"/>
        <w:t xml:space="preserve">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As the common law developed, the distinction between legal title and equitable title or equitable right originated- </w:t>
      </w:r>
      <w:r>
        <w:rPr>
          <w:rFonts w:ascii="arial" w:eastAsia="arial" w:hAnsi="arial" w:cs="arial"/>
          <w:b w:val="0"/>
          <w:i w:val="0"/>
          <w:strike w:val="0"/>
          <w:noProof w:val="0"/>
          <w:color w:val="000000"/>
          <w:position w:val="0"/>
          <w:sz w:val="20"/>
          <w:u w:val="single"/>
          <w:vertAlign w:val="baseline"/>
        </w:rPr>
        <w:t>Legal title</w:t>
      </w:r>
      <w:r>
        <w:rPr>
          <w:rFonts w:ascii="arial" w:eastAsia="arial" w:hAnsi="arial" w:cs="arial"/>
          <w:b w:val="0"/>
          <w:i w:val="0"/>
          <w:strike w:val="0"/>
          <w:noProof w:val="0"/>
          <w:color w:val="000000"/>
          <w:position w:val="0"/>
          <w:sz w:val="20"/>
          <w:u w:val="none"/>
          <w:vertAlign w:val="baseline"/>
        </w:rPr>
        <w:t xml:space="preserve"> was that title owned by the freehold owner. </w:t>
      </w:r>
      <w:r>
        <w:rPr>
          <w:rFonts w:ascii="arial" w:eastAsia="arial" w:hAnsi="arial" w:cs="arial"/>
          <w:b w:val="0"/>
          <w:i w:val="0"/>
          <w:strike w:val="0"/>
          <w:noProof w:val="0"/>
          <w:color w:val="000000"/>
          <w:position w:val="0"/>
          <w:sz w:val="20"/>
          <w:u w:val="single"/>
          <w:vertAlign w:val="baseline"/>
        </w:rPr>
        <w:t>Equitable title</w:t>
      </w:r>
      <w:r>
        <w:rPr>
          <w:rFonts w:ascii="arial" w:eastAsia="arial" w:hAnsi="arial" w:cs="arial"/>
          <w:b w:val="0"/>
          <w:i w:val="0"/>
          <w:strike w:val="0"/>
          <w:noProof w:val="0"/>
          <w:color w:val="000000"/>
          <w:position w:val="0"/>
          <w:sz w:val="20"/>
          <w:u w:val="none"/>
          <w:vertAlign w:val="baseline"/>
        </w:rPr>
        <w:t xml:space="preserve"> was a right owned by a non-freehold owner and </w:t>
      </w:r>
      <w:r>
        <w:rPr>
          <w:rFonts w:ascii="arial" w:eastAsia="arial" w:hAnsi="arial" w:cs="arial"/>
          <w:b w:val="0"/>
          <w:i w:val="0"/>
          <w:strike w:val="0"/>
          <w:noProof w:val="0"/>
          <w:color w:val="000000"/>
          <w:position w:val="0"/>
          <w:sz w:val="20"/>
          <w:u w:val="single"/>
          <w:vertAlign w:val="baseline"/>
        </w:rPr>
        <w:t>equitable right</w:t>
      </w:r>
      <w:r>
        <w:rPr>
          <w:rFonts w:ascii="arial" w:eastAsia="arial" w:hAnsi="arial" w:cs="arial"/>
          <w:b w:val="0"/>
          <w:i w:val="0"/>
          <w:strike w:val="0"/>
          <w:noProof w:val="0"/>
          <w:color w:val="000000"/>
          <w:position w:val="0"/>
          <w:sz w:val="20"/>
          <w:u w:val="none"/>
          <w:vertAlign w:val="baseline"/>
        </w:rPr>
        <w:t xml:space="preserve"> was the right of the owner to obtain an equitable title by obtaining the proper judgment. Prior to the creation of recording statutes, in general, transfers of the legal title to land ranked in priority, as between themselves, according to the maxim "prior in tempore potior est in jure" or "first in time is first in right", such as: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of conveyance)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 ------------------------------------------------------------------------------</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of recording)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UR</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 ------------------------------------------------------------------------------</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UR</w:t>
            </w:r>
          </w:p>
        </w:tc>
        <w:tc>
          <w:tcPr>
            <w:tcW w:w="450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a landowner (O) who conveys a legal estate to another person (A), but who subsequently attempts to convey the same legal estate (or less) to another person (B), necessarily conveys nothing because O has nothing left to convey.</w:t>
      </w:r>
      <w:r>
        <w:rPr>
          <w:rFonts w:ascii="arial" w:eastAsia="arial" w:hAnsi="arial" w:cs="arial"/>
          <w:vertAlign w:val="superscript"/>
        </w:rPr>
        <w:footnoteReference w:customMarkFollows="1" w:id="3"/>
        <w:t xml:space="preserve">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Also, prior to the recording statutes, a grantee who received a conveyance of the legal title, for value and without notice of a prior equity (a prior claim enforceable only in equity), took free of that equity- This concept was and still is called the "Equitable Doctrine of Bona Fide Purchaser" ("BFP"). But if the same person had notice of the prior equity, even though he paid value, he received the legal title subject to the prior equity.</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single"/>
          <w:vertAlign w:val="baseline"/>
        </w:rPr>
        <w:t>Examples of equitable interests</w:t>
      </w:r>
      <w:r>
        <w:rPr>
          <w:rFonts w:ascii="arial" w:eastAsia="arial" w:hAnsi="arial" w:cs="arial"/>
          <w:b w:val="0"/>
          <w:i w:val="0"/>
          <w:strike w:val="0"/>
          <w:noProof w:val="0"/>
          <w:color w:val="000000"/>
          <w:position w:val="0"/>
          <w:sz w:val="20"/>
          <w:u w:val="none"/>
          <w:vertAlign w:val="baseline"/>
        </w:rPr>
        <w:t>, existing both at common law and at present,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Parties to a contract to sell;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Parties to resulting or constructive trusts, which would include purchase money vendor's liens;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Easements by prescription and easements by necessity;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Fraudulent deeds (usually to protect the grantor from creditors);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Title by descent;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which claims (except for the first) are usually not evidenced by recorded instruments.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Conflicting legal and equitable claims were generally resolved on the following basis: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Legal claim v. legal claim - first in time wins, unless estopped;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Equitable claim v. equitable claim - first in time wins, unless estopped;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Legal claim v. equitable claim - legal claim wins if it is the first conveyance;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4.   Equitable claim v. legal claim - the legal claim wins where it is the second conveyance </w:t>
      </w:r>
      <w:r>
        <w:rPr>
          <w:rFonts w:ascii="arial" w:eastAsia="arial" w:hAnsi="arial" w:cs="arial"/>
          <w:b/>
          <w:i w:val="0"/>
          <w:strike w:val="0"/>
          <w:noProof w:val="0"/>
          <w:color w:val="000000"/>
          <w:position w:val="0"/>
          <w:sz w:val="20"/>
          <w:u w:val="single"/>
          <w:vertAlign w:val="baseline"/>
        </w:rPr>
        <w:t>if</w:t>
      </w:r>
      <w:r>
        <w:rPr>
          <w:rFonts w:ascii="arial" w:eastAsia="arial" w:hAnsi="arial" w:cs="arial"/>
          <w:b/>
          <w:i w:val="0"/>
          <w:strike w:val="0"/>
          <w:noProof w:val="0"/>
          <w:color w:val="000000"/>
          <w:position w:val="0"/>
          <w:sz w:val="20"/>
          <w:u w:val="none"/>
          <w:vertAlign w:val="baseline"/>
        </w:rPr>
        <w:t xml:space="preserve"> the legal owner is a BFP.</w:t>
      </w:r>
      <w:r>
        <w:rPr>
          <w:rFonts w:ascii="arial" w:eastAsia="arial" w:hAnsi="arial" w:cs="arial"/>
          <w:vertAlign w:val="superscript"/>
        </w:rPr>
        <w:footnoteReference w:customMarkFollows="1" w:id="5"/>
        <w:t xml:space="preserve">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first recording act in England was the Statute of Enrollments (or Uses) (1536)- Its purpose was to make a public record of all bargain and sale deeds conveying a freehold interest. In the late 1600's, statutes were adopted whose purpose was to prevent fraud in connection with conveyances. Unrecorded deeds were declared to be fraudulent and void against subsequent purchasers or mortgagees who paid a valuable consideration. The statutes were interpreted narrowly and they were not interpreted as providing "constructive notice" as we understand the concept.</w:t>
      </w:r>
      <w:r>
        <w:rPr>
          <w:rFonts w:ascii="arial" w:eastAsia="arial" w:hAnsi="arial" w:cs="arial"/>
          <w:vertAlign w:val="superscript"/>
        </w:rPr>
        <w:footnoteReference w:customMarkFollows="1" w:id="6"/>
        <w:t xml:space="preserve">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Concluding the discussion of the English common law, the most important rules concerning the </w:t>
      </w:r>
      <w:r>
        <w:rPr>
          <w:rFonts w:ascii="arial" w:eastAsia="arial" w:hAnsi="arial" w:cs="arial"/>
          <w:b w:val="0"/>
          <w:i w:val="0"/>
          <w:strike w:val="0"/>
          <w:noProof w:val="0"/>
          <w:color w:val="000000"/>
          <w:position w:val="0"/>
          <w:sz w:val="20"/>
          <w:u w:val="single"/>
          <w:vertAlign w:val="baseline"/>
        </w:rPr>
        <w:t>priority</w:t>
      </w:r>
      <w:r>
        <w:rPr>
          <w:rFonts w:ascii="arial" w:eastAsia="arial" w:hAnsi="arial" w:cs="arial"/>
          <w:b w:val="0"/>
          <w:i w:val="0"/>
          <w:strike w:val="0"/>
          <w:noProof w:val="0"/>
          <w:color w:val="000000"/>
          <w:position w:val="0"/>
          <w:sz w:val="20"/>
          <w:u w:val="none"/>
          <w:vertAlign w:val="baseline"/>
        </w:rPr>
        <w:t xml:space="preserve"> of successive conveyances of title to the same land were: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first in time was first in right;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A grantor can transfer no more than he owns.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The Statutory Purposes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present system of recording instruments affecting title to land was established during the colonial period of this country and it contained some new concepts. One of the </w:t>
      </w:r>
      <w:r>
        <w:rPr>
          <w:rFonts w:ascii="arial" w:eastAsia="arial" w:hAnsi="arial" w:cs="arial"/>
          <w:b w:val="0"/>
          <w:i w:val="0"/>
          <w:strike w:val="0"/>
          <w:noProof w:val="0"/>
          <w:color w:val="000000"/>
          <w:position w:val="0"/>
          <w:sz w:val="20"/>
          <w:u w:val="single"/>
          <w:vertAlign w:val="baseline"/>
        </w:rPr>
        <w:t>first statutes</w:t>
      </w:r>
      <w:r>
        <w:rPr>
          <w:rFonts w:ascii="arial" w:eastAsia="arial" w:hAnsi="arial" w:cs="arial"/>
          <w:b w:val="0"/>
          <w:i w:val="0"/>
          <w:strike w:val="0"/>
          <w:noProof w:val="0"/>
          <w:color w:val="000000"/>
          <w:position w:val="0"/>
          <w:sz w:val="20"/>
          <w:u w:val="none"/>
          <w:vertAlign w:val="baseline"/>
        </w:rPr>
        <w:t xml:space="preserve"> that contained the elements of most modern recording statutes was adopted in 1640 by the State of Massachusetts and reads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avoyding all fraudulent conveyances, and that every man may know what estate or interest other men may have in any houses, lands or other hereditaments they are to deale in, it is therefore ordered, that after the end of this month, no </w:t>
      </w:r>
      <w:r>
        <w:rPr>
          <w:rFonts w:ascii="arial" w:eastAsia="arial" w:hAnsi="arial" w:cs="arial"/>
          <w:b w:val="0"/>
          <w:i w:val="0"/>
          <w:strike w:val="0"/>
          <w:noProof w:val="0"/>
          <w:color w:val="000000"/>
          <w:position w:val="0"/>
          <w:sz w:val="20"/>
          <w:u w:val="single"/>
          <w:vertAlign w:val="baseline"/>
        </w:rPr>
        <w:t>mortgage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bargaine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sale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graunt</w:t>
      </w:r>
      <w:r>
        <w:rPr>
          <w:rFonts w:ascii="arial" w:eastAsia="arial" w:hAnsi="arial" w:cs="arial"/>
          <w:b w:val="0"/>
          <w:i w:val="0"/>
          <w:strike w:val="0"/>
          <w:noProof w:val="0"/>
          <w:color w:val="000000"/>
          <w:position w:val="0"/>
          <w:sz w:val="20"/>
          <w:u w:val="none"/>
          <w:vertAlign w:val="baseline"/>
        </w:rPr>
        <w:t xml:space="preserve"> hereafter to be made of any houses, lands, rents or other hereditaments, shall bee of force against any other person </w:t>
      </w:r>
      <w:r>
        <w:rPr>
          <w:rFonts w:ascii="arial" w:eastAsia="arial" w:hAnsi="arial" w:cs="arial"/>
          <w:b w:val="0"/>
          <w:i w:val="0"/>
          <w:strike w:val="0"/>
          <w:noProof w:val="0"/>
          <w:color w:val="000000"/>
          <w:position w:val="0"/>
          <w:sz w:val="20"/>
          <w:u w:val="single"/>
          <w:vertAlign w:val="baseline"/>
        </w:rPr>
        <w:t>except</w:t>
      </w:r>
      <w:r>
        <w:rPr>
          <w:rFonts w:ascii="arial" w:eastAsia="arial" w:hAnsi="arial" w:cs="arial"/>
          <w:b w:val="0"/>
          <w:i w:val="0"/>
          <w:strike w:val="0"/>
          <w:noProof w:val="0"/>
          <w:color w:val="000000"/>
          <w:position w:val="0"/>
          <w:sz w:val="20"/>
          <w:u w:val="none"/>
          <w:vertAlign w:val="baseline"/>
        </w:rPr>
        <w:t xml:space="preserve"> the grauntor and his heirs,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same be </w:t>
      </w:r>
      <w:r>
        <w:rPr>
          <w:rFonts w:ascii="arial" w:eastAsia="arial" w:hAnsi="arial" w:cs="arial"/>
          <w:b w:val="0"/>
          <w:i w:val="0"/>
          <w:strike w:val="0"/>
          <w:noProof w:val="0"/>
          <w:color w:val="000000"/>
          <w:position w:val="0"/>
          <w:sz w:val="20"/>
          <w:u w:val="single"/>
          <w:vertAlign w:val="baseline"/>
        </w:rPr>
        <w:t>recorded</w:t>
      </w:r>
      <w:r>
        <w:rPr>
          <w:rFonts w:ascii="arial" w:eastAsia="arial" w:hAnsi="arial" w:cs="arial"/>
          <w:b w:val="0"/>
          <w:i w:val="0"/>
          <w:strike w:val="0"/>
          <w:noProof w:val="0"/>
          <w:color w:val="000000"/>
          <w:position w:val="0"/>
          <w:sz w:val="20"/>
          <w:u w:val="none"/>
          <w:vertAlign w:val="baseline"/>
        </w:rPr>
        <w:t xml:space="preserve"> as is hereafter expressed: And that no such bargaine, sale, or graunt already made in way of mortgage where the grauntor remaines in possession, shall be of force against any other but the grauntor or his heires, except the same shall bee entered as hereafter expressed, within one month after the end of this Courte, if the party bee within this jurisdiction, or else within 3 months after hee shall returne. And </w:t>
      </w:r>
      <w:r>
        <w:rPr>
          <w:rFonts w:ascii="arial" w:eastAsia="arial" w:hAnsi="arial" w:cs="arial"/>
          <w:b w:val="0"/>
          <w:i w:val="0"/>
          <w:strike w:val="0"/>
          <w:noProof w:val="0"/>
          <w:color w:val="000000"/>
          <w:position w:val="0"/>
          <w:sz w:val="20"/>
          <w:u w:val="single"/>
          <w:vertAlign w:val="baseline"/>
        </w:rPr>
        <w:t>if</w:t>
      </w:r>
      <w:r>
        <w:rPr>
          <w:rFonts w:ascii="arial" w:eastAsia="arial" w:hAnsi="arial" w:cs="arial"/>
          <w:b w:val="0"/>
          <w:i w:val="0"/>
          <w:strike w:val="0"/>
          <w:noProof w:val="0"/>
          <w:color w:val="000000"/>
          <w:position w:val="0"/>
          <w:sz w:val="20"/>
          <w:u w:val="none"/>
          <w:vertAlign w:val="baseline"/>
        </w:rPr>
        <w:t xml:space="preserve"> any such </w:t>
      </w:r>
      <w:r>
        <w:rPr>
          <w:rFonts w:ascii="arial" w:eastAsia="arial" w:hAnsi="arial" w:cs="arial"/>
          <w:b w:val="0"/>
          <w:i w:val="0"/>
          <w:strike w:val="0"/>
          <w:noProof w:val="0"/>
          <w:color w:val="000000"/>
          <w:position w:val="0"/>
          <w:sz w:val="20"/>
          <w:u w:val="single"/>
          <w:vertAlign w:val="baseline"/>
        </w:rPr>
        <w:t>grauntor</w:t>
      </w:r>
      <w:r>
        <w:rPr>
          <w:rFonts w:ascii="arial" w:eastAsia="arial" w:hAnsi="arial" w:cs="arial"/>
          <w:b w:val="0"/>
          <w:i w:val="0"/>
          <w:strike w:val="0"/>
          <w:noProof w:val="0"/>
          <w:color w:val="000000"/>
          <w:position w:val="0"/>
          <w:sz w:val="20"/>
          <w:u w:val="none"/>
          <w:vertAlign w:val="baseline"/>
        </w:rPr>
        <w:t xml:space="preserve">, being required by the grauntee to make an acknowledgement of any graunt by  him made, shall </w:t>
      </w:r>
      <w:r>
        <w:rPr>
          <w:rFonts w:ascii="arial" w:eastAsia="arial" w:hAnsi="arial" w:cs="arial"/>
          <w:b w:val="0"/>
          <w:i w:val="0"/>
          <w:strike w:val="0"/>
          <w:noProof w:val="0"/>
          <w:color w:val="000000"/>
          <w:position w:val="0"/>
          <w:sz w:val="20"/>
          <w:u w:val="single"/>
          <w:vertAlign w:val="baseline"/>
        </w:rPr>
        <w:t>refuse</w:t>
      </w:r>
      <w:r>
        <w:rPr>
          <w:rFonts w:ascii="arial" w:eastAsia="arial" w:hAnsi="arial" w:cs="arial"/>
          <w:b w:val="0"/>
          <w:i w:val="0"/>
          <w:strike w:val="0"/>
          <w:noProof w:val="0"/>
          <w:color w:val="000000"/>
          <w:position w:val="0"/>
          <w:sz w:val="20"/>
          <w:u w:val="none"/>
          <w:vertAlign w:val="baseline"/>
        </w:rPr>
        <w:t xml:space="preserve"> so to do, it shall bee in the power of any magistrate to send for the party so refusing, and </w:t>
      </w:r>
      <w:r>
        <w:rPr>
          <w:rFonts w:ascii="arial" w:eastAsia="arial" w:hAnsi="arial" w:cs="arial"/>
          <w:b w:val="0"/>
          <w:i w:val="0"/>
          <w:strike w:val="0"/>
          <w:noProof w:val="0"/>
          <w:color w:val="000000"/>
          <w:position w:val="0"/>
          <w:sz w:val="20"/>
          <w:u w:val="single"/>
          <w:vertAlign w:val="baseline"/>
        </w:rPr>
        <w:t>commit him to prison without baile</w:t>
      </w:r>
      <w:r>
        <w:rPr>
          <w:rFonts w:ascii="arial" w:eastAsia="arial" w:hAnsi="arial" w:cs="arial"/>
          <w:b w:val="0"/>
          <w:i w:val="0"/>
          <w:strike w:val="0"/>
          <w:noProof w:val="0"/>
          <w:color w:val="000000"/>
          <w:position w:val="0"/>
          <w:sz w:val="20"/>
          <w:u w:val="none"/>
          <w:vertAlign w:val="baseline"/>
        </w:rPr>
        <w:t xml:space="preserve"> or mayneprize, until hee shall acknowledge the same....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"And it is not intended that the whole bargaine, sale, etc., shall bee entered, but only the names of the grauntor and grauntee, the thing and estate graunted and the date."</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of the principles originally contained in the earliest recording statutes that have continued to the present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An instrument is fully operative between its parties without recordation;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essential features of a transaction are made a matter of public record;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Priority is determined by recordation (which is a simpler way of saying that the recording acts give a grantor the power to divest the title of a first purchaser </w:t>
      </w:r>
      <w:r>
        <w:rPr>
          <w:rFonts w:ascii="arial" w:eastAsia="arial" w:hAnsi="arial" w:cs="arial"/>
          <w:b/>
          <w:i w:val="0"/>
          <w:strike w:val="0"/>
          <w:noProof w:val="0"/>
          <w:color w:val="000000"/>
          <w:position w:val="0"/>
          <w:sz w:val="20"/>
          <w:u w:val="single"/>
          <w:vertAlign w:val="baseline"/>
        </w:rPr>
        <w:t>if</w:t>
      </w:r>
      <w:r>
        <w:rPr>
          <w:rFonts w:ascii="arial" w:eastAsia="arial" w:hAnsi="arial" w:cs="arial"/>
          <w:b/>
          <w:i w:val="0"/>
          <w:strike w:val="0"/>
          <w:noProof w:val="0"/>
          <w:color w:val="000000"/>
          <w:position w:val="0"/>
          <w:sz w:val="20"/>
          <w:u w:val="none"/>
          <w:vertAlign w:val="baseline"/>
        </w:rPr>
        <w:t xml:space="preserve"> the first purchaser is negligent and does not record)</w:t>
      </w:r>
      <w:r>
        <w:rPr>
          <w:rFonts w:ascii="arial" w:eastAsia="arial" w:hAnsi="arial" w:cs="arial"/>
          <w:vertAlign w:val="superscript"/>
        </w:rPr>
        <w:footnoteReference w:customMarkFollows="1" w:id="8"/>
        <w:t xml:space="preserve">7</w:t>
      </w:r>
      <w:r>
        <w:rPr>
          <w:rFonts w:ascii="arial" w:eastAsia="arial" w:hAnsi="arial" w:cs="arial"/>
          <w:b/>
          <w:i w:val="0"/>
          <w:strike w:val="0"/>
          <w:noProof w:val="0"/>
          <w:color w:val="000000"/>
          <w:position w:val="0"/>
          <w:sz w:val="20"/>
          <w:u w:val="none"/>
          <w:vertAlign w:val="baseline"/>
        </w:rPr>
        <w:t>;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Acknowledgements of an instrument are required for recordation.</w:t>
      </w:r>
      <w:r>
        <w:rPr>
          <w:rFonts w:ascii="arial" w:eastAsia="arial" w:hAnsi="arial" w:cs="arial"/>
          <w:vertAlign w:val="superscript"/>
        </w:rPr>
        <w:footnoteReference w:customMarkFollows="1" w:id="9"/>
        <w:t xml:space="preserve">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Patton summarizes the purposes of the recording acts in the following manner: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original purpose - to secure a prompt recordation of all conveyances by granting priority of right to the purchaser who is first to record his conveyance;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equitable purpose - to protect subsequent purchasers against secret and unknown conveyances and agreements by reason of which they would otherwise be prejudiced;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constructive purpose - to preserve an accessible history of title to land, so that anyone needing the information may reliably determine the person vested in title and the encumbrances against 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other words, restated in the same sequence, the recording acts establish: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A statutory rule of priority among conveyances;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An extension to the records involved of the doctrine of "notice";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A system of semi-public records which have in most states the same dignity and evidentiary value that attaches to public records.</w:t>
      </w:r>
      <w:r>
        <w:rPr>
          <w:rFonts w:ascii="arial" w:eastAsia="arial" w:hAnsi="arial" w:cs="arial"/>
          <w:vertAlign w:val="superscript"/>
        </w:rPr>
        <w:footnoteReference w:customMarkFollows="1" w:id="10"/>
        <w:t xml:space="preserve">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Professor Olds identifies two </w:t>
      </w:r>
      <w:r>
        <w:rPr>
          <w:rFonts w:ascii="arial" w:eastAsia="arial" w:hAnsi="arial" w:cs="arial"/>
          <w:b w:val="0"/>
          <w:i w:val="0"/>
          <w:strike w:val="0"/>
          <w:noProof w:val="0"/>
          <w:color w:val="000000"/>
          <w:position w:val="0"/>
          <w:sz w:val="20"/>
          <w:u w:val="single"/>
          <w:vertAlign w:val="baseline"/>
        </w:rPr>
        <w:t>practical results</w:t>
      </w:r>
      <w:r>
        <w:rPr>
          <w:rFonts w:ascii="arial" w:eastAsia="arial" w:hAnsi="arial" w:cs="arial"/>
          <w:b w:val="0"/>
          <w:i w:val="0"/>
          <w:strike w:val="0"/>
          <w:noProof w:val="0"/>
          <w:color w:val="000000"/>
          <w:position w:val="0"/>
          <w:sz w:val="20"/>
          <w:u w:val="none"/>
          <w:vertAlign w:val="baseline"/>
        </w:rPr>
        <w:t xml:space="preserve"> of the recording act, which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The acts benefit </w:t>
      </w:r>
      <w:r>
        <w:rPr>
          <w:rFonts w:ascii="arial" w:eastAsia="arial" w:hAnsi="arial" w:cs="arial"/>
          <w:b/>
          <w:i w:val="0"/>
          <w:strike w:val="0"/>
          <w:noProof w:val="0"/>
          <w:color w:val="000000"/>
          <w:position w:val="0"/>
          <w:sz w:val="20"/>
          <w:u w:val="single"/>
          <w:vertAlign w:val="baseline"/>
        </w:rPr>
        <w:t>the first purchaser</w:t>
      </w:r>
      <w:r>
        <w:rPr>
          <w:rFonts w:ascii="arial" w:eastAsia="arial" w:hAnsi="arial" w:cs="arial"/>
          <w:b/>
          <w:i w:val="0"/>
          <w:strike w:val="0"/>
          <w:noProof w:val="0"/>
          <w:color w:val="000000"/>
          <w:position w:val="0"/>
          <w:sz w:val="20"/>
          <w:u w:val="none"/>
          <w:vertAlign w:val="baseline"/>
        </w:rPr>
        <w:t xml:space="preserve"> in that the first purchaser can verify that he is first (by recording);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The recording acts benefit </w:t>
      </w:r>
      <w:r>
        <w:rPr>
          <w:rFonts w:ascii="arial" w:eastAsia="arial" w:hAnsi="arial" w:cs="arial"/>
          <w:b/>
          <w:i w:val="0"/>
          <w:strike w:val="0"/>
          <w:noProof w:val="0"/>
          <w:color w:val="000000"/>
          <w:position w:val="0"/>
          <w:sz w:val="20"/>
          <w:u w:val="single"/>
          <w:vertAlign w:val="baseline"/>
        </w:rPr>
        <w:t>the seller</w:t>
      </w:r>
      <w:r>
        <w:rPr>
          <w:rFonts w:ascii="arial" w:eastAsia="arial" w:hAnsi="arial" w:cs="arial"/>
          <w:b/>
          <w:i w:val="0"/>
          <w:strike w:val="0"/>
          <w:noProof w:val="0"/>
          <w:color w:val="000000"/>
          <w:position w:val="0"/>
          <w:sz w:val="20"/>
          <w:u w:val="none"/>
          <w:vertAlign w:val="baseline"/>
        </w:rPr>
        <w:t xml:space="preserve"> because they assure the seller that he can receive market value for conveying his property because he is more able to confirm his ownership and reduce the risk of loss because the seller can now demonstrate record title.</w:t>
      </w:r>
      <w:r>
        <w:rPr>
          <w:rFonts w:ascii="arial" w:eastAsia="arial" w:hAnsi="arial" w:cs="arial"/>
          <w:vertAlign w:val="superscript"/>
        </w:rPr>
        <w:footnoteReference w:customMarkFollows="1" w:id="11"/>
        <w:t xml:space="preserve">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We should not forget that both the necessity and the effect of recordation rests </w:t>
      </w:r>
      <w:r>
        <w:rPr>
          <w:rFonts w:ascii="arial" w:eastAsia="arial" w:hAnsi="arial" w:cs="arial"/>
          <w:b w:val="0"/>
          <w:i w:val="0"/>
          <w:strike w:val="0"/>
          <w:noProof w:val="0"/>
          <w:color w:val="000000"/>
          <w:position w:val="0"/>
          <w:sz w:val="20"/>
          <w:u w:val="single"/>
          <w:vertAlign w:val="baseline"/>
        </w:rPr>
        <w:t>solely</w:t>
      </w:r>
      <w:r>
        <w:rPr>
          <w:rFonts w:ascii="arial" w:eastAsia="arial" w:hAnsi="arial" w:cs="arial"/>
          <w:b w:val="0"/>
          <w:i w:val="0"/>
          <w:strike w:val="0"/>
          <w:noProof w:val="0"/>
          <w:color w:val="000000"/>
          <w:position w:val="0"/>
          <w:sz w:val="20"/>
          <w:u w:val="none"/>
          <w:vertAlign w:val="baseline"/>
        </w:rPr>
        <w:t xml:space="preserve"> on statute-</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This article concerns the construction and effect of the recording acts of the 13 states previously identified. The recording act of each state is summarized in Exhibit 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The Statutory Definitions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recording statutes refer to certain categories of persons that benefit from the statute. The first beneficiary is a "purchaser". Usually, a </w:t>
      </w:r>
      <w:r>
        <w:rPr>
          <w:rFonts w:ascii="arial" w:eastAsia="arial" w:hAnsi="arial" w:cs="arial"/>
          <w:b w:val="0"/>
          <w:i w:val="0"/>
          <w:strike w:val="0"/>
          <w:noProof w:val="0"/>
          <w:color w:val="000000"/>
          <w:position w:val="0"/>
          <w:sz w:val="20"/>
          <w:u w:val="single"/>
          <w:vertAlign w:val="baseline"/>
        </w:rPr>
        <w:t>purchaser</w:t>
      </w:r>
      <w:r>
        <w:rPr>
          <w:rFonts w:ascii="arial" w:eastAsia="arial" w:hAnsi="arial" w:cs="arial"/>
          <w:b w:val="0"/>
          <w:i w:val="0"/>
          <w:strike w:val="0"/>
          <w:noProof w:val="0"/>
          <w:color w:val="000000"/>
          <w:position w:val="0"/>
          <w:sz w:val="20"/>
          <w:u w:val="none"/>
          <w:vertAlign w:val="baseline"/>
        </w:rPr>
        <w:t xml:space="preserve"> is a person who pays present consideration to acquire an interest in land from the record owner, the owner's estate, or the owner's heirs or devisees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such 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buyer of the legal title;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A mortgagee or other creditor (many states treat voluntary lien creditors the same as purchasers because they delivered present value);</w:t>
      </w:r>
      <w:r>
        <w:rPr>
          <w:rFonts w:ascii="arial" w:eastAsia="arial" w:hAnsi="arial" w:cs="arial"/>
          <w:vertAlign w:val="superscript"/>
        </w:rPr>
        <w:footnoteReference w:customMarkFollows="1" w:id="14"/>
        <w:t xml:space="preserve">13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An assignee of a mortgagee or of another legal interest;</w:t>
      </w:r>
      <w:r>
        <w:rPr>
          <w:rFonts w:ascii="arial" w:eastAsia="arial" w:hAnsi="arial" w:cs="arial"/>
          <w:vertAlign w:val="superscript"/>
        </w:rPr>
        <w:footnoteReference w:customMarkFollows="1" w:id="15"/>
        <w:t xml:space="preserve">14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The buyer at an execution or other forced sale, if he pays consideration in addition to crediting his lien against the property.</w:t>
      </w:r>
      <w:r>
        <w:rPr>
          <w:rFonts w:ascii="arial" w:eastAsia="arial" w:hAnsi="arial" w:cs="arial"/>
          <w:vertAlign w:val="superscript"/>
        </w:rPr>
        <w:footnoteReference w:customMarkFollows="1" w:id="16"/>
        <w:t xml:space="preserve">15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can be discerned from a quick review of Exhibit A, most recording acts now cover all instruments "affecting" title to land or instruments "conveying" real estate so that the original  statutes, which contained narrow definitions of purchasers, creditors or encumbrancers that benefited from the act have been replaced-</w:t>
      </w:r>
      <w:r>
        <w:rPr>
          <w:rFonts w:ascii="arial" w:eastAsia="arial" w:hAnsi="arial" w:cs="arial"/>
          <w:vertAlign w:val="superscript"/>
        </w:rPr>
        <w:footnoteReference w:customMarkFollows="1" w:id="17"/>
        <w:t xml:space="preserve">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a </w:t>
      </w:r>
      <w:r>
        <w:rPr>
          <w:rFonts w:ascii="arial" w:eastAsia="arial" w:hAnsi="arial" w:cs="arial"/>
          <w:b w:val="0"/>
          <w:i w:val="0"/>
          <w:strike w:val="0"/>
          <w:noProof w:val="0"/>
          <w:color w:val="000000"/>
          <w:position w:val="0"/>
          <w:sz w:val="20"/>
          <w:u w:val="single"/>
          <w:vertAlign w:val="baseline"/>
        </w:rPr>
        <w:t>tract index</w:t>
      </w:r>
      <w:r>
        <w:rPr>
          <w:rFonts w:ascii="arial" w:eastAsia="arial" w:hAnsi="arial" w:cs="arial"/>
          <w:b w:val="0"/>
          <w:i w:val="0"/>
          <w:strike w:val="0"/>
          <w:noProof w:val="0"/>
          <w:color w:val="000000"/>
          <w:position w:val="0"/>
          <w:sz w:val="20"/>
          <w:u w:val="none"/>
          <w:vertAlign w:val="baseline"/>
        </w:rPr>
        <w:t xml:space="preserve"> system, "subsequent purchaser" means a subsequent purchaser of the </w:t>
      </w:r>
      <w:r>
        <w:rPr>
          <w:rFonts w:ascii="arial" w:eastAsia="arial" w:hAnsi="arial" w:cs="arial"/>
          <w:b w:val="0"/>
          <w:i w:val="0"/>
          <w:strike w:val="0"/>
          <w:noProof w:val="0"/>
          <w:color w:val="000000"/>
          <w:position w:val="0"/>
          <w:sz w:val="20"/>
          <w:u w:val="single"/>
          <w:vertAlign w:val="baseline"/>
        </w:rPr>
        <w:t>same land</w:t>
      </w:r>
      <w:r>
        <w:rPr>
          <w:rFonts w:ascii="arial" w:eastAsia="arial" w:hAnsi="arial" w:cs="arial"/>
          <w:b w:val="0"/>
          <w:i w:val="0"/>
          <w:strike w:val="0"/>
          <w:noProof w:val="0"/>
          <w:color w:val="000000"/>
          <w:position w:val="0"/>
          <w:sz w:val="20"/>
          <w:u w:val="none"/>
          <w:vertAlign w:val="baseline"/>
        </w:rPr>
        <w:t xml:space="preserve">. Under the usual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system, it means a subsequent purchaser of the </w:t>
      </w:r>
      <w:r>
        <w:rPr>
          <w:rFonts w:ascii="arial" w:eastAsia="arial" w:hAnsi="arial" w:cs="arial"/>
          <w:b w:val="0"/>
          <w:i w:val="0"/>
          <w:strike w:val="0"/>
          <w:noProof w:val="0"/>
          <w:color w:val="000000"/>
          <w:position w:val="0"/>
          <w:sz w:val="20"/>
          <w:u w:val="single"/>
          <w:vertAlign w:val="baseline"/>
        </w:rPr>
        <w:t>same land</w:t>
      </w:r>
      <w:r>
        <w:rPr>
          <w:rFonts w:ascii="arial" w:eastAsia="arial" w:hAnsi="arial" w:cs="arial"/>
          <w:b w:val="0"/>
          <w:i w:val="0"/>
          <w:strike w:val="0"/>
          <w:noProof w:val="0"/>
          <w:color w:val="000000"/>
          <w:position w:val="0"/>
          <w:sz w:val="20"/>
          <w:u w:val="none"/>
          <w:vertAlign w:val="baseline"/>
        </w:rPr>
        <w:t xml:space="preserve"> tracing title </w:t>
      </w:r>
      <w:r>
        <w:rPr>
          <w:rFonts w:ascii="arial" w:eastAsia="arial" w:hAnsi="arial" w:cs="arial"/>
          <w:b w:val="0"/>
          <w:i w:val="0"/>
          <w:strike w:val="0"/>
          <w:noProof w:val="0"/>
          <w:color w:val="000000"/>
          <w:position w:val="0"/>
          <w:sz w:val="20"/>
          <w:u w:val="single"/>
          <w:vertAlign w:val="baseline"/>
        </w:rPr>
        <w:t>through a common grantor</w:t>
      </w:r>
      <w:r>
        <w:rPr>
          <w:rFonts w:ascii="arial" w:eastAsia="arial" w:hAnsi="arial" w:cs="arial"/>
          <w:b w:val="0"/>
          <w:i w:val="0"/>
          <w:strike w:val="0"/>
          <w:noProof w:val="0"/>
          <w:color w:val="000000"/>
          <w:position w:val="0"/>
          <w:sz w:val="20"/>
          <w:u w:val="none"/>
          <w:vertAlign w:val="baseline"/>
        </w:rPr>
        <w:t>. While the courts may talk about the fact that the recorded instrument is "not in the purchaser's chain of title", the most apparent reason for said holding is that it is unreasonable to require a search in a grantor-grantee jurisdiction of every person identified in the indices.</w:t>
      </w:r>
      <w:r>
        <w:rPr>
          <w:rFonts w:ascii="arial" w:eastAsia="arial" w:hAnsi="arial" w:cs="arial"/>
          <w:vertAlign w:val="superscript"/>
        </w:rPr>
        <w:footnoteReference w:customMarkFollows="1" w:id="18"/>
        <w:t xml:space="preserve">17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a purchaser to have paid "consideration", he must have paid more than a nominal amount but not necessarily fair market value for the property interest involved- Thus, </w:t>
      </w:r>
      <w:r>
        <w:rPr>
          <w:rFonts w:ascii="arial" w:eastAsia="arial" w:hAnsi="arial" w:cs="arial"/>
          <w:b w:val="0"/>
          <w:i w:val="0"/>
          <w:strike w:val="0"/>
          <w:noProof w:val="0"/>
          <w:color w:val="000000"/>
          <w:position w:val="0"/>
          <w:sz w:val="20"/>
          <w:u w:val="single"/>
          <w:vertAlign w:val="baseline"/>
        </w:rPr>
        <w:t>consideration</w:t>
      </w:r>
      <w:r>
        <w:rPr>
          <w:rFonts w:ascii="arial" w:eastAsia="arial" w:hAnsi="arial" w:cs="arial"/>
          <w:b w:val="0"/>
          <w:i w:val="0"/>
          <w:strike w:val="0"/>
          <w:noProof w:val="0"/>
          <w:color w:val="000000"/>
          <w:position w:val="0"/>
          <w:sz w:val="20"/>
          <w:u w:val="none"/>
          <w:vertAlign w:val="baseline"/>
        </w:rPr>
        <w:t xml:space="preserve"> requires more than a promise to pay and more than a recital in the instrument of value received when no more than a nominal amount was tendered.</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Many statutes require "value", which means consideration that has been </w:t>
      </w:r>
      <w:r>
        <w:rPr>
          <w:rFonts w:ascii="arial" w:eastAsia="arial" w:hAnsi="arial" w:cs="arial"/>
          <w:b w:val="0"/>
          <w:i w:val="0"/>
          <w:strike w:val="0"/>
          <w:noProof w:val="0"/>
          <w:color w:val="000000"/>
          <w:position w:val="0"/>
          <w:sz w:val="20"/>
          <w:u w:val="single"/>
          <w:vertAlign w:val="baseline"/>
        </w:rPr>
        <w:t>performed</w:t>
      </w:r>
      <w:r>
        <w:rPr>
          <w:rFonts w:ascii="arial" w:eastAsia="arial" w:hAnsi="arial" w:cs="arial"/>
          <w:b w:val="0"/>
          <w:i w:val="0"/>
          <w:strike w:val="0"/>
          <w:noProof w:val="0"/>
          <w:color w:val="000000"/>
          <w:position w:val="0"/>
          <w:sz w:val="20"/>
          <w:u w:val="none"/>
          <w:vertAlign w:val="baseline"/>
        </w:rPr>
        <w:t>. A mere promise would be consideration but a mere promise is not value until put in the form of a negotiable instrument. Performance of promises of almost any character can be value, except that a release of or security for an existing debt is not value in land transactions. Also, change of position by extension of time of payment or release of other security or sureties may be value.</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requirement that the consideration or value be "present" effectively </w:t>
      </w:r>
      <w:r>
        <w:rPr>
          <w:rFonts w:ascii="arial" w:eastAsia="arial" w:hAnsi="arial" w:cs="arial"/>
          <w:b w:val="0"/>
          <w:i w:val="0"/>
          <w:strike w:val="0"/>
          <w:noProof w:val="0"/>
          <w:color w:val="000000"/>
          <w:position w:val="0"/>
          <w:sz w:val="20"/>
          <w:u w:val="single"/>
          <w:vertAlign w:val="baseline"/>
        </w:rPr>
        <w:t>excludes</w:t>
      </w:r>
      <w:r>
        <w:rPr>
          <w:rFonts w:ascii="arial" w:eastAsia="arial" w:hAnsi="arial" w:cs="arial"/>
          <w:b w:val="0"/>
          <w:i w:val="0"/>
          <w:strike w:val="0"/>
          <w:noProof w:val="0"/>
          <w:color w:val="000000"/>
          <w:position w:val="0"/>
          <w:sz w:val="20"/>
          <w:u w:val="none"/>
          <w:vertAlign w:val="baseline"/>
        </w:rPr>
        <w:t>, in some states, the following persons from the recognized class of "purchasers":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Donees;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Heirs and devisees;</w:t>
      </w:r>
      <w:r>
        <w:rPr>
          <w:rFonts w:ascii="arial" w:eastAsia="arial" w:hAnsi="arial" w:cs="arial"/>
          <w:vertAlign w:val="superscript"/>
        </w:rPr>
        <w:footnoteReference w:customMarkFollows="1" w:id="21"/>
        <w:t xml:space="preserve">20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Creditors, either general or judgment creditors;</w:t>
      </w:r>
      <w:r>
        <w:rPr>
          <w:rFonts w:ascii="arial" w:eastAsia="arial" w:hAnsi="arial" w:cs="arial"/>
          <w:vertAlign w:val="superscript"/>
        </w:rPr>
        <w:footnoteReference w:customMarkFollows="1" w:id="22"/>
        <w:t xml:space="preserve">21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Assignees for the benefit of creditors;</w:t>
      </w:r>
      <w:r>
        <w:rPr>
          <w:rFonts w:ascii="arial" w:eastAsia="arial" w:hAnsi="arial" w:cs="arial"/>
          <w:vertAlign w:val="superscript"/>
        </w:rPr>
        <w:footnoteReference w:customMarkFollows="1" w:id="23"/>
        <w:t xml:space="preserve">22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Persons who have filed a lis pendens;</w:t>
      </w:r>
      <w:r>
        <w:rPr>
          <w:rFonts w:ascii="arial" w:eastAsia="arial" w:hAnsi="arial" w:cs="arial"/>
          <w:vertAlign w:val="superscript"/>
        </w:rPr>
        <w:footnoteReference w:customMarkFollows="1" w:id="24"/>
        <w:t xml:space="preserve">23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Mortgagees, where the consideration therefor was a pre-existing debt.</w:t>
      </w:r>
      <w:r>
        <w:rPr>
          <w:rFonts w:ascii="arial" w:eastAsia="arial" w:hAnsi="arial" w:cs="arial"/>
          <w:vertAlign w:val="superscript"/>
        </w:rPr>
        <w:footnoteReference w:customMarkFollows="1" w:id="25"/>
        <w:t xml:space="preserve">24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Additionally, courts usually </w:t>
      </w:r>
      <w:r>
        <w:rPr>
          <w:rFonts w:ascii="arial" w:eastAsia="arial" w:hAnsi="arial" w:cs="arial"/>
          <w:b w:val="0"/>
          <w:i w:val="0"/>
          <w:strike w:val="0"/>
          <w:noProof w:val="0"/>
          <w:color w:val="000000"/>
          <w:position w:val="0"/>
          <w:sz w:val="20"/>
          <w:u w:val="single"/>
          <w:vertAlign w:val="baseline"/>
        </w:rPr>
        <w:t>do not classify</w:t>
      </w:r>
      <w:r>
        <w:rPr>
          <w:rFonts w:ascii="arial" w:eastAsia="arial" w:hAnsi="arial" w:cs="arial"/>
          <w:b w:val="0"/>
          <w:i w:val="0"/>
          <w:strike w:val="0"/>
          <w:noProof w:val="0"/>
          <w:color w:val="000000"/>
          <w:position w:val="0"/>
          <w:sz w:val="20"/>
          <w:u w:val="none"/>
          <w:vertAlign w:val="baseline"/>
        </w:rPr>
        <w:t xml:space="preserve"> the following persons as "purchasers":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grantee of a stranger to the record title;</w:t>
      </w:r>
      <w:r>
        <w:rPr>
          <w:rFonts w:ascii="arial" w:eastAsia="arial" w:hAnsi="arial" w:cs="arial"/>
          <w:vertAlign w:val="superscript"/>
        </w:rPr>
        <w:footnoteReference w:customMarkFollows="1" w:id="26"/>
        <w:t xml:space="preserve">25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A person claiming through an unrecorded conveyance;</w:t>
      </w:r>
      <w:r>
        <w:rPr>
          <w:rFonts w:ascii="arial" w:eastAsia="arial" w:hAnsi="arial" w:cs="arial"/>
          <w:vertAlign w:val="superscript"/>
        </w:rPr>
        <w:footnoteReference w:customMarkFollows="1" w:id="27"/>
        <w:t xml:space="preserve">26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Purchasers of equitable interests, such 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heirs of a spouse;</w:t>
      </w:r>
      <w:r>
        <w:rPr>
          <w:rFonts w:ascii="arial" w:eastAsia="arial" w:hAnsi="arial" w:cs="arial"/>
          <w:vertAlign w:val="superscript"/>
        </w:rPr>
        <w:footnoteReference w:customMarkFollows="1" w:id="28"/>
        <w:t xml:space="preserve">27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resulting and constructing trusts;</w:t>
      </w:r>
      <w:r>
        <w:rPr>
          <w:rFonts w:ascii="arial" w:eastAsia="arial" w:hAnsi="arial" w:cs="arial"/>
          <w:vertAlign w:val="superscript"/>
        </w:rPr>
        <w:footnoteReference w:customMarkFollows="1" w:id="29"/>
        <w:t xml:space="preserve">28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mortgage in form of a deed absolute;</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adverse possession.</w:t>
      </w:r>
      <w:r>
        <w:rPr>
          <w:rFonts w:ascii="arial" w:eastAsia="arial" w:hAnsi="arial" w:cs="arial"/>
          <w:vertAlign w:val="superscript"/>
        </w:rPr>
        <w:footnoteReference w:customMarkFollows="1" w:id="31"/>
        <w:t xml:space="preserve">30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equitable interests are not recordable, protection to innocent purchasers or creditors rests on equitable principles, rather than recording laws.</w:t>
      </w:r>
      <w:r>
        <w:rPr>
          <w:rFonts w:ascii="arial" w:eastAsia="arial" w:hAnsi="arial" w:cs="arial"/>
          <w:vertAlign w:val="superscript"/>
        </w:rPr>
        <w:footnoteReference w:customMarkFollows="1" w:id="32"/>
        <w:t xml:space="preserve">31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Being a bona fide subsequent purchaser is </w:t>
      </w:r>
      <w:r>
        <w:rPr>
          <w:rFonts w:ascii="arial" w:eastAsia="arial" w:hAnsi="arial" w:cs="arial"/>
          <w:b w:val="0"/>
          <w:i w:val="0"/>
          <w:strike w:val="0"/>
          <w:noProof w:val="0"/>
          <w:color w:val="000000"/>
          <w:position w:val="0"/>
          <w:sz w:val="20"/>
          <w:u w:val="single"/>
          <w:vertAlign w:val="baseline"/>
        </w:rPr>
        <w:t>an affirmative defense</w:t>
      </w:r>
      <w:r>
        <w:rPr>
          <w:rFonts w:ascii="arial" w:eastAsia="arial" w:hAnsi="arial" w:cs="arial"/>
          <w:b w:val="0"/>
          <w:i w:val="0"/>
          <w:strike w:val="0"/>
          <w:noProof w:val="0"/>
          <w:color w:val="000000"/>
          <w:position w:val="0"/>
          <w:sz w:val="20"/>
          <w:u w:val="none"/>
          <w:vertAlign w:val="baseline"/>
        </w:rPr>
        <w:t xml:space="preserve"> which must be raised by appropriate pleadings- The essential </w:t>
      </w:r>
      <w:r>
        <w:rPr>
          <w:rFonts w:ascii="arial" w:eastAsia="arial" w:hAnsi="arial" w:cs="arial"/>
          <w:b w:val="0"/>
          <w:i w:val="0"/>
          <w:strike w:val="0"/>
          <w:noProof w:val="0"/>
          <w:color w:val="000000"/>
          <w:position w:val="0"/>
          <w:sz w:val="20"/>
          <w:u w:val="single"/>
          <w:vertAlign w:val="baseline"/>
        </w:rPr>
        <w:t>elements</w:t>
      </w:r>
      <w:r>
        <w:rPr>
          <w:rFonts w:ascii="arial" w:eastAsia="arial" w:hAnsi="arial" w:cs="arial"/>
          <w:b w:val="0"/>
          <w:i w:val="0"/>
          <w:strike w:val="0"/>
          <w:noProof w:val="0"/>
          <w:color w:val="000000"/>
          <w:position w:val="0"/>
          <w:sz w:val="20"/>
          <w:u w:val="none"/>
          <w:vertAlign w:val="baseline"/>
        </w:rPr>
        <w:t xml:space="preserve"> which must be pleaded and proved by the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Payment of a valuable consideration;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Good faith (not intending to take an unfair advantage of a third person);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absence of notice, either actual or constructive, of the outstanding rights of others.</w:t>
      </w:r>
      <w:r>
        <w:rPr>
          <w:rFonts w:ascii="arial" w:eastAsia="arial" w:hAnsi="arial" w:cs="arial"/>
          <w:vertAlign w:val="superscript"/>
        </w:rPr>
        <w:footnoteReference w:customMarkFollows="1" w:id="33"/>
        <w:t xml:space="preserve">32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Timely recording (if in a race-notice jurisdiction).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states hold that Elements 1-3 must be proven by evidence </w:t>
      </w:r>
      <w:r>
        <w:rPr>
          <w:rFonts w:ascii="arial" w:eastAsia="arial" w:hAnsi="arial" w:cs="arial"/>
          <w:b w:val="0"/>
          <w:i w:val="0"/>
          <w:strike w:val="0"/>
          <w:noProof w:val="0"/>
          <w:color w:val="000000"/>
          <w:position w:val="0"/>
          <w:sz w:val="20"/>
          <w:u w:val="single"/>
          <w:vertAlign w:val="baseline"/>
        </w:rPr>
        <w:t>outside the recitals</w:t>
      </w:r>
      <w:r>
        <w:rPr>
          <w:rFonts w:ascii="arial" w:eastAsia="arial" w:hAnsi="arial" w:cs="arial"/>
          <w:b w:val="0"/>
          <w:i w:val="0"/>
          <w:strike w:val="0"/>
          <w:noProof w:val="0"/>
          <w:color w:val="000000"/>
          <w:position w:val="0"/>
          <w:sz w:val="20"/>
          <w:u w:val="none"/>
          <w:vertAlign w:val="baseline"/>
        </w:rPr>
        <w:t xml:space="preserve"> in the conveyance itself.</w:t>
      </w:r>
      <w:r>
        <w:rPr>
          <w:rFonts w:ascii="arial" w:eastAsia="arial" w:hAnsi="arial" w:cs="arial"/>
          <w:vertAlign w:val="superscript"/>
        </w:rPr>
        <w:footnoteReference w:customMarkFollows="1" w:id="34"/>
        <w:t xml:space="preserve">33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any of these elements is not supported by adequate pleading and evidence, then defendant's proof fails- This is the rule in most states. However, those states which have a "race" statute do not consider whether or not a subsequent purchaser is a bona fide purchaser because </w:t>
      </w:r>
      <w:r>
        <w:rPr>
          <w:rFonts w:ascii="arial" w:eastAsia="arial" w:hAnsi="arial" w:cs="arial"/>
          <w:b w:val="0"/>
          <w:i w:val="0"/>
          <w:strike w:val="0"/>
          <w:noProof w:val="0"/>
          <w:color w:val="000000"/>
          <w:position w:val="0"/>
          <w:sz w:val="20"/>
          <w:u w:val="single"/>
          <w:vertAlign w:val="baseline"/>
        </w:rPr>
        <w:t>the only question is</w:t>
      </w:r>
      <w:r>
        <w:rPr>
          <w:rFonts w:ascii="arial" w:eastAsia="arial" w:hAnsi="arial" w:cs="arial"/>
          <w:b w:val="0"/>
          <w:i w:val="0"/>
          <w:strike w:val="0"/>
          <w:noProof w:val="0"/>
          <w:color w:val="000000"/>
          <w:position w:val="0"/>
          <w:sz w:val="20"/>
          <w:u w:val="none"/>
          <w:vertAlign w:val="baseline"/>
        </w:rPr>
        <w:t xml:space="preserve"> which purchaser recorded first. In other words, they are not concerned with which of the competing purchasers had notice of anything.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Some states </w:t>
      </w:r>
      <w:r>
        <w:rPr>
          <w:rFonts w:ascii="arial" w:eastAsia="arial" w:hAnsi="arial" w:cs="arial"/>
          <w:b w:val="0"/>
          <w:i w:val="0"/>
          <w:strike w:val="0"/>
          <w:noProof w:val="0"/>
          <w:color w:val="000000"/>
          <w:position w:val="0"/>
          <w:sz w:val="20"/>
          <w:u w:val="single"/>
          <w:vertAlign w:val="baseline"/>
        </w:rPr>
        <w:t>reverse the burden of proof</w:t>
      </w:r>
      <w:r>
        <w:rPr>
          <w:rFonts w:ascii="arial" w:eastAsia="arial" w:hAnsi="arial" w:cs="arial"/>
          <w:b w:val="0"/>
          <w:i w:val="0"/>
          <w:strike w:val="0"/>
          <w:noProof w:val="0"/>
          <w:color w:val="000000"/>
          <w:position w:val="0"/>
          <w:sz w:val="20"/>
          <w:u w:val="none"/>
          <w:vertAlign w:val="baseline"/>
        </w:rPr>
        <w:t xml:space="preserve"> and require the </w:t>
      </w:r>
      <w:r>
        <w:rPr>
          <w:rFonts w:ascii="arial" w:eastAsia="arial" w:hAnsi="arial" w:cs="arial"/>
          <w:b w:val="0"/>
          <w:i w:val="0"/>
          <w:strike w:val="0"/>
          <w:noProof w:val="0"/>
          <w:color w:val="000000"/>
          <w:position w:val="0"/>
          <w:sz w:val="20"/>
          <w:u w:val="single"/>
          <w:vertAlign w:val="baseline"/>
        </w:rPr>
        <w:t>first purchaser</w:t>
      </w:r>
      <w:r>
        <w:rPr>
          <w:rFonts w:ascii="arial" w:eastAsia="arial" w:hAnsi="arial" w:cs="arial"/>
          <w:b w:val="0"/>
          <w:i w:val="0"/>
          <w:strike w:val="0"/>
          <w:noProof w:val="0"/>
          <w:color w:val="000000"/>
          <w:position w:val="0"/>
          <w:sz w:val="20"/>
          <w:u w:val="none"/>
          <w:vertAlign w:val="baseline"/>
        </w:rPr>
        <w:t xml:space="preserve"> to show that the second purchaser acquired after receiving notice.</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difference in emphasis by the courts appears to be based upon the differences in the recording acts involved- Where the statute provides that unrecorded instruments are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to </w:t>
      </w:r>
      <w:r>
        <w:rPr>
          <w:rFonts w:ascii="arial" w:eastAsia="arial" w:hAnsi="arial" w:cs="arial"/>
          <w:b w:val="0"/>
          <w:i w:val="0"/>
          <w:strike w:val="0"/>
          <w:noProof w:val="0"/>
          <w:color w:val="000000"/>
          <w:position w:val="0"/>
          <w:sz w:val="20"/>
          <w:u w:val="single"/>
          <w:vertAlign w:val="baseline"/>
        </w:rPr>
        <w:t>subsequent</w:t>
      </w:r>
      <w:r>
        <w:rPr>
          <w:rFonts w:ascii="arial" w:eastAsia="arial" w:hAnsi="arial" w:cs="arial"/>
          <w:b w:val="0"/>
          <w:i w:val="0"/>
          <w:strike w:val="0"/>
          <w:noProof w:val="0"/>
          <w:color w:val="000000"/>
          <w:position w:val="0"/>
          <w:sz w:val="20"/>
          <w:u w:val="none"/>
          <w:vertAlign w:val="baseline"/>
        </w:rPr>
        <w:t xml:space="preserve"> purchasers in good faith for valuable consideration, the theory is that conveyances are presumed valid, making an invalid conveyance the exception. Therefore, the burden of proving that the first purchaser falls within the exception is on the second purchaser. The decisions which place the burden upon the </w:t>
      </w:r>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purchaser are from states which have a recording act which creates a statutory presumption that a conveyance </w:t>
      </w:r>
      <w:r>
        <w:rPr>
          <w:rFonts w:ascii="arial" w:eastAsia="arial" w:hAnsi="arial" w:cs="arial"/>
          <w:b w:val="0"/>
          <w:i w:val="0"/>
          <w:strike w:val="0"/>
          <w:noProof w:val="0"/>
          <w:color w:val="000000"/>
          <w:position w:val="0"/>
          <w:sz w:val="20"/>
          <w:u w:val="single"/>
          <w:vertAlign w:val="baseline"/>
        </w:rPr>
        <w:t>shall not be valid</w:t>
      </w:r>
      <w:r>
        <w:rPr>
          <w:rFonts w:ascii="arial" w:eastAsia="arial" w:hAnsi="arial" w:cs="arial"/>
          <w:b w:val="0"/>
          <w:i w:val="0"/>
          <w:strike w:val="0"/>
          <w:noProof w:val="0"/>
          <w:color w:val="000000"/>
          <w:position w:val="0"/>
          <w:sz w:val="20"/>
          <w:u w:val="none"/>
          <w:vertAlign w:val="baseline"/>
        </w:rPr>
        <w:t xml:space="preserve"> as against any persons except the grantor, his heirs or devisees and persons having actual notice of it, </w:t>
      </w:r>
      <w:r>
        <w:rPr>
          <w:rFonts w:ascii="arial" w:eastAsia="arial" w:hAnsi="arial" w:cs="arial"/>
          <w:b w:val="0"/>
          <w:i w:val="0"/>
          <w:strike w:val="0"/>
          <w:noProof w:val="0"/>
          <w:color w:val="000000"/>
          <w:position w:val="0"/>
          <w:sz w:val="20"/>
          <w:u w:val="single"/>
          <w:vertAlign w:val="baseline"/>
        </w:rPr>
        <w:t>unless it is recorded</w:t>
      </w:r>
      <w:r>
        <w:rPr>
          <w:rFonts w:ascii="arial" w:eastAsia="arial" w:hAnsi="arial" w:cs="arial"/>
          <w:b w:val="0"/>
          <w:i w:val="0"/>
          <w:strike w:val="0"/>
          <w:noProof w:val="0"/>
          <w:color w:val="000000"/>
          <w:position w:val="0"/>
          <w:sz w:val="20"/>
          <w:u w:val="none"/>
          <w:vertAlign w:val="baseline"/>
        </w:rPr>
        <w:t>. Thus, as for these states, the  first purchaser has the burden to prove that he has satisfied the statutory requirement.</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See Exhibit B.</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are two arguments to be made in support of the conclusion of placing the burden of proof upon the </w:t>
      </w:r>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purchaser. First, it avoids making a purchaser prove a negative (as would be the case in the second instance) and it requires proof of the facts from the party most likely to have knowledge of the relevant facts, the second purchaser.</w:t>
      </w:r>
      <w:r>
        <w:rPr>
          <w:rFonts w:ascii="arial" w:eastAsia="arial" w:hAnsi="arial" w:cs="arial"/>
          <w:vertAlign w:val="superscript"/>
        </w:rPr>
        <w:footnoteReference w:customMarkFollows="1" w:id="37"/>
        <w:t xml:space="preserve">36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but not all, recording acts cover creditors or mortgagees- The definition of "creditor" varies considerably among the states. Usually, a </w:t>
      </w:r>
      <w:r>
        <w:rPr>
          <w:rFonts w:ascii="arial" w:eastAsia="arial" w:hAnsi="arial" w:cs="arial"/>
          <w:b w:val="0"/>
          <w:i w:val="0"/>
          <w:strike w:val="0"/>
          <w:noProof w:val="0"/>
          <w:color w:val="000000"/>
          <w:position w:val="0"/>
          <w:sz w:val="20"/>
          <w:u w:val="single"/>
          <w:vertAlign w:val="baseline"/>
        </w:rPr>
        <w:t>general creditor</w:t>
      </w:r>
      <w:r>
        <w:rPr>
          <w:rFonts w:ascii="arial" w:eastAsia="arial" w:hAnsi="arial" w:cs="arial"/>
          <w:b w:val="0"/>
          <w:i w:val="0"/>
          <w:strike w:val="0"/>
          <w:noProof w:val="0"/>
          <w:color w:val="000000"/>
          <w:position w:val="0"/>
          <w:sz w:val="20"/>
          <w:u w:val="none"/>
          <w:vertAlign w:val="baseline"/>
        </w:rPr>
        <w:t xml:space="preserve"> (one who owns no lien against the property) does not benefit by the recording act. In most states, the recording act applies only to creditors who have obtained a </w:t>
      </w:r>
      <w:r>
        <w:rPr>
          <w:rFonts w:ascii="arial" w:eastAsia="arial" w:hAnsi="arial" w:cs="arial"/>
          <w:b w:val="0"/>
          <w:i w:val="0"/>
          <w:strike w:val="0"/>
          <w:noProof w:val="0"/>
          <w:color w:val="000000"/>
          <w:position w:val="0"/>
          <w:sz w:val="20"/>
          <w:u w:val="single"/>
          <w:vertAlign w:val="baseline"/>
        </w:rPr>
        <w:t>lien</w:t>
      </w:r>
      <w:r>
        <w:rPr>
          <w:rFonts w:ascii="arial" w:eastAsia="arial" w:hAnsi="arial" w:cs="arial"/>
          <w:b w:val="0"/>
          <w:i w:val="0"/>
          <w:strike w:val="0"/>
          <w:noProof w:val="0"/>
          <w:color w:val="000000"/>
          <w:position w:val="0"/>
          <w:sz w:val="20"/>
          <w:u w:val="none"/>
          <w:vertAlign w:val="baseline"/>
        </w:rPr>
        <w:t>, voluntarily or by judicial proceedings such as, an abstract of judgment or levying execution or attachment. In these states, a creditor who obtains a voluntary lien for value will usually be considered the same as a purchaser under the statute.</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treatment of creditors by the different jurisdictions under survey is so diverse that a more detailed coverage of this topic is not within the scope of this paper.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   The Pattern (Types of Recording Statutes)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first English and American recording acts provided that the sole test of priority between competing purchasers was: who recorded first. The purpose of these acts was to simplify the resolution of competing interests by eliminating the equitable doctrine of bona fide purchase. However, the equity courts soon began to hold that a purchaser with notice of a prior conveyance committed a fraud against a first purchaser and thus the subsequent purchaser, who may have acquired legal title, was held to be a constructive trustee holding title for the first purchaser. Over time, the </w:t>
      </w:r>
      <w:r>
        <w:rPr>
          <w:rFonts w:ascii="arial" w:eastAsia="arial" w:hAnsi="arial" w:cs="arial"/>
          <w:b w:val="0"/>
          <w:i w:val="0"/>
          <w:strike w:val="0"/>
          <w:noProof w:val="0"/>
          <w:color w:val="000000"/>
          <w:position w:val="0"/>
          <w:sz w:val="20"/>
          <w:u w:val="single"/>
          <w:vertAlign w:val="baseline"/>
        </w:rPr>
        <w:t>certainty</w:t>
      </w:r>
      <w:r>
        <w:rPr>
          <w:rFonts w:ascii="arial" w:eastAsia="arial" w:hAnsi="arial" w:cs="arial"/>
          <w:b w:val="0"/>
          <w:i w:val="0"/>
          <w:strike w:val="0"/>
          <w:noProof w:val="0"/>
          <w:color w:val="000000"/>
          <w:position w:val="0"/>
          <w:sz w:val="20"/>
          <w:u w:val="none"/>
          <w:vertAlign w:val="baseline"/>
        </w:rPr>
        <w:t xml:space="preserve"> of determining priority based upon date of recording was </w:t>
      </w:r>
      <w:r>
        <w:rPr>
          <w:rFonts w:ascii="arial" w:eastAsia="arial" w:hAnsi="arial" w:cs="arial"/>
          <w:b w:val="0"/>
          <w:i w:val="0"/>
          <w:strike w:val="0"/>
          <w:noProof w:val="0"/>
          <w:color w:val="000000"/>
          <w:position w:val="0"/>
          <w:sz w:val="20"/>
          <w:u w:val="single"/>
          <w:vertAlign w:val="baseline"/>
        </w:rPr>
        <w:t>replaced by</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uncertainty</w:t>
      </w:r>
      <w:r>
        <w:rPr>
          <w:rFonts w:ascii="arial" w:eastAsia="arial" w:hAnsi="arial" w:cs="arial"/>
          <w:b w:val="0"/>
          <w:i w:val="0"/>
          <w:strike w:val="0"/>
          <w:noProof w:val="0"/>
          <w:color w:val="000000"/>
          <w:position w:val="0"/>
          <w:sz w:val="20"/>
          <w:u w:val="none"/>
          <w:vertAlign w:val="baseline"/>
        </w:rPr>
        <w:t xml:space="preserve"> of permitting the introduction of parol evidence into the resolution process. The English Courts argued that they would not permit a statute intended to prevent fraud to be used itself as a means for committing fraud.</w:t>
      </w:r>
      <w:r>
        <w:rPr>
          <w:rFonts w:ascii="arial" w:eastAsia="arial" w:hAnsi="arial" w:cs="arial"/>
          <w:vertAlign w:val="superscript"/>
        </w:rPr>
        <w:footnoteReference w:customMarkFollows="1" w:id="39"/>
        <w:t xml:space="preserve">38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Recording statutes have evolved into three different types or classifications, the differences being a different emphasis placed upon the concept of "notice"- A summary of these classifications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"Race" - Gives priority to the first grantee to record;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"Notice" - Gives priority to the grantee who acquires an interest </w:t>
      </w:r>
      <w:r>
        <w:rPr>
          <w:rFonts w:ascii="arial" w:eastAsia="arial" w:hAnsi="arial" w:cs="arial"/>
          <w:b/>
          <w:i w:val="0"/>
          <w:strike w:val="0"/>
          <w:noProof w:val="0"/>
          <w:color w:val="000000"/>
          <w:position w:val="0"/>
          <w:sz w:val="20"/>
          <w:u w:val="single"/>
          <w:vertAlign w:val="baseline"/>
        </w:rPr>
        <w:t>without notice</w:t>
      </w:r>
      <w:r>
        <w:rPr>
          <w:rFonts w:ascii="arial" w:eastAsia="arial" w:hAnsi="arial" w:cs="arial"/>
          <w:b/>
          <w:i w:val="0"/>
          <w:strike w:val="0"/>
          <w:noProof w:val="0"/>
          <w:color w:val="000000"/>
          <w:position w:val="0"/>
          <w:sz w:val="20"/>
          <w:u w:val="none"/>
          <w:vertAlign w:val="baseline"/>
        </w:rPr>
        <w:t xml:space="preserve"> of a prior transfer; and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"Race-Notice" - Gives priority to the grantee who acquires an interest </w:t>
      </w:r>
      <w:r>
        <w:rPr>
          <w:rFonts w:ascii="arial" w:eastAsia="arial" w:hAnsi="arial" w:cs="arial"/>
          <w:b/>
          <w:i w:val="0"/>
          <w:strike w:val="0"/>
          <w:noProof w:val="0"/>
          <w:color w:val="000000"/>
          <w:position w:val="0"/>
          <w:sz w:val="20"/>
          <w:u w:val="single"/>
          <w:vertAlign w:val="baseline"/>
        </w:rPr>
        <w:t>without notice</w:t>
      </w:r>
      <w:r>
        <w:rPr>
          <w:rFonts w:ascii="arial" w:eastAsia="arial" w:hAnsi="arial" w:cs="arial"/>
          <w:b/>
          <w:i w:val="0"/>
          <w:strike w:val="0"/>
          <w:noProof w:val="0"/>
          <w:color w:val="000000"/>
          <w:position w:val="0"/>
          <w:sz w:val="20"/>
          <w:u w:val="none"/>
          <w:vertAlign w:val="baseline"/>
        </w:rPr>
        <w:t xml:space="preserve"> of a prior conveyance only </w:t>
      </w:r>
      <w:r>
        <w:rPr>
          <w:rFonts w:ascii="arial" w:eastAsia="arial" w:hAnsi="arial" w:cs="arial"/>
          <w:b/>
          <w:i w:val="0"/>
          <w:strike w:val="0"/>
          <w:noProof w:val="0"/>
          <w:color w:val="000000"/>
          <w:position w:val="0"/>
          <w:sz w:val="20"/>
          <w:u w:val="single"/>
          <w:vertAlign w:val="baseline"/>
        </w:rPr>
        <w:t>if</w:t>
      </w:r>
      <w:r>
        <w:rPr>
          <w:rFonts w:ascii="arial" w:eastAsia="arial" w:hAnsi="arial" w:cs="arial"/>
          <w:b/>
          <w:i w:val="0"/>
          <w:strike w:val="0"/>
          <w:noProof w:val="0"/>
          <w:color w:val="000000"/>
          <w:position w:val="0"/>
          <w:sz w:val="20"/>
          <w:u w:val="none"/>
          <w:vertAlign w:val="baseline"/>
        </w:rPr>
        <w:t xml:space="preserve"> the subsequent grantee records first.</w:t>
      </w:r>
      <w:r>
        <w:rPr>
          <w:rFonts w:ascii="arial" w:eastAsia="arial" w:hAnsi="arial" w:cs="arial"/>
          <w:vertAlign w:val="superscript"/>
        </w:rPr>
        <w:footnoteReference w:customMarkFollows="1" w:id="40"/>
        <w:t xml:space="preserve">39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Exhibit A contains the abbreviated recording statutes for all 13 states surveyed-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The Race Statutes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race statutes represent most clearly the original idea that </w:t>
      </w:r>
      <w:r>
        <w:rPr>
          <w:rFonts w:ascii="arial" w:eastAsia="arial" w:hAnsi="arial" w:cs="arial"/>
          <w:b w:val="0"/>
          <w:i w:val="0"/>
          <w:strike w:val="0"/>
          <w:noProof w:val="0"/>
          <w:color w:val="000000"/>
          <w:position w:val="0"/>
          <w:sz w:val="20"/>
          <w:u w:val="single"/>
          <w:vertAlign w:val="baseline"/>
        </w:rPr>
        <w:t>recording is the final act</w:t>
      </w:r>
      <w:r>
        <w:rPr>
          <w:rFonts w:ascii="arial" w:eastAsia="arial" w:hAnsi="arial" w:cs="arial"/>
          <w:b w:val="0"/>
          <w:i w:val="0"/>
          <w:strike w:val="0"/>
          <w:noProof w:val="0"/>
          <w:color w:val="000000"/>
          <w:position w:val="0"/>
          <w:sz w:val="20"/>
          <w:u w:val="none"/>
          <w:vertAlign w:val="baseline"/>
        </w:rPr>
        <w:t xml:space="preserve"> in the process of transferring title and that recording is the controlling factor in deciding, as between conflicting parties, the date of transfer and the party to whom title actually passes. An example of a race statute is the Louisiana statute creating the Public Records Doctrine which is principally contained in La.Rs. 9:2721-9:2759 which I summarize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La.Rs.9:2721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Filing in Office of Parish Recorder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 sale, contract, counter letter, lien, mortgage, judgment, surface 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 lease or other instrument of writing </w:t>
      </w:r>
      <w:r>
        <w:rPr>
          <w:rFonts w:ascii="arial" w:eastAsia="arial" w:hAnsi="arial" w:cs="arial"/>
          <w:b w:val="0"/>
          <w:i w:val="0"/>
          <w:strike w:val="0"/>
          <w:noProof w:val="0"/>
          <w:color w:val="000000"/>
          <w:position w:val="0"/>
          <w:sz w:val="20"/>
          <w:u w:val="single"/>
          <w:vertAlign w:val="baseline"/>
        </w:rPr>
        <w:t>relating to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immovable property shall be binding on or affect third persons or third parties </w:t>
      </w:r>
      <w:r>
        <w:rPr>
          <w:rFonts w:ascii="arial" w:eastAsia="arial" w:hAnsi="arial" w:cs="arial"/>
          <w:b w:val="0"/>
          <w:i w:val="0"/>
          <w:strike w:val="0"/>
          <w:noProof w:val="0"/>
          <w:color w:val="000000"/>
          <w:position w:val="0"/>
          <w:sz w:val="20"/>
          <w:u w:val="single"/>
          <w:vertAlign w:val="baseline"/>
        </w:rPr>
        <w:t>unless and until filed for registry</w:t>
      </w:r>
      <w:r>
        <w:rPr>
          <w:rFonts w:ascii="arial" w:eastAsia="arial" w:hAnsi="arial" w:cs="arial"/>
          <w:b w:val="0"/>
          <w:i w:val="0"/>
          <w:strike w:val="0"/>
          <w:noProof w:val="0"/>
          <w:color w:val="000000"/>
          <w:position w:val="0"/>
          <w:sz w:val="20"/>
          <w:u w:val="none"/>
          <w:vertAlign w:val="baseline"/>
        </w:rPr>
        <w:t xml:space="preserve"> in the Office the Parish Recorder of the parish where the land or immovable is situated; and neither secret claims or equities nor other matters outside the public record shall be binding on or affect such third parties." (Adopted 1950.) (emphasis added)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"race" type statute has been adopted in Arkansas (as to mortgages only) and in North Carolina and Louisiana.</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only test of priority between successive grantees of the same property from a common grantor is the priority of recording- This type of statute is frequently referred to as the "race to the courthouse" statute. The theory of this approach is that the purchaser who records first wins, regardless of his constructive or actual knowledge of earlier unrecorded conveyances.</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As stated in a recent Louisiana case concerning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party, the "Louisiana Public Record Doctrine" provides that non-recorded claims are null and void as to third parties in spite of actual knowledge by such third party of unrecorded claims and that one dealing with immovable property is required to look to the public record. (See LSA-CC Art. 2266; LSA-RS9:2721)</w:t>
      </w:r>
      <w:r>
        <w:rPr>
          <w:rFonts w:ascii="arial" w:eastAsia="arial" w:hAnsi="arial" w:cs="arial"/>
          <w:vertAlign w:val="superscript"/>
        </w:rPr>
        <w:footnoteReference w:customMarkFollows="1" w:id="43"/>
        <w:t xml:space="preserve">42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exceptions</w:t>
      </w:r>
      <w:r>
        <w:rPr>
          <w:rFonts w:ascii="arial" w:eastAsia="arial" w:hAnsi="arial" w:cs="arial"/>
          <w:b w:val="0"/>
          <w:i w:val="0"/>
          <w:strike w:val="0"/>
          <w:noProof w:val="0"/>
          <w:color w:val="000000"/>
          <w:position w:val="0"/>
          <w:sz w:val="20"/>
          <w:u w:val="none"/>
          <w:vertAlign w:val="baseline"/>
        </w:rPr>
        <w:t xml:space="preserve"> to this rule appear to be: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Subsequent purchasers cannot use fraud to delay the recording of the earlier instrument; and</w:t>
      </w:r>
      <w:r>
        <w:rPr>
          <w:rFonts w:ascii="arial" w:eastAsia="arial" w:hAnsi="arial" w:cs="arial"/>
          <w:vertAlign w:val="superscript"/>
        </w:rPr>
        <w:footnoteReference w:customMarkFollows="1" w:id="44"/>
        <w:t xml:space="preserve">43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title of a purchaser or mortgagee is subject to any prior unrecorded interest identified in the conveyance to the purchaser or mortgagee.</w:t>
      </w:r>
      <w:r>
        <w:rPr>
          <w:rFonts w:ascii="arial" w:eastAsia="arial" w:hAnsi="arial" w:cs="arial"/>
          <w:vertAlign w:val="superscript"/>
        </w:rPr>
        <w:footnoteReference w:customMarkFollows="1" w:id="45"/>
        <w:t xml:space="preserve">44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The Notice Statutes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example of a "notice" type statute is the following from New Mexico: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N.M. Stat. Ann. 14-9-1 (Recording Deeds, Mortgages and Patents)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deeds, mortgages, United States patents and other writings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real estate, </w:t>
      </w:r>
      <w:r>
        <w:rPr>
          <w:rFonts w:ascii="arial" w:eastAsia="arial" w:hAnsi="arial" w:cs="arial"/>
          <w:b w:val="0"/>
          <w:i w:val="0"/>
          <w:strike w:val="0"/>
          <w:noProof w:val="0"/>
          <w:color w:val="000000"/>
          <w:position w:val="0"/>
          <w:sz w:val="20"/>
          <w:u w:val="single"/>
          <w:vertAlign w:val="baseline"/>
        </w:rPr>
        <w:t>shall be recorded</w:t>
      </w:r>
      <w:r>
        <w:rPr>
          <w:rFonts w:ascii="arial" w:eastAsia="arial" w:hAnsi="arial" w:cs="arial"/>
          <w:b w:val="0"/>
          <w:i w:val="0"/>
          <w:strike w:val="0"/>
          <w:noProof w:val="0"/>
          <w:color w:val="000000"/>
          <w:position w:val="0"/>
          <w:sz w:val="20"/>
          <w:u w:val="none"/>
          <w:vertAlign w:val="baseline"/>
        </w:rPr>
        <w:t xml:space="preserve"> in the office of the county clerk of the county or counties in which the real estate affected thereby is situated. (Adopted 1886)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N.M. Stat. Ann. 14-9-2 (Constructive Notice of Contents)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Such records shall be notice </w:t>
      </w:r>
      <w:r>
        <w:rPr>
          <w:rFonts w:ascii="arial" w:eastAsia="arial" w:hAnsi="arial" w:cs="arial"/>
          <w:b w:val="0"/>
          <w:i w:val="0"/>
          <w:strike w:val="0"/>
          <w:noProof w:val="0"/>
          <w:color w:val="000000"/>
          <w:position w:val="0"/>
          <w:sz w:val="20"/>
          <w:u w:val="single"/>
          <w:vertAlign w:val="baseline"/>
        </w:rPr>
        <w:t>to all the world</w:t>
      </w:r>
      <w:r>
        <w:rPr>
          <w:rFonts w:ascii="arial" w:eastAsia="arial" w:hAnsi="arial" w:cs="arial"/>
          <w:b w:val="0"/>
          <w:i w:val="0"/>
          <w:strike w:val="0"/>
          <w:noProof w:val="0"/>
          <w:color w:val="000000"/>
          <w:position w:val="0"/>
          <w:sz w:val="20"/>
          <w:u w:val="none"/>
          <w:vertAlign w:val="baseline"/>
        </w:rPr>
        <w:t xml:space="preserve"> of the existence and contents of the instrument so recorded from the time of recording. (Adopted 1886.)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N.M. Stat. Ann. 14-9-3 (Unrecorded Instruments; Effect)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 </w:t>
      </w:r>
      <w:r>
        <w:rPr>
          <w:rFonts w:ascii="arial" w:eastAsia="arial" w:hAnsi="arial" w:cs="arial"/>
          <w:b w:val="0"/>
          <w:i w:val="0"/>
          <w:strike w:val="0"/>
          <w:noProof w:val="0"/>
          <w:color w:val="000000"/>
          <w:position w:val="0"/>
          <w:sz w:val="20"/>
          <w:u w:val="single"/>
          <w:vertAlign w:val="baseline"/>
        </w:rPr>
        <w:t>deed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mortgage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other instrument</w:t>
      </w:r>
      <w:r>
        <w:rPr>
          <w:rFonts w:ascii="arial" w:eastAsia="arial" w:hAnsi="arial" w:cs="arial"/>
          <w:b w:val="0"/>
          <w:i w:val="0"/>
          <w:strike w:val="0"/>
          <w:noProof w:val="0"/>
          <w:color w:val="000000"/>
          <w:position w:val="0"/>
          <w:sz w:val="20"/>
          <w:u w:val="none"/>
          <w:vertAlign w:val="baseline"/>
        </w:rPr>
        <w:t xml:space="preserve"> in writing not recorded in accordance with § 14-9-1 N.M.S.A. 1978 </w:t>
      </w:r>
      <w:r>
        <w:rPr>
          <w:rFonts w:ascii="arial" w:eastAsia="arial" w:hAnsi="arial" w:cs="arial"/>
          <w:b w:val="0"/>
          <w:i w:val="0"/>
          <w:strike w:val="0"/>
          <w:noProof w:val="0"/>
          <w:color w:val="000000"/>
          <w:position w:val="0"/>
          <w:sz w:val="20"/>
          <w:u w:val="single"/>
          <w:vertAlign w:val="baseline"/>
        </w:rPr>
        <w:t>shall affect</w:t>
      </w:r>
      <w:r>
        <w:rPr>
          <w:rFonts w:ascii="arial" w:eastAsia="arial" w:hAnsi="arial" w:cs="arial"/>
          <w:b w:val="0"/>
          <w:i w:val="0"/>
          <w:strike w:val="0"/>
          <w:noProof w:val="0"/>
          <w:color w:val="000000"/>
          <w:position w:val="0"/>
          <w:sz w:val="20"/>
          <w:u w:val="none"/>
          <w:vertAlign w:val="baseline"/>
        </w:rPr>
        <w:t xml:space="preserve"> the title or rights to, in any real estate, of any purchaser, mortgagee in good faith or judgment lien creditor, </w:t>
      </w:r>
      <w:r>
        <w:rPr>
          <w:rFonts w:ascii="arial" w:eastAsia="arial" w:hAnsi="arial" w:cs="arial"/>
          <w:b w:val="0"/>
          <w:i w:val="0"/>
          <w:strike w:val="0"/>
          <w:noProof w:val="0"/>
          <w:color w:val="000000"/>
          <w:position w:val="0"/>
          <w:sz w:val="20"/>
          <w:u w:val="single"/>
          <w:vertAlign w:val="baseline"/>
        </w:rPr>
        <w:t>without knowledge</w:t>
      </w:r>
      <w:r>
        <w:rPr>
          <w:rFonts w:ascii="arial" w:eastAsia="arial" w:hAnsi="arial" w:cs="arial"/>
          <w:b w:val="0"/>
          <w:i w:val="0"/>
          <w:strike w:val="0"/>
          <w:noProof w:val="0"/>
          <w:color w:val="000000"/>
          <w:position w:val="0"/>
          <w:sz w:val="20"/>
          <w:u w:val="none"/>
          <w:vertAlign w:val="baseline"/>
        </w:rPr>
        <w:t xml:space="preserve"> of the existence of such unrecorded instruments. </w:t>
      </w:r>
      <w:r>
        <w:rPr>
          <w:rFonts w:ascii="arial" w:eastAsia="arial" w:hAnsi="arial" w:cs="arial"/>
          <w:b w:val="0"/>
          <w:i w:val="0"/>
          <w:strike w:val="0"/>
          <w:noProof w:val="0"/>
          <w:color w:val="000000"/>
          <w:position w:val="0"/>
          <w:sz w:val="20"/>
          <w:u w:val="single"/>
          <w:vertAlign w:val="baseline"/>
        </w:rPr>
        <w:t>Possession alone</w:t>
      </w:r>
      <w:r>
        <w:rPr>
          <w:rFonts w:ascii="arial" w:eastAsia="arial" w:hAnsi="arial" w:cs="arial"/>
          <w:b w:val="0"/>
          <w:i w:val="0"/>
          <w:strike w:val="0"/>
          <w:noProof w:val="0"/>
          <w:color w:val="000000"/>
          <w:position w:val="0"/>
          <w:sz w:val="20"/>
          <w:u w:val="none"/>
          <w:vertAlign w:val="baseline"/>
        </w:rPr>
        <w:t xml:space="preserve"> based on an unrecorded Executory Real Estate Contract </w:t>
      </w:r>
      <w:r>
        <w:rPr>
          <w:rFonts w:ascii="arial" w:eastAsia="arial" w:hAnsi="arial" w:cs="arial"/>
          <w:b w:val="0"/>
          <w:i w:val="0"/>
          <w:strike w:val="0"/>
          <w:noProof w:val="0"/>
          <w:color w:val="000000"/>
          <w:position w:val="0"/>
          <w:sz w:val="20"/>
          <w:u w:val="single"/>
          <w:vertAlign w:val="baseline"/>
        </w:rPr>
        <w:t>shall not</w:t>
      </w:r>
      <w:r>
        <w:rPr>
          <w:rFonts w:ascii="arial" w:eastAsia="arial" w:hAnsi="arial" w:cs="arial"/>
          <w:b w:val="0"/>
          <w:i w:val="0"/>
          <w:strike w:val="0"/>
          <w:noProof w:val="0"/>
          <w:color w:val="000000"/>
          <w:position w:val="0"/>
          <w:sz w:val="20"/>
          <w:u w:val="none"/>
          <w:vertAlign w:val="baseline"/>
        </w:rPr>
        <w:t xml:space="preserve"> be construed against any subsequent purchaser, mortgagee in good faith or judgment lien creditor either to </w:t>
      </w:r>
      <w:r>
        <w:rPr>
          <w:rFonts w:ascii="arial" w:eastAsia="arial" w:hAnsi="arial" w:cs="arial"/>
          <w:b w:val="0"/>
          <w:i w:val="0"/>
          <w:strike w:val="0"/>
          <w:noProof w:val="0"/>
          <w:color w:val="000000"/>
          <w:position w:val="0"/>
          <w:sz w:val="20"/>
          <w:u w:val="single"/>
          <w:vertAlign w:val="baseline"/>
        </w:rPr>
        <w:t>impute knowledge</w:t>
      </w:r>
      <w:r>
        <w:rPr>
          <w:rFonts w:ascii="arial" w:eastAsia="arial" w:hAnsi="arial" w:cs="arial"/>
          <w:b w:val="0"/>
          <w:i w:val="0"/>
          <w:strike w:val="0"/>
          <w:noProof w:val="0"/>
          <w:color w:val="000000"/>
          <w:position w:val="0"/>
          <w:sz w:val="20"/>
          <w:u w:val="none"/>
          <w:vertAlign w:val="baseline"/>
        </w:rPr>
        <w:t xml:space="preserve"> of or to impose the </w:t>
      </w:r>
      <w:r>
        <w:rPr>
          <w:rFonts w:ascii="arial" w:eastAsia="arial" w:hAnsi="arial" w:cs="arial"/>
          <w:b w:val="0"/>
          <w:i w:val="0"/>
          <w:strike w:val="0"/>
          <w:noProof w:val="0"/>
          <w:color w:val="000000"/>
          <w:position w:val="0"/>
          <w:sz w:val="20"/>
          <w:u w:val="single"/>
          <w:vertAlign w:val="baseline"/>
        </w:rPr>
        <w:t>duty to inquire</w:t>
      </w:r>
      <w:r>
        <w:rPr>
          <w:rFonts w:ascii="arial" w:eastAsia="arial" w:hAnsi="arial" w:cs="arial"/>
          <w:b w:val="0"/>
          <w:i w:val="0"/>
          <w:strike w:val="0"/>
          <w:noProof w:val="0"/>
          <w:color w:val="000000"/>
          <w:position w:val="0"/>
          <w:sz w:val="20"/>
          <w:u w:val="none"/>
          <w:vertAlign w:val="baseline"/>
        </w:rPr>
        <w:t xml:space="preserve"> about the possession or the provisions of the instruments. (Amended 1990.) (emphasis added)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"notice" type of statute is the second most popular type of recording act.</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"notice" type statute grants priority to a subsequent grantee </w:t>
      </w:r>
      <w:r>
        <w:rPr>
          <w:rFonts w:ascii="arial" w:eastAsia="arial" w:hAnsi="arial" w:cs="arial"/>
          <w:b w:val="0"/>
          <w:i w:val="0"/>
          <w:strike w:val="0"/>
          <w:noProof w:val="0"/>
          <w:color w:val="000000"/>
          <w:position w:val="0"/>
          <w:sz w:val="20"/>
          <w:u w:val="single"/>
          <w:vertAlign w:val="baseline"/>
        </w:rPr>
        <w:t>only if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at the time of its delivery</w:t>
      </w:r>
      <w:r>
        <w:rPr>
          <w:rFonts w:ascii="arial" w:eastAsia="arial" w:hAnsi="arial" w:cs="arial"/>
          <w:b w:val="0"/>
          <w:i w:val="0"/>
          <w:strike w:val="0"/>
          <w:noProof w:val="0"/>
          <w:color w:val="000000"/>
          <w:position w:val="0"/>
          <w:sz w:val="20"/>
          <w:u w:val="none"/>
          <w:vertAlign w:val="baseline"/>
        </w:rPr>
        <w:t xml:space="preserve">, the grantee has no notice of the prior conveyance- </w:t>
      </w:r>
      <w:r>
        <w:rPr>
          <w:rFonts w:ascii="arial" w:eastAsia="arial" w:hAnsi="arial" w:cs="arial"/>
          <w:b w:val="0"/>
          <w:i w:val="0"/>
          <w:strike w:val="0"/>
          <w:noProof w:val="0"/>
          <w:color w:val="000000"/>
          <w:position w:val="0"/>
          <w:sz w:val="20"/>
          <w:u w:val="single"/>
          <w:vertAlign w:val="baseline"/>
        </w:rPr>
        <w:t>The critical fact</w:t>
      </w:r>
      <w:r>
        <w:rPr>
          <w:rFonts w:ascii="arial" w:eastAsia="arial" w:hAnsi="arial" w:cs="arial"/>
          <w:b w:val="0"/>
          <w:i w:val="0"/>
          <w:strike w:val="0"/>
          <w:noProof w:val="0"/>
          <w:color w:val="000000"/>
          <w:position w:val="0"/>
          <w:sz w:val="20"/>
          <w:u w:val="none"/>
          <w:vertAlign w:val="baseline"/>
        </w:rPr>
        <w:t xml:space="preserve"> is that the </w:t>
      </w:r>
      <w:r>
        <w:rPr>
          <w:rFonts w:ascii="arial" w:eastAsia="arial" w:hAnsi="arial" w:cs="arial"/>
          <w:b w:val="0"/>
          <w:i w:val="0"/>
          <w:strike w:val="0"/>
          <w:noProof w:val="0"/>
          <w:color w:val="000000"/>
          <w:position w:val="0"/>
          <w:sz w:val="20"/>
          <w:u w:val="single"/>
          <w:vertAlign w:val="baseline"/>
        </w:rPr>
        <w:t>delivery</w:t>
      </w:r>
      <w:r>
        <w:rPr>
          <w:rFonts w:ascii="arial" w:eastAsia="arial" w:hAnsi="arial" w:cs="arial"/>
          <w:b w:val="0"/>
          <w:i w:val="0"/>
          <w:strike w:val="0"/>
          <w:noProof w:val="0"/>
          <w:color w:val="000000"/>
          <w:position w:val="0"/>
          <w:sz w:val="20"/>
          <w:u w:val="none"/>
          <w:vertAlign w:val="baseline"/>
        </w:rPr>
        <w:t xml:space="preserve"> to the second grantee </w:t>
      </w:r>
      <w:r>
        <w:rPr>
          <w:rFonts w:ascii="arial" w:eastAsia="arial" w:hAnsi="arial" w:cs="arial"/>
          <w:b w:val="0"/>
          <w:i w:val="0"/>
          <w:strike w:val="0"/>
          <w:noProof w:val="0"/>
          <w:color w:val="000000"/>
          <w:position w:val="0"/>
          <w:sz w:val="20"/>
          <w:u w:val="single"/>
          <w:vertAlign w:val="baseline"/>
        </w:rPr>
        <w:t>be prior to</w:t>
      </w:r>
      <w:r>
        <w:rPr>
          <w:rFonts w:ascii="arial" w:eastAsia="arial" w:hAnsi="arial" w:cs="arial"/>
          <w:b w:val="0"/>
          <w:i w:val="0"/>
          <w:strike w:val="0"/>
          <w:noProof w:val="0"/>
          <w:color w:val="000000"/>
          <w:position w:val="0"/>
          <w:sz w:val="20"/>
          <w:u w:val="none"/>
          <w:vertAlign w:val="baseline"/>
        </w:rPr>
        <w:t xml:space="preserve"> the recording by the first grantee.</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This type of statute protects a subsequent purchaser who takes without notice regardless of when he (the subsequent purchaser) records, or whether he (the subsequent purchaser) ever records his own conveyance.</w:t>
      </w:r>
      <w:r>
        <w:rPr>
          <w:rFonts w:ascii="arial" w:eastAsia="arial" w:hAnsi="arial" w:cs="arial"/>
          <w:vertAlign w:val="superscript"/>
        </w:rPr>
        <w:footnoteReference w:customMarkFollows="1" w:id="48"/>
        <w:t xml:space="preserve">47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The Race-Notice Statutes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some states that have what appears to be a notice statute which the courts have interpreted in a "race-notice" fashion. Two examples are Colorado and Oklahoma.</w:t>
      </w:r>
      <w:r>
        <w:rPr>
          <w:rFonts w:ascii="arial" w:eastAsia="arial" w:hAnsi="arial" w:cs="arial"/>
          <w:vertAlign w:val="superscript"/>
        </w:rPr>
        <w:footnoteReference w:customMarkFollows="1" w:id="49"/>
        <w:t xml:space="preserve">48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example of a "race-notice" statute is Utah Code Annotated § 57-3-3 which provides that: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Each document not recorded as provided in this title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w:t>
      </w:r>
      <w:r>
        <w:rPr>
          <w:rFonts w:ascii="arial" w:eastAsia="arial" w:hAnsi="arial" w:cs="arial"/>
          <w:b w:val="0"/>
          <w:i w:val="0"/>
          <w:strike w:val="0"/>
          <w:noProof w:val="0"/>
          <w:color w:val="000000"/>
          <w:position w:val="0"/>
          <w:sz w:val="20"/>
          <w:u w:val="single"/>
          <w:vertAlign w:val="baseline"/>
        </w:rPr>
        <w:t>any subsequent purchaser</w:t>
      </w:r>
      <w:r>
        <w:rPr>
          <w:rFonts w:ascii="arial" w:eastAsia="arial" w:hAnsi="arial" w:cs="arial"/>
          <w:b w:val="0"/>
          <w:i w:val="0"/>
          <w:strike w:val="0"/>
          <w:noProof w:val="0"/>
          <w:color w:val="000000"/>
          <w:position w:val="0"/>
          <w:sz w:val="20"/>
          <w:u w:val="none"/>
          <w:vertAlign w:val="baseline"/>
        </w:rPr>
        <w:t xml:space="preserve"> of the same real property, or any portion of it, if: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subsequent purchaser purchased the property in good faith and for a valuable consideration;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The subsequent purchaser's document </w:t>
      </w:r>
      <w:r>
        <w:rPr>
          <w:rFonts w:ascii="arial" w:eastAsia="arial" w:hAnsi="arial" w:cs="arial"/>
          <w:b/>
          <w:i w:val="0"/>
          <w:strike w:val="0"/>
          <w:noProof w:val="0"/>
          <w:color w:val="000000"/>
          <w:position w:val="0"/>
          <w:sz w:val="20"/>
          <w:u w:val="single"/>
          <w:vertAlign w:val="baseline"/>
        </w:rPr>
        <w:t>is first duly recorded</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"race-notice" type recording statute combines the elements of the "race" and the "notice" type statutes. A "race-notice" type statute, where a common grantor sells the same property interest to two persons, gives priority to the first to record, </w:t>
      </w:r>
      <w:r>
        <w:rPr>
          <w:rFonts w:ascii="arial" w:eastAsia="arial" w:hAnsi="arial" w:cs="arial"/>
          <w:b w:val="0"/>
          <w:i w:val="0"/>
          <w:strike w:val="0"/>
          <w:noProof w:val="0"/>
          <w:color w:val="000000"/>
          <w:position w:val="0"/>
          <w:sz w:val="20"/>
          <w:u w:val="single"/>
          <w:vertAlign w:val="baseline"/>
        </w:rPr>
        <w:t>if</w:t>
      </w:r>
      <w:r>
        <w:rPr>
          <w:rFonts w:ascii="arial" w:eastAsia="arial" w:hAnsi="arial" w:cs="arial"/>
          <w:b w:val="0"/>
          <w:i w:val="0"/>
          <w:strike w:val="0"/>
          <w:noProof w:val="0"/>
          <w:color w:val="000000"/>
          <w:position w:val="0"/>
          <w:sz w:val="20"/>
          <w:u w:val="none"/>
          <w:vertAlign w:val="baseline"/>
        </w:rPr>
        <w:t xml:space="preserve"> the purchaser has no notice of the prior or subsequent conveyance.</w:t>
      </w:r>
      <w:r>
        <w:rPr>
          <w:rFonts w:ascii="arial" w:eastAsia="arial" w:hAnsi="arial" w:cs="arial"/>
          <w:vertAlign w:val="superscript"/>
        </w:rPr>
        <w:footnoteReference w:customMarkFollows="1" w:id="50"/>
        <w:t xml:space="preserve">49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a more detailed discussion of how landmen and attorneys in the 13 states surveyed relate to their recording acts, see VI, </w:t>
      </w:r>
      <w:r>
        <w:rPr>
          <w:rFonts w:ascii="arial" w:eastAsia="arial" w:hAnsi="arial" w:cs="arial"/>
          <w:b w:val="0"/>
          <w:i w:val="0"/>
          <w:strike w:val="0"/>
          <w:noProof w:val="0"/>
          <w:color w:val="000000"/>
          <w:position w:val="0"/>
          <w:sz w:val="20"/>
          <w:u w:val="single"/>
          <w:vertAlign w:val="baseline"/>
        </w:rPr>
        <w:t>The Practice</w:t>
      </w:r>
      <w:r>
        <w:rPr>
          <w:rFonts w:ascii="arial" w:eastAsia="arial" w:hAnsi="arial" w:cs="arial"/>
          <w:b w:val="0"/>
          <w:i w:val="0"/>
          <w:strike w:val="0"/>
          <w:noProof w:val="0"/>
          <w:color w:val="000000"/>
          <w:position w:val="0"/>
          <w:sz w:val="20"/>
          <w:u w:val="none"/>
          <w:vertAlign w:val="baseline"/>
        </w:rPr>
        <w:t xml:space="preserve">, infra- I have prepared as </w:t>
      </w:r>
      <w:r>
        <w:rPr>
          <w:rFonts w:ascii="arial" w:eastAsia="arial" w:hAnsi="arial" w:cs="arial"/>
          <w:b w:val="0"/>
          <w:i w:val="0"/>
          <w:strike w:val="0"/>
          <w:noProof w:val="0"/>
          <w:color w:val="000000"/>
          <w:position w:val="0"/>
          <w:sz w:val="20"/>
          <w:u w:val="single"/>
          <w:vertAlign w:val="baseline"/>
        </w:rPr>
        <w:t>Exhibit B</w:t>
      </w:r>
      <w:r>
        <w:rPr>
          <w:rFonts w:ascii="arial" w:eastAsia="arial" w:hAnsi="arial" w:cs="arial"/>
          <w:b w:val="0"/>
          <w:i w:val="0"/>
          <w:strike w:val="0"/>
          <w:noProof w:val="0"/>
          <w:color w:val="000000"/>
          <w:position w:val="0"/>
          <w:sz w:val="20"/>
          <w:u w:val="none"/>
          <w:vertAlign w:val="baseline"/>
        </w:rPr>
        <w:t xml:space="preserve"> ("The Smart Chart") a comparison of interesting facts relating to the states surveyed and their classification by recording acts.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III.   The Procedure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Instruments not Required to be Recorded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recording acts examined require that an instrument which is not recorded in the county records of the proper county is void as to subsequent purchasers for value. Obviously, the instrument or conveyance must be in writing in order to be recorded. Thus, all recording acts require, among other things, that the instrument conveying land or affecting land be in writing. The following interests, however, </w:t>
      </w:r>
      <w:r>
        <w:rPr>
          <w:rFonts w:ascii="arial" w:eastAsia="arial" w:hAnsi="arial" w:cs="arial"/>
          <w:b w:val="0"/>
          <w:i w:val="0"/>
          <w:strike w:val="0"/>
          <w:noProof w:val="0"/>
          <w:color w:val="000000"/>
          <w:position w:val="0"/>
          <w:sz w:val="20"/>
          <w:u w:val="single"/>
          <w:vertAlign w:val="baseline"/>
        </w:rPr>
        <w:t>are usually not in writing</w:t>
      </w:r>
      <w:r>
        <w:rPr>
          <w:rFonts w:ascii="arial" w:eastAsia="arial" w:hAnsi="arial" w:cs="arial"/>
          <w:b w:val="0"/>
          <w:i w:val="0"/>
          <w:strike w:val="0"/>
          <w:noProof w:val="0"/>
          <w:color w:val="000000"/>
          <w:position w:val="0"/>
          <w:sz w:val="20"/>
          <w:u w:val="none"/>
          <w:vertAlign w:val="baseline"/>
        </w:rPr>
        <w:t xml:space="preserve">. Therefore, they are not recordable and thus not subject to the penalty of the recording act. The following property interests qualify as </w:t>
      </w:r>
      <w:r>
        <w:rPr>
          <w:rFonts w:ascii="arial" w:eastAsia="arial" w:hAnsi="arial" w:cs="arial"/>
          <w:b w:val="0"/>
          <w:i w:val="0"/>
          <w:strike w:val="0"/>
          <w:noProof w:val="0"/>
          <w:color w:val="000000"/>
          <w:position w:val="0"/>
          <w:sz w:val="20"/>
          <w:u w:val="single"/>
          <w:vertAlign w:val="baseline"/>
        </w:rPr>
        <w:t>usually</w:t>
      </w:r>
      <w:r>
        <w:rPr>
          <w:rFonts w:ascii="arial" w:eastAsia="arial" w:hAnsi="arial" w:cs="arial"/>
          <w:b w:val="0"/>
          <w:i w:val="0"/>
          <w:strike w:val="0"/>
          <w:noProof w:val="0"/>
          <w:color w:val="000000"/>
          <w:position w:val="0"/>
          <w:sz w:val="20"/>
          <w:u w:val="single"/>
          <w:vertAlign w:val="baseline"/>
        </w:rPr>
        <w:t>arising by operation of law</w:t>
      </w:r>
      <w:r>
        <w:rPr>
          <w:rFonts w:ascii="arial" w:eastAsia="arial" w:hAnsi="arial" w:cs="arial"/>
          <w:b w:val="0"/>
          <w:i w:val="0"/>
          <w:strike w:val="0"/>
          <w:noProof w:val="0"/>
          <w:color w:val="000000"/>
          <w:position w:val="0"/>
          <w:sz w:val="20"/>
          <w:u w:val="none"/>
          <w:vertAlign w:val="baseline"/>
        </w:rPr>
        <w:t>, not by agreement of the parties: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Adverse possession;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Community property interest of a spouse who is not a grantee in the deed;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Resulting and constructive trusts;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Title by descent;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Easement by prescription and easement by necessity;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Vendor's lien;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Other equitable liens;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Right of reformation or rescission.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of the basic tenets of the recording act is that a purchaser must be able to verify, by a reasonable inspection of the public records, that </w:t>
      </w:r>
      <w:r>
        <w:rPr>
          <w:rFonts w:ascii="arial" w:eastAsia="arial" w:hAnsi="arial" w:cs="arial"/>
          <w:b w:val="0"/>
          <w:i w:val="0"/>
          <w:strike w:val="0"/>
          <w:noProof w:val="0"/>
          <w:color w:val="000000"/>
          <w:position w:val="0"/>
          <w:sz w:val="20"/>
          <w:u w:val="single"/>
          <w:vertAlign w:val="baseline"/>
        </w:rPr>
        <w:t>the records themselves</w:t>
      </w:r>
      <w:r>
        <w:rPr>
          <w:rFonts w:ascii="arial" w:eastAsia="arial" w:hAnsi="arial" w:cs="arial"/>
          <w:b w:val="0"/>
          <w:i w:val="0"/>
          <w:strike w:val="0"/>
          <w:noProof w:val="0"/>
          <w:color w:val="000000"/>
          <w:position w:val="0"/>
          <w:sz w:val="20"/>
          <w:u w:val="none"/>
          <w:vertAlign w:val="baseline"/>
        </w:rPr>
        <w:t xml:space="preserve"> will disclose a competing property interest.</w:t>
      </w:r>
      <w:r>
        <w:rPr>
          <w:rFonts w:ascii="arial" w:eastAsia="arial" w:hAnsi="arial" w:cs="arial"/>
          <w:vertAlign w:val="superscript"/>
        </w:rPr>
        <w:footnoteReference w:customMarkFollows="1" w:id="51"/>
        <w:t xml:space="preserve">50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of the non-written interests are legal and some are equitable- The interests that will usually be legal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Easements by prescription or easements by necessity;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Adverse possession,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Title by descent.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remaining interests are usually equitable.</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This is important to remember because, if a conflict cannot be resolved by application of the recording acts, then the common law equitable doctrine of BFP becomes the method utilized to obtain a solution-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Before illustrating how the recording statutes operate, we need to understand that there are some types of instruments that do not receive the benefit of either the recording acts or the equitable doctrine of BFP. The following instruments are either </w:t>
      </w:r>
      <w:r>
        <w:rPr>
          <w:rFonts w:ascii="arial" w:eastAsia="arial" w:hAnsi="arial" w:cs="arial"/>
          <w:b w:val="0"/>
          <w:i w:val="0"/>
          <w:strike w:val="0"/>
          <w:noProof w:val="0"/>
          <w:color w:val="000000"/>
          <w:position w:val="0"/>
          <w:sz w:val="20"/>
          <w:u w:val="single"/>
          <w:vertAlign w:val="baseline"/>
        </w:rPr>
        <w:t>void or voidable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Forgery - a forged instrument is void and is a nullity, as if it never existed. All persons claiming under a forged instrument own nothing, no matter how innocent they were or how much consideration they paid. Usually, possession under a forged deed is not considered possession pursuant to the statutes of limitation.</w:t>
      </w:r>
      <w:r>
        <w:rPr>
          <w:rFonts w:ascii="arial" w:eastAsia="arial" w:hAnsi="arial" w:cs="arial"/>
          <w:vertAlign w:val="superscript"/>
        </w:rPr>
        <w:footnoteReference w:customMarkFollows="1" w:id="53"/>
        <w:t xml:space="preserve">52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Mistaken identity - the execution of an instrument by the grantor having the same name as the owner of the land conveys no interest and is void.</w:t>
      </w:r>
      <w:r>
        <w:rPr>
          <w:rFonts w:ascii="arial" w:eastAsia="arial" w:hAnsi="arial" w:cs="arial"/>
          <w:vertAlign w:val="superscript"/>
        </w:rPr>
        <w:footnoteReference w:customMarkFollows="1" w:id="54"/>
        <w:t xml:space="preserve">53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Agent without authority - an instrument executed by a person purporting to be an agent but not authorized pursuant to a written instrument is treated the same as a forgery.</w:t>
      </w:r>
      <w:r>
        <w:rPr>
          <w:rFonts w:ascii="arial" w:eastAsia="arial" w:hAnsi="arial" w:cs="arial"/>
          <w:vertAlign w:val="superscript"/>
        </w:rPr>
        <w:footnoteReference w:customMarkFollows="1" w:id="55"/>
        <w:t xml:space="preserve">54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Minority - an instrument executed by a minor is voidable by him until either a statutorily determined time or a reasonable time after the minor reaches majority.</w:t>
      </w:r>
      <w:r>
        <w:rPr>
          <w:rFonts w:ascii="arial" w:eastAsia="arial" w:hAnsi="arial" w:cs="arial"/>
          <w:vertAlign w:val="superscript"/>
        </w:rPr>
        <w:footnoteReference w:customMarkFollows="1" w:id="56"/>
        <w:t xml:space="preserve">55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Incapacity - an instrument executed by a person lacking legal capacity, such as a minor, or a person lacking mental capacity is voidable until the minor becomes an adult or until the incompetent person's mental capacity is restored.</w:t>
      </w:r>
      <w:r>
        <w:rPr>
          <w:rFonts w:ascii="arial" w:eastAsia="arial" w:hAnsi="arial" w:cs="arial"/>
          <w:vertAlign w:val="superscript"/>
        </w:rPr>
        <w:footnoteReference w:customMarkFollows="1" w:id="57"/>
        <w:t xml:space="preserve">56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rules that state how these void or voidable interests are treated vary greatly from state to state and thus are not treated in detail here-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Constructive Notice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From Proper Recording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courts agree that there are </w:t>
      </w:r>
      <w:r>
        <w:rPr>
          <w:rFonts w:ascii="arial" w:eastAsia="arial" w:hAnsi="arial" w:cs="arial"/>
          <w:b w:val="0"/>
          <w:i w:val="0"/>
          <w:strike w:val="0"/>
          <w:noProof w:val="0"/>
          <w:color w:val="000000"/>
          <w:position w:val="0"/>
          <w:sz w:val="20"/>
          <w:u w:val="single"/>
          <w:vertAlign w:val="baseline"/>
        </w:rPr>
        <w:t>two types</w:t>
      </w:r>
      <w:r>
        <w:rPr>
          <w:rFonts w:ascii="arial" w:eastAsia="arial" w:hAnsi="arial" w:cs="arial"/>
          <w:b w:val="0"/>
          <w:i w:val="0"/>
          <w:strike w:val="0"/>
          <w:noProof w:val="0"/>
          <w:color w:val="000000"/>
          <w:position w:val="0"/>
          <w:sz w:val="20"/>
          <w:u w:val="none"/>
          <w:vertAlign w:val="baseline"/>
        </w:rPr>
        <w:t xml:space="preserve"> of legally constituted "notice", constructive and actual. However, not all courts agree on the classifications of notice or the titles of notice. Usually, the term "constructive notice" is limited to that notice provided by county public records and means that a purchaser or creditor is </w:t>
      </w:r>
      <w:r>
        <w:rPr>
          <w:rFonts w:ascii="arial" w:eastAsia="arial" w:hAnsi="arial" w:cs="arial"/>
          <w:b w:val="0"/>
          <w:i w:val="0"/>
          <w:strike w:val="0"/>
          <w:noProof w:val="0"/>
          <w:color w:val="000000"/>
          <w:position w:val="0"/>
          <w:sz w:val="20"/>
          <w:u w:val="single"/>
          <w:vertAlign w:val="baseline"/>
        </w:rPr>
        <w:t>conclusively presumed</w:t>
      </w:r>
      <w:r>
        <w:rPr>
          <w:rFonts w:ascii="arial" w:eastAsia="arial" w:hAnsi="arial" w:cs="arial"/>
          <w:b w:val="0"/>
          <w:i w:val="0"/>
          <w:strike w:val="0"/>
          <w:noProof w:val="0"/>
          <w:color w:val="000000"/>
          <w:position w:val="0"/>
          <w:sz w:val="20"/>
          <w:u w:val="none"/>
          <w:vertAlign w:val="baseline"/>
        </w:rPr>
        <w:t xml:space="preserve"> to know, </w:t>
      </w:r>
      <w:r>
        <w:rPr>
          <w:rFonts w:ascii="arial" w:eastAsia="arial" w:hAnsi="arial" w:cs="arial"/>
          <w:b w:val="0"/>
          <w:i w:val="0"/>
          <w:strike w:val="0"/>
          <w:noProof w:val="0"/>
          <w:color w:val="000000"/>
          <w:position w:val="0"/>
          <w:sz w:val="20"/>
          <w:u w:val="single"/>
          <w:vertAlign w:val="baseline"/>
        </w:rPr>
        <w:t>as a matter of law</w:t>
      </w:r>
      <w:r>
        <w:rPr>
          <w:rFonts w:ascii="arial" w:eastAsia="arial" w:hAnsi="arial" w:cs="arial"/>
          <w:b w:val="0"/>
          <w:i w:val="0"/>
          <w:strike w:val="0"/>
          <w:noProof w:val="0"/>
          <w:color w:val="000000"/>
          <w:position w:val="0"/>
          <w:sz w:val="20"/>
          <w:u w:val="none"/>
          <w:vertAlign w:val="baseline"/>
        </w:rPr>
        <w:t>, all the facts contained in the properly recorded instruments within his "chain of title". Most courts extend this legally imposed knowledge to instruments which are referred to in recorded instruments, but which themselves are not recorded. I will discuss this latter issue infra.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be properly recorded, an instrument related to real property must be eligible for recording. To be eligible for recording, the usual requirements are that an instrument must be </w:t>
      </w:r>
      <w:r>
        <w:rPr>
          <w:rFonts w:ascii="arial" w:eastAsia="arial" w:hAnsi="arial" w:cs="arial"/>
          <w:b w:val="0"/>
          <w:i w:val="0"/>
          <w:strike w:val="0"/>
          <w:noProof w:val="0"/>
          <w:color w:val="000000"/>
          <w:position w:val="0"/>
          <w:sz w:val="20"/>
          <w:u w:val="single"/>
          <w:vertAlign w:val="baseline"/>
        </w:rPr>
        <w:t>signed</w:t>
      </w:r>
      <w:r>
        <w:rPr>
          <w:rFonts w:ascii="arial" w:eastAsia="arial" w:hAnsi="arial" w:cs="arial"/>
          <w:b w:val="0"/>
          <w:i w:val="0"/>
          <w:strike w:val="0"/>
          <w:noProof w:val="0"/>
          <w:color w:val="000000"/>
          <w:position w:val="0"/>
          <w:sz w:val="20"/>
          <w:u w:val="none"/>
          <w:vertAlign w:val="baseline"/>
        </w:rPr>
        <w:t xml:space="preserve">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Acknowledged</w:t>
      </w:r>
      <w:r>
        <w:rPr>
          <w:rFonts w:ascii="arial" w:eastAsia="arial" w:hAnsi="arial" w:cs="arial"/>
          <w:b/>
          <w:i w:val="0"/>
          <w:strike w:val="0"/>
          <w:noProof w:val="0"/>
          <w:color w:val="000000"/>
          <w:position w:val="0"/>
          <w:sz w:val="20"/>
          <w:u w:val="none"/>
          <w:vertAlign w:val="baseline"/>
        </w:rPr>
        <w:t xml:space="preserve"> before and certified by an </w:t>
      </w:r>
      <w:r>
        <w:rPr>
          <w:rFonts w:ascii="arial" w:eastAsia="arial" w:hAnsi="arial" w:cs="arial"/>
          <w:b/>
          <w:i w:val="0"/>
          <w:strike w:val="0"/>
          <w:noProof w:val="0"/>
          <w:color w:val="000000"/>
          <w:position w:val="0"/>
          <w:sz w:val="20"/>
          <w:u w:val="single"/>
          <w:vertAlign w:val="baseline"/>
        </w:rPr>
        <w:t>officer</w:t>
      </w:r>
      <w:r>
        <w:rPr>
          <w:rFonts w:ascii="arial" w:eastAsia="arial" w:hAnsi="arial" w:cs="arial"/>
          <w:b/>
          <w:i w:val="0"/>
          <w:strike w:val="0"/>
          <w:noProof w:val="0"/>
          <w:color w:val="000000"/>
          <w:position w:val="0"/>
          <w:sz w:val="20"/>
          <w:u w:val="none"/>
          <w:vertAlign w:val="baseline"/>
        </w:rPr>
        <w:t xml:space="preserve"> authorized to take acknowledgements; 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val="0"/>
          <w:strike w:val="0"/>
          <w:noProof w:val="0"/>
          <w:color w:val="000000"/>
          <w:position w:val="0"/>
          <w:sz w:val="20"/>
          <w:u w:val="single"/>
          <w:vertAlign w:val="baseline"/>
        </w:rPr>
        <w:t>Acknowledged</w:t>
      </w:r>
      <w:r>
        <w:rPr>
          <w:rFonts w:ascii="arial" w:eastAsia="arial" w:hAnsi="arial" w:cs="arial"/>
          <w:b/>
          <w:i w:val="0"/>
          <w:strike w:val="0"/>
          <w:noProof w:val="0"/>
          <w:color w:val="000000"/>
          <w:position w:val="0"/>
          <w:sz w:val="20"/>
          <w:u w:val="none"/>
          <w:vertAlign w:val="baseline"/>
        </w:rPr>
        <w:t xml:space="preserve"> by the Grantor in the presence of two or more credible subscribing </w:t>
      </w:r>
      <w:r>
        <w:rPr>
          <w:rFonts w:ascii="arial" w:eastAsia="arial" w:hAnsi="arial" w:cs="arial"/>
          <w:b/>
          <w:i w:val="0"/>
          <w:strike w:val="0"/>
          <w:noProof w:val="0"/>
          <w:color w:val="000000"/>
          <w:position w:val="0"/>
          <w:sz w:val="20"/>
          <w:u w:val="single"/>
          <w:vertAlign w:val="baseline"/>
        </w:rPr>
        <w:t>witnesses</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58"/>
        <w:t xml:space="preserve">57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instrument that is not acknowledged or proved for record as required by law is not entitled to be recorded, except in Colorado-</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If an unrecordable instrument is recorded, it does not constitute constructive notice.</w:t>
      </w:r>
      <w:r>
        <w:rPr>
          <w:rFonts w:ascii="arial" w:eastAsia="arial" w:hAnsi="arial" w:cs="arial"/>
          <w:vertAlign w:val="superscript"/>
        </w:rPr>
        <w:footnoteReference w:customMarkFollows="1" w:id="60"/>
        <w:t xml:space="preserve">59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Usually, a clerk may refuse to accept an instrument for record until the </w:t>
      </w:r>
      <w:r>
        <w:rPr>
          <w:rFonts w:ascii="arial" w:eastAsia="arial" w:hAnsi="arial" w:cs="arial"/>
          <w:b w:val="0"/>
          <w:i w:val="0"/>
          <w:strike w:val="0"/>
          <w:noProof w:val="0"/>
          <w:color w:val="000000"/>
          <w:position w:val="0"/>
          <w:sz w:val="20"/>
          <w:u w:val="single"/>
          <w:vertAlign w:val="baseline"/>
        </w:rPr>
        <w:t>statutory</w:t>
      </w:r>
      <w:r>
        <w:rPr>
          <w:rFonts w:ascii="arial" w:eastAsia="arial" w:hAnsi="arial" w:cs="arial"/>
          <w:b w:val="0"/>
          <w:i w:val="0"/>
          <w:strike w:val="0"/>
          <w:noProof w:val="0"/>
          <w:color w:val="000000"/>
          <w:position w:val="0"/>
          <w:sz w:val="20"/>
          <w:u w:val="none"/>
          <w:vertAlign w:val="baseline"/>
        </w:rPr>
        <w:t xml:space="preserve"> recording </w:t>
      </w:r>
      <w:r>
        <w:rPr>
          <w:rFonts w:ascii="arial" w:eastAsia="arial" w:hAnsi="arial" w:cs="arial"/>
          <w:b w:val="0"/>
          <w:i w:val="0"/>
          <w:strike w:val="0"/>
          <w:noProof w:val="0"/>
          <w:color w:val="000000"/>
          <w:position w:val="0"/>
          <w:sz w:val="20"/>
          <w:u w:val="single"/>
          <w:vertAlign w:val="baseline"/>
        </w:rPr>
        <w:t>fees</w:t>
      </w:r>
      <w:r>
        <w:rPr>
          <w:rFonts w:ascii="arial" w:eastAsia="arial" w:hAnsi="arial" w:cs="arial"/>
          <w:b w:val="0"/>
          <w:i w:val="0"/>
          <w:strike w:val="0"/>
          <w:noProof w:val="0"/>
          <w:color w:val="000000"/>
          <w:position w:val="0"/>
          <w:sz w:val="20"/>
          <w:u w:val="none"/>
          <w:vertAlign w:val="baseline"/>
        </w:rPr>
        <w:t xml:space="preserve"> are paid or tendered- When the clerk makes such a refusal, the instrument will not be deemed filed of record until the statutory fees are paid.</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Some states also require that the mailing address of each Grantee appear on the instrument or in a separate writing signed by the Grantor or Grantee and attached to the instrument. In lieu of including the Grantee's mailing addresses, a penalty filing fee can be paid.</w:t>
      </w:r>
      <w:r>
        <w:rPr>
          <w:rFonts w:ascii="arial" w:eastAsia="arial" w:hAnsi="arial" w:cs="arial"/>
          <w:vertAlign w:val="superscript"/>
        </w:rPr>
        <w:footnoteReference w:customMarkFollows="1" w:id="62"/>
        <w:t xml:space="preserve">61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instrument filed with a clerk for recording is considered recorded from the time that the instrument is "filed"- An instrument is </w:t>
      </w:r>
      <w:r>
        <w:rPr>
          <w:rFonts w:ascii="arial" w:eastAsia="arial" w:hAnsi="arial" w:cs="arial"/>
          <w:b w:val="0"/>
          <w:i w:val="0"/>
          <w:strike w:val="0"/>
          <w:noProof w:val="0"/>
          <w:color w:val="000000"/>
          <w:position w:val="0"/>
          <w:sz w:val="20"/>
          <w:u w:val="single"/>
          <w:vertAlign w:val="baseline"/>
        </w:rPr>
        <w:t>filed when</w:t>
      </w:r>
      <w:r>
        <w:rPr>
          <w:rFonts w:ascii="arial" w:eastAsia="arial" w:hAnsi="arial" w:cs="arial"/>
          <w:b w:val="0"/>
          <w:i w:val="0"/>
          <w:strike w:val="0"/>
          <w:noProof w:val="0"/>
          <w:color w:val="000000"/>
          <w:position w:val="0"/>
          <w:sz w:val="20"/>
          <w:u w:val="none"/>
          <w:vertAlign w:val="baseline"/>
        </w:rPr>
        <w:t xml:space="preserve"> it is delivered to the proper officer and placed in his or her official custody. Thus, </w:t>
      </w:r>
      <w:r>
        <w:rPr>
          <w:rFonts w:ascii="arial" w:eastAsia="arial" w:hAnsi="arial" w:cs="arial"/>
          <w:b w:val="0"/>
          <w:i w:val="0"/>
          <w:strike w:val="0"/>
          <w:noProof w:val="0"/>
          <w:color w:val="000000"/>
          <w:position w:val="0"/>
          <w:sz w:val="20"/>
          <w:u w:val="single"/>
          <w:vertAlign w:val="baseline"/>
        </w:rPr>
        <w:t>constructive notice takes effect</w:t>
      </w:r>
      <w:r>
        <w:rPr>
          <w:rFonts w:ascii="arial" w:eastAsia="arial" w:hAnsi="arial" w:cs="arial"/>
          <w:b w:val="0"/>
          <w:i w:val="0"/>
          <w:strike w:val="0"/>
          <w:noProof w:val="0"/>
          <w:color w:val="000000"/>
          <w:position w:val="0"/>
          <w:sz w:val="20"/>
          <w:u w:val="none"/>
          <w:vertAlign w:val="baseline"/>
        </w:rPr>
        <w:t xml:space="preserve"> from the time the instrument is filed with the clerk to be recorded, regardless of when the instrument is actually recorded.</w:t>
      </w:r>
      <w:r>
        <w:rPr>
          <w:rFonts w:ascii="arial" w:eastAsia="arial" w:hAnsi="arial" w:cs="arial"/>
          <w:vertAlign w:val="superscript"/>
        </w:rPr>
        <w:footnoteReference w:customMarkFollows="1" w:id="63"/>
        <w:t xml:space="preserve">62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instrument is "recorded" when the clerk places a copy of the instrument in a book, microfilm or microfiche and the location of the instrument is identified, usually, by volume and page. The recorded instrument usually has a stamp on it reflecting the date of filing and the date of actual recording.</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order to locate the recorded instrument, clerks maintain "indices" which identify all recorded instruments that affect real property- Usually, the indices lists all instruments as recorded alphabetically by Grantor and by Grantee. This type of index is called a "cross index or a direct/indirect index", and each entry identifies each instrument at least by: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Type of instrument;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Date;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Parties;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Land covered;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Volume and page or other reference to where the instrument is located.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indices maintained by clerks in some states, and by nearly all abstract and title companies, list each instrument by the land covered, not by parties. This type of index is called a "tract index", or in Kansas a "numerical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recording statutes provide that an instrument that is properly recorded in the proper county provides notice of its existence and terms to </w:t>
      </w:r>
      <w:r>
        <w:rPr>
          <w:rFonts w:ascii="arial" w:eastAsia="arial" w:hAnsi="arial" w:cs="arial"/>
          <w:b w:val="0"/>
          <w:i w:val="0"/>
          <w:strike w:val="0"/>
          <w:noProof w:val="0"/>
          <w:color w:val="000000"/>
          <w:position w:val="0"/>
          <w:sz w:val="20"/>
          <w:u w:val="single"/>
          <w:vertAlign w:val="baseline"/>
        </w:rPr>
        <w:t>all persons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however, most courts limit the constructive notice given to only those persons who are bound or have a </w:t>
      </w:r>
      <w:r>
        <w:rPr>
          <w:rFonts w:ascii="arial" w:eastAsia="arial" w:hAnsi="arial" w:cs="arial"/>
          <w:b w:val="0"/>
          <w:i w:val="0"/>
          <w:strike w:val="0"/>
          <w:noProof w:val="0"/>
          <w:color w:val="000000"/>
          <w:position w:val="0"/>
          <w:sz w:val="20"/>
          <w:u w:val="single"/>
          <w:vertAlign w:val="baseline"/>
        </w:rPr>
        <w:t>duty to search</w:t>
      </w:r>
      <w:r>
        <w:rPr>
          <w:rFonts w:ascii="arial" w:eastAsia="arial" w:hAnsi="arial" w:cs="arial"/>
          <w:b w:val="0"/>
          <w:i w:val="0"/>
          <w:strike w:val="0"/>
          <w:noProof w:val="0"/>
          <w:color w:val="000000"/>
          <w:position w:val="0"/>
          <w:sz w:val="20"/>
          <w:u w:val="none"/>
          <w:vertAlign w:val="baseline"/>
        </w:rPr>
        <w:t xml:space="preserve"> the record for such an instrument- Thus, constructive notice is generally restricted to subsequent</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purchasers and creditors from the grantor or mortgagor of a recorded instrument. Or, stated differently, a subsequent purchaser or creditor has constructive notice of all recorded instruments within their "chain of title".</w:t>
      </w:r>
      <w:r>
        <w:rPr>
          <w:rFonts w:ascii="arial" w:eastAsia="arial" w:hAnsi="arial" w:cs="arial"/>
          <w:vertAlign w:val="superscript"/>
        </w:rPr>
        <w:footnoteReference w:customMarkFollows="1" w:id="67"/>
        <w:t xml:space="preserve">66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"Chain of title" is defined as the </w:t>
      </w:r>
      <w:r>
        <w:rPr>
          <w:rFonts w:ascii="arial" w:eastAsia="arial" w:hAnsi="arial" w:cs="arial"/>
          <w:b w:val="0"/>
          <w:i w:val="0"/>
          <w:strike w:val="0"/>
          <w:noProof w:val="0"/>
          <w:color w:val="000000"/>
          <w:position w:val="0"/>
          <w:sz w:val="20"/>
          <w:u w:val="single"/>
          <w:vertAlign w:val="baseline"/>
        </w:rPr>
        <w:t>successive conveyances</w:t>
      </w:r>
      <w:r>
        <w:rPr>
          <w:rFonts w:ascii="arial" w:eastAsia="arial" w:hAnsi="arial" w:cs="arial"/>
          <w:b w:val="0"/>
          <w:i w:val="0"/>
          <w:strike w:val="0"/>
          <w:noProof w:val="0"/>
          <w:color w:val="000000"/>
          <w:position w:val="0"/>
          <w:sz w:val="20"/>
          <w:u w:val="none"/>
          <w:vertAlign w:val="baseline"/>
        </w:rPr>
        <w:t xml:space="preserve">, commencing with the patent </w:t>
      </w:r>
      <w:r>
        <w:rPr>
          <w:rFonts w:ascii="arial" w:eastAsia="arial" w:hAnsi="arial" w:cs="arial"/>
          <w:b w:val="0"/>
          <w:i w:val="0"/>
          <w:strike w:val="0"/>
          <w:noProof w:val="0"/>
          <w:color w:val="000000"/>
          <w:position w:val="0"/>
          <w:sz w:val="20"/>
          <w:u w:val="single"/>
          <w:vertAlign w:val="baseline"/>
        </w:rPr>
        <w:t>from the government</w:t>
      </w:r>
      <w:r>
        <w:rPr>
          <w:rFonts w:ascii="arial" w:eastAsia="arial" w:hAnsi="arial" w:cs="arial"/>
          <w:b w:val="0"/>
          <w:i w:val="0"/>
          <w:strike w:val="0"/>
          <w:noProof w:val="0"/>
          <w:color w:val="000000"/>
          <w:position w:val="0"/>
          <w:sz w:val="20"/>
          <w:u w:val="none"/>
          <w:vertAlign w:val="baseline"/>
        </w:rPr>
        <w:t xml:space="preserve">, each being a perfect conveyance of the title, down to and including the conveyance </w:t>
      </w:r>
      <w:r>
        <w:rPr>
          <w:rFonts w:ascii="arial" w:eastAsia="arial" w:hAnsi="arial" w:cs="arial"/>
          <w:b w:val="0"/>
          <w:i w:val="0"/>
          <w:strike w:val="0"/>
          <w:noProof w:val="0"/>
          <w:color w:val="000000"/>
          <w:position w:val="0"/>
          <w:sz w:val="20"/>
          <w:u w:val="single"/>
          <w:vertAlign w:val="baseline"/>
        </w:rPr>
        <w:t>to the present owner</w:t>
      </w:r>
      <w:r>
        <w:rPr>
          <w:rFonts w:ascii="arial" w:eastAsia="arial" w:hAnsi="arial" w:cs="arial"/>
          <w:b w:val="0"/>
          <w:i w:val="0"/>
          <w:strike w:val="0"/>
          <w:noProof w:val="0"/>
          <w:color w:val="000000"/>
          <w:position w:val="0"/>
          <w:sz w:val="20"/>
          <w:u w:val="none"/>
          <w:vertAlign w:val="baseline"/>
        </w:rPr>
        <w:t>- A purchaser or creditor is required by law to look only for conveyances that may have been made prior to his purchase by his immediate Grantor, or by a remote Grantor through whom the present Grantor derives his title. A purchaser or creditor is only charged with notice of the public record of conveyances and encumbrances made by the persons through whom title is claimed.</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Thus, a purchaser or creditor is </w:t>
      </w:r>
      <w:r>
        <w:rPr>
          <w:rFonts w:ascii="arial" w:eastAsia="arial" w:hAnsi="arial" w:cs="arial"/>
          <w:b w:val="0"/>
          <w:i w:val="0"/>
          <w:strike w:val="0"/>
          <w:noProof w:val="0"/>
          <w:color w:val="000000"/>
          <w:position w:val="0"/>
          <w:sz w:val="20"/>
          <w:u w:val="single"/>
          <w:vertAlign w:val="baseline"/>
        </w:rPr>
        <w:t>not usually charged with notice of</w:t>
      </w:r>
      <w:r>
        <w:rPr>
          <w:rFonts w:ascii="arial" w:eastAsia="arial" w:hAnsi="arial" w:cs="arial"/>
          <w:b w:val="0"/>
          <w:i w:val="0"/>
          <w:strike w:val="0"/>
          <w:noProof w:val="0"/>
          <w:color w:val="000000"/>
          <w:position w:val="0"/>
          <w:sz w:val="20"/>
          <w:u w:val="none"/>
          <w:vertAlign w:val="baseline"/>
        </w:rPr>
        <w:t xml:space="preserve"> the following: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Instruments executed by stranger to title;</w:t>
      </w:r>
      <w:r>
        <w:rPr>
          <w:rFonts w:ascii="arial" w:eastAsia="arial" w:hAnsi="arial" w:cs="arial"/>
          <w:vertAlign w:val="superscript"/>
        </w:rPr>
        <w:footnoteReference w:customMarkFollows="1" w:id="69"/>
        <w:t xml:space="preserve">68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Instruments affecting other property;</w:t>
      </w:r>
      <w:r>
        <w:rPr>
          <w:rFonts w:ascii="arial" w:eastAsia="arial" w:hAnsi="arial" w:cs="arial"/>
          <w:vertAlign w:val="superscript"/>
        </w:rPr>
        <w:footnoteReference w:customMarkFollows="1" w:id="70"/>
        <w:t xml:space="preserve">69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Instruments executed by Grantor but recorded </w:t>
      </w:r>
      <w:r>
        <w:rPr>
          <w:rFonts w:ascii="arial" w:eastAsia="arial" w:hAnsi="arial" w:cs="arial"/>
          <w:b/>
          <w:i w:val="0"/>
          <w:strike w:val="0"/>
          <w:noProof w:val="0"/>
          <w:color w:val="000000"/>
          <w:position w:val="0"/>
          <w:sz w:val="20"/>
          <w:u w:val="single"/>
          <w:vertAlign w:val="baseline"/>
        </w:rPr>
        <w:t>before</w:t>
      </w:r>
      <w:r>
        <w:rPr>
          <w:rFonts w:ascii="arial" w:eastAsia="arial" w:hAnsi="arial" w:cs="arial"/>
          <w:b/>
          <w:i w:val="0"/>
          <w:strike w:val="0"/>
          <w:noProof w:val="0"/>
          <w:color w:val="000000"/>
          <w:position w:val="0"/>
          <w:sz w:val="20"/>
          <w:u w:val="none"/>
          <w:vertAlign w:val="baseline"/>
        </w:rPr>
        <w:t xml:space="preserve"> Grantor acquired title;</w:t>
      </w:r>
      <w:r>
        <w:rPr>
          <w:rFonts w:ascii="arial" w:eastAsia="arial" w:hAnsi="arial" w:cs="arial"/>
          <w:vertAlign w:val="superscript"/>
        </w:rPr>
        <w:footnoteReference w:customMarkFollows="1" w:id="71"/>
        <w:t xml:space="preserve">70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4-   Instruments executed by Grantee of a </w:t>
      </w:r>
      <w:r>
        <w:rPr>
          <w:rFonts w:ascii="arial" w:eastAsia="arial" w:hAnsi="arial" w:cs="arial"/>
          <w:b/>
          <w:i w:val="0"/>
          <w:strike w:val="0"/>
          <w:noProof w:val="0"/>
          <w:color w:val="000000"/>
          <w:position w:val="0"/>
          <w:sz w:val="20"/>
          <w:u w:val="single"/>
          <w:vertAlign w:val="baseline"/>
        </w:rPr>
        <w:t>prior unrecorded</w:t>
      </w:r>
      <w:r>
        <w:rPr>
          <w:rFonts w:ascii="arial" w:eastAsia="arial" w:hAnsi="arial" w:cs="arial"/>
          <w:b/>
          <w:i w:val="0"/>
          <w:strike w:val="0"/>
          <w:noProof w:val="0"/>
          <w:color w:val="000000"/>
          <w:position w:val="0"/>
          <w:sz w:val="20"/>
          <w:u w:val="none"/>
          <w:vertAlign w:val="baseline"/>
        </w:rPr>
        <w:t xml:space="preserve"> instrument; and</w:t>
      </w:r>
      <w:r>
        <w:rPr>
          <w:rFonts w:ascii="arial" w:eastAsia="arial" w:hAnsi="arial" w:cs="arial"/>
          <w:vertAlign w:val="superscript"/>
        </w:rPr>
        <w:footnoteReference w:customMarkFollows="1" w:id="72"/>
        <w:t xml:space="preserve">71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w:t>
      </w:r>
      <w:r>
        <w:rPr>
          <w:rFonts w:ascii="arial" w:eastAsia="arial" w:hAnsi="arial" w:cs="arial"/>
          <w:b/>
          <w:i w:val="0"/>
          <w:strike w:val="0"/>
          <w:noProof w:val="0"/>
          <w:color w:val="000000"/>
          <w:position w:val="0"/>
          <w:sz w:val="20"/>
          <w:u w:val="single"/>
          <w:vertAlign w:val="baseline"/>
        </w:rPr>
        <w:t>Subsequent</w:t>
      </w:r>
      <w:r>
        <w:rPr>
          <w:rFonts w:ascii="arial" w:eastAsia="arial" w:hAnsi="arial" w:cs="arial"/>
          <w:b/>
          <w:i w:val="0"/>
          <w:strike w:val="0"/>
          <w:noProof w:val="0"/>
          <w:color w:val="000000"/>
          <w:position w:val="0"/>
          <w:sz w:val="20"/>
          <w:u w:val="none"/>
          <w:vertAlign w:val="baseline"/>
        </w:rPr>
        <w:t xml:space="preserve"> conveyances or encumbrances by immediate Grantor or Mortgagor.</w:t>
      </w:r>
      <w:r>
        <w:rPr>
          <w:rFonts w:ascii="arial" w:eastAsia="arial" w:hAnsi="arial" w:cs="arial"/>
          <w:vertAlign w:val="superscript"/>
        </w:rPr>
        <w:footnoteReference w:customMarkFollows="1" w:id="73"/>
        <w:t xml:space="preserve">72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"chain of title" rule, third parties are on notice of only those instruments in the chain of title which purport to affect the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are two theories which describe the </w:t>
      </w:r>
      <w:r>
        <w:rPr>
          <w:rFonts w:ascii="arial" w:eastAsia="arial" w:hAnsi="arial" w:cs="arial"/>
          <w:b w:val="0"/>
          <w:i w:val="0"/>
          <w:strike w:val="0"/>
          <w:noProof w:val="0"/>
          <w:color w:val="000000"/>
          <w:position w:val="0"/>
          <w:sz w:val="20"/>
          <w:u w:val="single"/>
          <w:vertAlign w:val="baseline"/>
        </w:rPr>
        <w:t>scope of search</w:t>
      </w:r>
      <w:r>
        <w:rPr>
          <w:rFonts w:ascii="arial" w:eastAsia="arial" w:hAnsi="arial" w:cs="arial"/>
          <w:b w:val="0"/>
          <w:i w:val="0"/>
          <w:strike w:val="0"/>
          <w:noProof w:val="0"/>
          <w:color w:val="000000"/>
          <w:position w:val="0"/>
          <w:sz w:val="20"/>
          <w:u w:val="none"/>
          <w:vertAlign w:val="baseline"/>
        </w:rPr>
        <w:t xml:space="preserve"> required by the states surveyed. I will call the </w:t>
      </w:r>
      <w:r>
        <w:rPr>
          <w:rFonts w:ascii="arial" w:eastAsia="arial" w:hAnsi="arial" w:cs="arial"/>
          <w:b w:val="0"/>
          <w:i w:val="0"/>
          <w:strike w:val="0"/>
          <w:noProof w:val="0"/>
          <w:color w:val="000000"/>
          <w:position w:val="0"/>
          <w:sz w:val="20"/>
          <w:u w:val="single"/>
          <w:vertAlign w:val="baseline"/>
        </w:rPr>
        <w:t>minority position</w:t>
      </w:r>
      <w:r>
        <w:rPr>
          <w:rFonts w:ascii="arial" w:eastAsia="arial" w:hAnsi="arial" w:cs="arial"/>
          <w:b w:val="0"/>
          <w:i w:val="0"/>
          <w:strike w:val="0"/>
          <w:noProof w:val="0"/>
          <w:color w:val="000000"/>
          <w:position w:val="0"/>
          <w:sz w:val="20"/>
          <w:u w:val="none"/>
          <w:vertAlign w:val="baseline"/>
        </w:rPr>
        <w:t xml:space="preserve"> the "Broad Scope of Search Theory" and the more popular view the "Narrow Scope of Search Theory". </w:t>
      </w:r>
      <w:r>
        <w:rPr>
          <w:rFonts w:ascii="arial" w:eastAsia="arial" w:hAnsi="arial" w:cs="arial"/>
          <w:b w:val="0"/>
          <w:i w:val="0"/>
          <w:strike w:val="0"/>
          <w:noProof w:val="0"/>
          <w:color w:val="000000"/>
          <w:position w:val="0"/>
          <w:sz w:val="20"/>
          <w:u w:val="single"/>
          <w:vertAlign w:val="baseline"/>
        </w:rPr>
        <w:t>The Broad Scope of Search view</w:t>
      </w:r>
      <w:r>
        <w:rPr>
          <w:rFonts w:ascii="arial" w:eastAsia="arial" w:hAnsi="arial" w:cs="arial"/>
          <w:b w:val="0"/>
          <w:i w:val="0"/>
          <w:strike w:val="0"/>
          <w:noProof w:val="0"/>
          <w:color w:val="000000"/>
          <w:position w:val="0"/>
          <w:sz w:val="20"/>
          <w:u w:val="none"/>
          <w:vertAlign w:val="baseline"/>
        </w:rPr>
        <w:t xml:space="preserve"> requires a prospective purchaser to examine all deeds given by all prior record owners. In other words, the indices must be checked for every prior owner of the property to the present. This view holds that every such deed, once recorded, gives constructive notice to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prospective purchasers.</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This is a reasonable scope of search if utilizing a tract index but an unreasonable scope of search if using a grantor/grantee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second view</w:t>
      </w:r>
      <w:r>
        <w:rPr>
          <w:rFonts w:ascii="arial" w:eastAsia="arial" w:hAnsi="arial" w:cs="arial"/>
          <w:b w:val="0"/>
          <w:i w:val="0"/>
          <w:strike w:val="0"/>
          <w:noProof w:val="0"/>
          <w:color w:val="000000"/>
          <w:position w:val="0"/>
          <w:sz w:val="20"/>
          <w:u w:val="none"/>
          <w:vertAlign w:val="baseline"/>
        </w:rPr>
        <w:t xml:space="preserve"> would require a prospective purchaser to search the record, as to each prior grantor who owned the land in question, from the day of the deed to each grantor (some states would say the day this deed is recorded) to the day the deed from that grantor to a grantee is recorded.</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This is a reasonable scope of search if utilizing a grantor/grantee index-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search required by the first view is not the scope of search generally recognized by lawyers and practiced by abstracters. The principle of the first view is impractical because it would require a search to date against every name in the chain of title when using a grantor/grantee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states that require the clerk, recorder or register to maintain </w:t>
      </w:r>
      <w:r>
        <w:rPr>
          <w:rFonts w:ascii="arial" w:eastAsia="arial" w:hAnsi="arial" w:cs="arial"/>
          <w:b w:val="0"/>
          <w:i w:val="0"/>
          <w:strike w:val="0"/>
          <w:noProof w:val="0"/>
          <w:color w:val="000000"/>
          <w:position w:val="0"/>
          <w:sz w:val="20"/>
          <w:u w:val="single"/>
          <w:vertAlign w:val="baseline"/>
        </w:rPr>
        <w:t>tract indices</w:t>
      </w:r>
      <w:r>
        <w:rPr>
          <w:rFonts w:ascii="arial" w:eastAsia="arial" w:hAnsi="arial" w:cs="arial"/>
          <w:b w:val="0"/>
          <w:i w:val="0"/>
          <w:strike w:val="0"/>
          <w:noProof w:val="0"/>
          <w:color w:val="000000"/>
          <w:position w:val="0"/>
          <w:sz w:val="20"/>
          <w:u w:val="none"/>
          <w:vertAlign w:val="baseline"/>
        </w:rPr>
        <w:t>, there is much less problem in locating stray conveyances or wild deeds because all instruments covering or affecting the same land are shown upon the same tract, which usually reflects a section or parts of a section.</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However, for those states employing the </w:t>
      </w:r>
      <w:r>
        <w:rPr>
          <w:rFonts w:ascii="arial" w:eastAsia="arial" w:hAnsi="arial" w:cs="arial"/>
          <w:b w:val="0"/>
          <w:i w:val="0"/>
          <w:strike w:val="0"/>
          <w:noProof w:val="0"/>
          <w:color w:val="000000"/>
          <w:position w:val="0"/>
          <w:sz w:val="20"/>
          <w:u w:val="single"/>
          <w:vertAlign w:val="baseline"/>
        </w:rPr>
        <w:t>grantor/grantee index system</w:t>
      </w:r>
      <w:r>
        <w:rPr>
          <w:rFonts w:ascii="arial" w:eastAsia="arial" w:hAnsi="arial" w:cs="arial"/>
          <w:b w:val="0"/>
          <w:i w:val="0"/>
          <w:strike w:val="0"/>
          <w:noProof w:val="0"/>
          <w:color w:val="000000"/>
          <w:position w:val="0"/>
          <w:sz w:val="20"/>
          <w:u w:val="none"/>
          <w:vertAlign w:val="baseline"/>
        </w:rPr>
        <w:t>, the problem of locating stray conveyances or wild deeds is substantial- Fortunately, most states have adopted the "Narrow Scope of Search" theory.</w:t>
      </w:r>
      <w:r>
        <w:rPr>
          <w:rFonts w:ascii="arial" w:eastAsia="arial" w:hAnsi="arial" w:cs="arial"/>
          <w:vertAlign w:val="superscript"/>
        </w:rPr>
        <w:footnoteReference w:customMarkFollows="1" w:id="77"/>
        <w:t xml:space="preserve">76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record of instruments, duly recorded as provided by law, within the chain of title of purchasers and creditors is constructive notice to them of whatever a proper examination of the record would have disclosed. They are charged with notice of all the facts shown or exhibited by the recorded instruments. Thus, a properly recorded instrument </w:t>
      </w:r>
      <w:r>
        <w:rPr>
          <w:rFonts w:ascii="arial" w:eastAsia="arial" w:hAnsi="arial" w:cs="arial"/>
          <w:b w:val="0"/>
          <w:i w:val="0"/>
          <w:strike w:val="0"/>
          <w:noProof w:val="0"/>
          <w:color w:val="000000"/>
          <w:position w:val="0"/>
          <w:sz w:val="20"/>
          <w:u w:val="single"/>
          <w:vertAlign w:val="baseline"/>
        </w:rPr>
        <w:t>is constructive notice of</w:t>
      </w:r>
      <w:r>
        <w:rPr>
          <w:rFonts w:ascii="arial" w:eastAsia="arial" w:hAnsi="arial" w:cs="arial"/>
          <w:b w:val="0"/>
          <w:i w:val="0"/>
          <w:strike w:val="0"/>
          <w:noProof w:val="0"/>
          <w:color w:val="000000"/>
          <w:position w:val="0"/>
          <w:sz w:val="20"/>
          <w:u w:val="none"/>
          <w:vertAlign w:val="baseline"/>
        </w:rPr>
        <w:t xml:space="preserve"> at least: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terms, recitals, stipulations and conditions of the instrument;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All facts disclosed by the acknowledgement of the instrument;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legal effect of the instrument.</w:t>
      </w:r>
      <w:r>
        <w:rPr>
          <w:rFonts w:ascii="arial" w:eastAsia="arial" w:hAnsi="arial" w:cs="arial"/>
          <w:vertAlign w:val="superscript"/>
        </w:rPr>
        <w:footnoteReference w:customMarkFollows="1" w:id="78"/>
        <w:t xml:space="preserve">77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As a general rule</w:t>
      </w:r>
      <w:r>
        <w:rPr>
          <w:rFonts w:ascii="arial" w:eastAsia="arial" w:hAnsi="arial" w:cs="arial"/>
          <w:b w:val="0"/>
          <w:i w:val="0"/>
          <w:strike w:val="0"/>
          <w:noProof w:val="0"/>
          <w:color w:val="000000"/>
          <w:position w:val="0"/>
          <w:sz w:val="20"/>
          <w:u w:val="none"/>
          <w:vertAlign w:val="baseline"/>
        </w:rPr>
        <w:t xml:space="preserve">, subsequent purchasers and creditors are charged by the record with constructive notice of the above facts but </w:t>
      </w:r>
      <w:r>
        <w:rPr>
          <w:rFonts w:ascii="arial" w:eastAsia="arial" w:hAnsi="arial" w:cs="arial"/>
          <w:b w:val="0"/>
          <w:i w:val="0"/>
          <w:strike w:val="0"/>
          <w:noProof w:val="0"/>
          <w:color w:val="000000"/>
          <w:position w:val="0"/>
          <w:sz w:val="20"/>
          <w:u w:val="single"/>
          <w:vertAlign w:val="baseline"/>
        </w:rPr>
        <w:t>are not charged with</w:t>
      </w:r>
      <w:r>
        <w:rPr>
          <w:rFonts w:ascii="arial" w:eastAsia="arial" w:hAnsi="arial" w:cs="arial"/>
          <w:b w:val="0"/>
          <w:i w:val="0"/>
          <w:strike w:val="0"/>
          <w:noProof w:val="0"/>
          <w:color w:val="000000"/>
          <w:position w:val="0"/>
          <w:sz w:val="20"/>
          <w:u w:val="none"/>
          <w:vertAlign w:val="baseline"/>
        </w:rPr>
        <w:t xml:space="preserve"> constructive notice of facts which can be obtained only by inquiring beyond the recorded facts-</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There are </w:t>
      </w:r>
      <w:r>
        <w:rPr>
          <w:rFonts w:ascii="arial" w:eastAsia="arial" w:hAnsi="arial" w:cs="arial"/>
          <w:b w:val="0"/>
          <w:i w:val="0"/>
          <w:strike w:val="0"/>
          <w:noProof w:val="0"/>
          <w:color w:val="000000"/>
          <w:position w:val="0"/>
          <w:sz w:val="20"/>
          <w:u w:val="single"/>
          <w:vertAlign w:val="baseline"/>
        </w:rPr>
        <w:t>two exceptions</w:t>
      </w:r>
      <w:r>
        <w:rPr>
          <w:rFonts w:ascii="arial" w:eastAsia="arial" w:hAnsi="arial" w:cs="arial"/>
          <w:b w:val="0"/>
          <w:i w:val="0"/>
          <w:strike w:val="0"/>
          <w:noProof w:val="0"/>
          <w:color w:val="000000"/>
          <w:position w:val="0"/>
          <w:sz w:val="20"/>
          <w:u w:val="none"/>
          <w:vertAlign w:val="baseline"/>
        </w:rPr>
        <w:t xml:space="preserve"> to the lack of duty to inquire from the record which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When the </w:t>
      </w:r>
      <w:r>
        <w:rPr>
          <w:rFonts w:ascii="arial" w:eastAsia="arial" w:hAnsi="arial" w:cs="arial"/>
          <w:b/>
          <w:i w:val="0"/>
          <w:strike w:val="0"/>
          <w:noProof w:val="0"/>
          <w:color w:val="000000"/>
          <w:position w:val="0"/>
          <w:sz w:val="20"/>
          <w:u w:val="single"/>
          <w:vertAlign w:val="baseline"/>
        </w:rPr>
        <w:t>legal description</w:t>
      </w:r>
      <w:r>
        <w:rPr>
          <w:rFonts w:ascii="arial" w:eastAsia="arial" w:hAnsi="arial" w:cs="arial"/>
          <w:b/>
          <w:i w:val="0"/>
          <w:strike w:val="0"/>
          <w:noProof w:val="0"/>
          <w:color w:val="000000"/>
          <w:position w:val="0"/>
          <w:sz w:val="20"/>
          <w:u w:val="none"/>
          <w:vertAlign w:val="baseline"/>
        </w:rPr>
        <w:t xml:space="preserve"> of the instrument is ambiguous or inconsistent;</w:t>
      </w:r>
      <w:r>
        <w:rPr>
          <w:rFonts w:ascii="arial" w:eastAsia="arial" w:hAnsi="arial" w:cs="arial"/>
          <w:vertAlign w:val="superscript"/>
        </w:rPr>
        <w:footnoteReference w:customMarkFollows="1" w:id="80"/>
        <w:t xml:space="preserve">79</w:t>
      </w:r>
      <w:r>
        <w:rPr>
          <w:rFonts w:ascii="arial" w:eastAsia="arial" w:hAnsi="arial" w:cs="arial"/>
          <w:b/>
          <w:i w:val="0"/>
          <w:strike w:val="0"/>
          <w:noProof w:val="0"/>
          <w:color w:val="000000"/>
          <w:position w:val="0"/>
          <w:sz w:val="20"/>
          <w:u w:val="none"/>
          <w:vertAlign w:val="baseline"/>
        </w:rPr>
        <w:t xml:space="preserve">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When the recorded instrument </w:t>
      </w:r>
      <w:r>
        <w:rPr>
          <w:rFonts w:ascii="arial" w:eastAsia="arial" w:hAnsi="arial" w:cs="arial"/>
          <w:b/>
          <w:i w:val="0"/>
          <w:strike w:val="0"/>
          <w:noProof w:val="0"/>
          <w:color w:val="000000"/>
          <w:position w:val="0"/>
          <w:sz w:val="20"/>
          <w:u w:val="single"/>
          <w:vertAlign w:val="baseline"/>
        </w:rPr>
        <w:t>refers to</w:t>
      </w:r>
      <w:r>
        <w:rPr>
          <w:rFonts w:ascii="arial" w:eastAsia="arial" w:hAnsi="arial" w:cs="arial"/>
          <w:b/>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single"/>
          <w:vertAlign w:val="baseline"/>
        </w:rPr>
        <w:t>is subject to</w:t>
      </w:r>
      <w:r>
        <w:rPr>
          <w:rFonts w:ascii="arial" w:eastAsia="arial" w:hAnsi="arial" w:cs="arial"/>
          <w:b/>
          <w:i w:val="0"/>
          <w:strike w:val="0"/>
          <w:noProof w:val="0"/>
          <w:color w:val="000000"/>
          <w:position w:val="0"/>
          <w:sz w:val="20"/>
          <w:u w:val="none"/>
          <w:vertAlign w:val="baseline"/>
        </w:rPr>
        <w:t xml:space="preserve"> other instruments, whether the other instruments are recorded or unrecorded.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Whether or not a fact contained in a recorded instrument is constructive notice is a </w:t>
      </w:r>
      <w:r>
        <w:rPr>
          <w:rFonts w:ascii="arial" w:eastAsia="arial" w:hAnsi="arial" w:cs="arial"/>
          <w:b w:val="0"/>
          <w:i w:val="0"/>
          <w:strike w:val="0"/>
          <w:noProof w:val="0"/>
          <w:color w:val="000000"/>
          <w:position w:val="0"/>
          <w:sz w:val="20"/>
          <w:u w:val="single"/>
          <w:vertAlign w:val="baseline"/>
        </w:rPr>
        <w:t>question of law</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1"/>
        <w:t xml:space="preserve">80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val="0"/>
          <w:strike w:val="0"/>
          <w:noProof w:val="0"/>
          <w:color w:val="000000"/>
          <w:position w:val="0"/>
          <w:sz w:val="20"/>
          <w:u w:val="single"/>
          <w:vertAlign w:val="baseline"/>
        </w:rPr>
        <w:t>From Improper (Defective or Insufficient) Recording?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previously noted, an instrument filed with the clerk for recording is usually considered recorded from the time that the instrument is filed.</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person filing the instrument, usually the Grantee, is ordinarily not responsible for the failure of the clerk to record the instrument or to observe the statutory requirements as to the manner of recording the instrument-</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Therefore, the filing/recording </w:t>
      </w:r>
      <w:r>
        <w:rPr>
          <w:rFonts w:ascii="arial" w:eastAsia="arial" w:hAnsi="arial" w:cs="arial"/>
          <w:b w:val="0"/>
          <w:i w:val="0"/>
          <w:strike w:val="0"/>
          <w:noProof w:val="0"/>
          <w:color w:val="000000"/>
          <w:position w:val="0"/>
          <w:sz w:val="20"/>
          <w:u w:val="single"/>
          <w:vertAlign w:val="baseline"/>
        </w:rPr>
        <w:t>provides constructive notice even if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clerk fails to record the instrument;</w:t>
      </w:r>
      <w:r>
        <w:rPr>
          <w:rFonts w:ascii="arial" w:eastAsia="arial" w:hAnsi="arial" w:cs="arial"/>
          <w:vertAlign w:val="superscript"/>
        </w:rPr>
        <w:footnoteReference w:customMarkFollows="1" w:id="84"/>
        <w:t xml:space="preserve">83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clerk fails to enter the filing of the instrument in the proper index;</w:t>
      </w:r>
      <w:r>
        <w:rPr>
          <w:rFonts w:ascii="arial" w:eastAsia="arial" w:hAnsi="arial" w:cs="arial"/>
          <w:vertAlign w:val="superscript"/>
        </w:rPr>
        <w:footnoteReference w:customMarkFollows="1" w:id="85"/>
        <w:t xml:space="preserve">84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clerk records the instrument in the wrong book;</w:t>
      </w:r>
      <w:r>
        <w:rPr>
          <w:rFonts w:ascii="arial" w:eastAsia="arial" w:hAnsi="arial" w:cs="arial"/>
          <w:vertAlign w:val="superscript"/>
        </w:rPr>
        <w:footnoteReference w:customMarkFollows="1" w:id="86"/>
        <w:t xml:space="preserve">85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The clerk fails to maintain the proper indexes;</w:t>
      </w:r>
      <w:r>
        <w:rPr>
          <w:rFonts w:ascii="arial" w:eastAsia="arial" w:hAnsi="arial" w:cs="arial"/>
          <w:vertAlign w:val="superscript"/>
        </w:rPr>
        <w:footnoteReference w:customMarkFollows="1" w:id="87"/>
        <w:t xml:space="preserve">86</w:t>
      </w:r>
      <w:r>
        <w:rPr>
          <w:rFonts w:ascii="arial" w:eastAsia="arial" w:hAnsi="arial" w:cs="arial"/>
          <w:b/>
          <w:i w:val="0"/>
          <w:strike w:val="0"/>
          <w:noProof w:val="0"/>
          <w:color w:val="000000"/>
          <w:position w:val="0"/>
          <w:sz w:val="20"/>
          <w:u w:val="none"/>
          <w:vertAlign w:val="baseline"/>
        </w:rPr>
        <w:t xml:space="preserve"> 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The clerk failed to properly transcribe the instrument.</w:t>
      </w:r>
      <w:r>
        <w:rPr>
          <w:rFonts w:ascii="arial" w:eastAsia="arial" w:hAnsi="arial" w:cs="arial"/>
          <w:vertAlign w:val="superscript"/>
        </w:rPr>
        <w:footnoteReference w:customMarkFollows="1" w:id="88"/>
        <w:t xml:space="preserve">87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However</w:t>
      </w:r>
      <w:r>
        <w:rPr>
          <w:rFonts w:ascii="arial" w:eastAsia="arial" w:hAnsi="arial" w:cs="arial"/>
          <w:b w:val="0"/>
          <w:i w:val="0"/>
          <w:strike w:val="0"/>
          <w:noProof w:val="0"/>
          <w:color w:val="000000"/>
          <w:position w:val="0"/>
          <w:sz w:val="20"/>
          <w:u w:val="none"/>
          <w:vertAlign w:val="baseline"/>
        </w:rPr>
        <w:t>, strangely, an instrument that is not properly acknowledged or an instrument that, if properly acknowledged is not shown of record to be properly acknowledged, does not provide constructive notice-</w:t>
      </w:r>
      <w:r>
        <w:rPr>
          <w:rFonts w:ascii="arial" w:eastAsia="arial" w:hAnsi="arial" w:cs="arial"/>
          <w:vertAlign w:val="superscript"/>
        </w:rPr>
        <w:footnoteReference w:customMarkFollows="1" w:id="89"/>
        <w:t xml:space="preserve">88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no presumption that the record title was actually examined.</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But, if examined, the general rule is that purchasers or creditors with "actual" knowledge of an instrument, whether properly recorded or not, are charged with the duty of a reasonably prudent person with such knowledge to make further "inquiry"-</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Inquiry notice is discussed infra.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val="0"/>
          <w:strike w:val="0"/>
          <w:noProof w:val="0"/>
          <w:color w:val="000000"/>
          <w:position w:val="0"/>
          <w:sz w:val="20"/>
          <w:u w:val="single"/>
          <w:vertAlign w:val="baseline"/>
        </w:rPr>
        <w:t>From Possession?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my opinion that the term "constructive notice" should cover </w:t>
      </w:r>
      <w:r>
        <w:rPr>
          <w:rFonts w:ascii="arial" w:eastAsia="arial" w:hAnsi="arial" w:cs="arial"/>
          <w:b w:val="0"/>
          <w:i w:val="0"/>
          <w:strike w:val="0"/>
          <w:noProof w:val="0"/>
          <w:color w:val="000000"/>
          <w:position w:val="0"/>
          <w:sz w:val="20"/>
          <w:u w:val="single"/>
          <w:vertAlign w:val="baseline"/>
        </w:rPr>
        <w:t>all instances</w:t>
      </w:r>
      <w:r>
        <w:rPr>
          <w:rFonts w:ascii="arial" w:eastAsia="arial" w:hAnsi="arial" w:cs="arial"/>
          <w:b w:val="0"/>
          <w:i w:val="0"/>
          <w:strike w:val="0"/>
          <w:noProof w:val="0"/>
          <w:color w:val="000000"/>
          <w:position w:val="0"/>
          <w:sz w:val="20"/>
          <w:u w:val="none"/>
          <w:vertAlign w:val="baseline"/>
        </w:rPr>
        <w:t xml:space="preserve"> where a purchaser </w:t>
      </w:r>
      <w:r>
        <w:rPr>
          <w:rFonts w:ascii="arial" w:eastAsia="arial" w:hAnsi="arial" w:cs="arial"/>
          <w:b w:val="0"/>
          <w:i w:val="0"/>
          <w:strike w:val="0"/>
          <w:noProof w:val="0"/>
          <w:color w:val="000000"/>
          <w:position w:val="0"/>
          <w:sz w:val="20"/>
          <w:u w:val="single"/>
          <w:vertAlign w:val="baseline"/>
        </w:rPr>
        <w:t>is conclusively charged</w:t>
      </w:r>
      <w:r>
        <w:rPr>
          <w:rFonts w:ascii="arial" w:eastAsia="arial" w:hAnsi="arial" w:cs="arial"/>
          <w:b w:val="0"/>
          <w:i w:val="0"/>
          <w:strike w:val="0"/>
          <w:noProof w:val="0"/>
          <w:color w:val="000000"/>
          <w:position w:val="0"/>
          <w:sz w:val="20"/>
          <w:u w:val="none"/>
          <w:vertAlign w:val="baseline"/>
        </w:rPr>
        <w:t xml:space="preserve"> as a matter of law with notice. All courts agree that a purchaser is charged by law with notice of the nature of the possession of the land purchased. However, since nearly all courts classify the type of notice given by possession as "actual notice", I defer discussion of the notice given by possession to the next section.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Actual Notice/Implied Notice - Duty to Inquire/Imputed Notice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courts conclude that "actual notice" consists of: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Actual notice - Knowledge directly communicated to the person affected;</w:t>
      </w:r>
      <w:r>
        <w:rPr>
          <w:rFonts w:ascii="arial" w:eastAsia="arial" w:hAnsi="arial" w:cs="arial"/>
          <w:vertAlign w:val="superscript"/>
        </w:rPr>
        <w:footnoteReference w:customMarkFollows="1" w:id="92"/>
        <w:t xml:space="preserve">91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Implied notice - Notice </w:t>
      </w:r>
      <w:r>
        <w:rPr>
          <w:rFonts w:ascii="arial" w:eastAsia="arial" w:hAnsi="arial" w:cs="arial"/>
          <w:b/>
          <w:i w:val="0"/>
          <w:strike w:val="0"/>
          <w:noProof w:val="0"/>
          <w:color w:val="000000"/>
          <w:position w:val="0"/>
          <w:sz w:val="20"/>
          <w:u w:val="single"/>
          <w:vertAlign w:val="baseline"/>
        </w:rPr>
        <w:t>implied by law</w:t>
      </w:r>
      <w:r>
        <w:rPr>
          <w:rFonts w:ascii="arial" w:eastAsia="arial" w:hAnsi="arial" w:cs="arial"/>
          <w:b/>
          <w:i w:val="0"/>
          <w:strike w:val="0"/>
          <w:noProof w:val="0"/>
          <w:color w:val="000000"/>
          <w:position w:val="0"/>
          <w:sz w:val="20"/>
          <w:u w:val="none"/>
          <w:vertAlign w:val="baseline"/>
        </w:rPr>
        <w:t xml:space="preserve"> to a person who had means of knowledge sufficient to create a </w:t>
      </w:r>
      <w:r>
        <w:rPr>
          <w:rFonts w:ascii="arial" w:eastAsia="arial" w:hAnsi="arial" w:cs="arial"/>
          <w:b/>
          <w:i w:val="0"/>
          <w:strike w:val="0"/>
          <w:noProof w:val="0"/>
          <w:color w:val="000000"/>
          <w:position w:val="0"/>
          <w:sz w:val="20"/>
          <w:u w:val="single"/>
          <w:vertAlign w:val="baseline"/>
        </w:rPr>
        <w:t>duty to inquire</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93"/>
        <w:t xml:space="preserve">92</w:t>
      </w:r>
      <w:r>
        <w:rPr>
          <w:rFonts w:ascii="arial" w:eastAsia="arial" w:hAnsi="arial" w:cs="arial"/>
          <w:b/>
          <w:i w:val="0"/>
          <w:strike w:val="0"/>
          <w:noProof w:val="0"/>
          <w:color w:val="000000"/>
          <w:position w:val="0"/>
          <w:sz w:val="20"/>
          <w:u w:val="none"/>
          <w:vertAlign w:val="baseline"/>
        </w:rPr>
        <w:t xml:space="preserve">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Imputed notice - Notice </w:t>
      </w:r>
      <w:r>
        <w:rPr>
          <w:rFonts w:ascii="arial" w:eastAsia="arial" w:hAnsi="arial" w:cs="arial"/>
          <w:b/>
          <w:i w:val="0"/>
          <w:strike w:val="0"/>
          <w:noProof w:val="0"/>
          <w:color w:val="000000"/>
          <w:position w:val="0"/>
          <w:sz w:val="20"/>
          <w:u w:val="single"/>
          <w:vertAlign w:val="baseline"/>
        </w:rPr>
        <w:t>implied by law</w:t>
      </w:r>
      <w:r>
        <w:rPr>
          <w:rFonts w:ascii="arial" w:eastAsia="arial" w:hAnsi="arial" w:cs="arial"/>
          <w:b/>
          <w:i w:val="0"/>
          <w:strike w:val="0"/>
          <w:noProof w:val="0"/>
          <w:color w:val="000000"/>
          <w:position w:val="0"/>
          <w:sz w:val="20"/>
          <w:u w:val="none"/>
          <w:vertAlign w:val="baseline"/>
        </w:rPr>
        <w:t xml:space="preserve"> based upon a special relationship.</w:t>
      </w:r>
      <w:r>
        <w:rPr>
          <w:rFonts w:ascii="arial" w:eastAsia="arial" w:hAnsi="arial" w:cs="arial"/>
          <w:vertAlign w:val="superscript"/>
        </w:rPr>
        <w:footnoteReference w:customMarkFollows="1" w:id="94"/>
        <w:t xml:space="preserve">93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Each case involving </w:t>
      </w:r>
      <w:r>
        <w:rPr>
          <w:rFonts w:ascii="arial" w:eastAsia="arial" w:hAnsi="arial" w:cs="arial"/>
          <w:b w:val="0"/>
          <w:i w:val="0"/>
          <w:strike w:val="0"/>
          <w:noProof w:val="0"/>
          <w:color w:val="000000"/>
          <w:position w:val="0"/>
          <w:sz w:val="20"/>
          <w:u w:val="single"/>
          <w:vertAlign w:val="baseline"/>
        </w:rPr>
        <w:t>implied notice</w:t>
      </w:r>
      <w:r>
        <w:rPr>
          <w:rFonts w:ascii="arial" w:eastAsia="arial" w:hAnsi="arial" w:cs="arial"/>
          <w:b w:val="0"/>
          <w:i w:val="0"/>
          <w:strike w:val="0"/>
          <w:noProof w:val="0"/>
          <w:color w:val="000000"/>
          <w:position w:val="0"/>
          <w:sz w:val="20"/>
          <w:u w:val="none"/>
          <w:vertAlign w:val="baseline"/>
        </w:rPr>
        <w:t xml:space="preserve"> depends on its own facts, and there is no general rule as to circumstances that are sufficient to put a party on inquiry- Circumstances that merely arouse suspicion in the mind of a reasonably prudent person are generally regarded as insufficient to charge notice.</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doctrine of implied notice is based on the theory of </w:t>
      </w:r>
      <w:r>
        <w:rPr>
          <w:rFonts w:ascii="arial" w:eastAsia="arial" w:hAnsi="arial" w:cs="arial"/>
          <w:b w:val="0"/>
          <w:i w:val="0"/>
          <w:strike w:val="0"/>
          <w:noProof w:val="0"/>
          <w:color w:val="000000"/>
          <w:position w:val="0"/>
          <w:sz w:val="20"/>
          <w:u w:val="single"/>
          <w:vertAlign w:val="baseline"/>
        </w:rPr>
        <w:t>negligence</w:t>
      </w:r>
      <w:r>
        <w:rPr>
          <w:rFonts w:ascii="arial" w:eastAsia="arial" w:hAnsi="arial" w:cs="arial"/>
          <w:b w:val="0"/>
          <w:i w:val="0"/>
          <w:strike w:val="0"/>
          <w:noProof w:val="0"/>
          <w:color w:val="000000"/>
          <w:position w:val="0"/>
          <w:sz w:val="20"/>
          <w:u w:val="none"/>
          <w:vertAlign w:val="baseline"/>
        </w:rPr>
        <w:t xml:space="preserve"> in failing to make inquiry. When a person has knowledge of facts that would lead a reasonably prudent person to investigate, failing to investigate or making an incomplete investigation is not sufficient. The person is </w:t>
      </w:r>
      <w:r>
        <w:rPr>
          <w:rFonts w:ascii="arial" w:eastAsia="arial" w:hAnsi="arial" w:cs="arial"/>
          <w:b w:val="0"/>
          <w:i w:val="0"/>
          <w:strike w:val="0"/>
          <w:noProof w:val="0"/>
          <w:color w:val="000000"/>
          <w:position w:val="0"/>
          <w:sz w:val="20"/>
          <w:u w:val="single"/>
          <w:vertAlign w:val="baseline"/>
        </w:rPr>
        <w:t>deemed to know</w:t>
      </w:r>
      <w:r>
        <w:rPr>
          <w:rFonts w:ascii="arial" w:eastAsia="arial" w:hAnsi="arial" w:cs="arial"/>
          <w:b w:val="0"/>
          <w:i w:val="0"/>
          <w:strike w:val="0"/>
          <w:noProof w:val="0"/>
          <w:color w:val="000000"/>
          <w:position w:val="0"/>
          <w:sz w:val="20"/>
          <w:u w:val="none"/>
          <w:vertAlign w:val="baseline"/>
        </w:rPr>
        <w:t xml:space="preserve"> all facts that he would have discovered by making a diligent search.</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single"/>
          <w:vertAlign w:val="baseline"/>
        </w:rPr>
        <w:t>Examples of circumstances</w:t>
      </w:r>
      <w:r>
        <w:rPr>
          <w:rFonts w:ascii="arial" w:eastAsia="arial" w:hAnsi="arial" w:cs="arial"/>
          <w:b w:val="0"/>
          <w:i w:val="0"/>
          <w:strike w:val="0"/>
          <w:noProof w:val="0"/>
          <w:color w:val="000000"/>
          <w:position w:val="0"/>
          <w:sz w:val="20"/>
          <w:u w:val="none"/>
          <w:vertAlign w:val="baseline"/>
        </w:rPr>
        <w:t xml:space="preserve"> which would usually create a duty to inquire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Possession</w:t>
      </w:r>
      <w:r>
        <w:rPr>
          <w:rFonts w:ascii="arial" w:eastAsia="arial" w:hAnsi="arial" w:cs="arial"/>
          <w:b/>
          <w:i w:val="0"/>
          <w:strike w:val="0"/>
          <w:noProof w:val="0"/>
          <w:color w:val="000000"/>
          <w:position w:val="0"/>
          <w:sz w:val="20"/>
          <w:u w:val="none"/>
          <w:vertAlign w:val="baseline"/>
        </w:rPr>
        <w:t xml:space="preserve"> by a party other than the grantor (the most obvious and most frequent);</w:t>
      </w:r>
      <w:r>
        <w:rPr>
          <w:rFonts w:ascii="arial" w:eastAsia="arial" w:hAnsi="arial" w:cs="arial"/>
          <w:vertAlign w:val="superscript"/>
        </w:rPr>
        <w:footnoteReference w:customMarkFollows="1" w:id="97"/>
        <w:t xml:space="preserve">96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val="0"/>
          <w:strike w:val="0"/>
          <w:noProof w:val="0"/>
          <w:color w:val="000000"/>
          <w:position w:val="0"/>
          <w:sz w:val="20"/>
          <w:u w:val="single"/>
          <w:vertAlign w:val="baseline"/>
        </w:rPr>
        <w:t>Litigation</w:t>
      </w:r>
      <w:r>
        <w:rPr>
          <w:rFonts w:ascii="arial" w:eastAsia="arial" w:hAnsi="arial" w:cs="arial"/>
          <w:b/>
          <w:i w:val="0"/>
          <w:strike w:val="0"/>
          <w:noProof w:val="0"/>
          <w:color w:val="000000"/>
          <w:position w:val="0"/>
          <w:sz w:val="20"/>
          <w:u w:val="none"/>
          <w:vertAlign w:val="baseline"/>
        </w:rPr>
        <w:t xml:space="preserve"> involving the land in question;</w:t>
      </w:r>
      <w:r>
        <w:rPr>
          <w:rFonts w:ascii="arial" w:eastAsia="arial" w:hAnsi="arial" w:cs="arial"/>
          <w:vertAlign w:val="superscript"/>
        </w:rPr>
        <w:footnoteReference w:customMarkFollows="1" w:id="98"/>
        <w:t xml:space="preserve">97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Contract calling for a grossly </w:t>
      </w:r>
      <w:r>
        <w:rPr>
          <w:rFonts w:ascii="arial" w:eastAsia="arial" w:hAnsi="arial" w:cs="arial"/>
          <w:b/>
          <w:i w:val="0"/>
          <w:strike w:val="0"/>
          <w:noProof w:val="0"/>
          <w:color w:val="000000"/>
          <w:position w:val="0"/>
          <w:sz w:val="20"/>
          <w:u w:val="single"/>
          <w:vertAlign w:val="baseline"/>
        </w:rPr>
        <w:t>inadequate price</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99"/>
        <w:t xml:space="preserve">98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4.   Receipt of a mere </w:t>
      </w:r>
      <w:r>
        <w:rPr>
          <w:rFonts w:ascii="arial" w:eastAsia="arial" w:hAnsi="arial" w:cs="arial"/>
          <w:b/>
          <w:i w:val="0"/>
          <w:strike w:val="0"/>
          <w:noProof w:val="0"/>
          <w:color w:val="000000"/>
          <w:position w:val="0"/>
          <w:sz w:val="20"/>
          <w:u w:val="single"/>
          <w:vertAlign w:val="baseline"/>
        </w:rPr>
        <w:t>quitclaim deed</w:t>
      </w:r>
      <w:r>
        <w:rPr>
          <w:rFonts w:ascii="arial" w:eastAsia="arial" w:hAnsi="arial" w:cs="arial"/>
          <w:b/>
          <w:i w:val="0"/>
          <w:strike w:val="0"/>
          <w:noProof w:val="0"/>
          <w:color w:val="000000"/>
          <w:position w:val="0"/>
          <w:sz w:val="20"/>
          <w:u w:val="none"/>
          <w:vertAlign w:val="baseline"/>
        </w:rPr>
        <w:t>; (this is a minority position, see the footnote);</w:t>
      </w:r>
      <w:r>
        <w:rPr>
          <w:rFonts w:ascii="arial" w:eastAsia="arial" w:hAnsi="arial" w:cs="arial"/>
          <w:vertAlign w:val="superscript"/>
        </w:rPr>
        <w:footnoteReference w:customMarkFollows="1" w:id="100"/>
        <w:t xml:space="preserve">99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5-   Construction or repair </w:t>
      </w:r>
      <w:r>
        <w:rPr>
          <w:rFonts w:ascii="arial" w:eastAsia="arial" w:hAnsi="arial" w:cs="arial"/>
          <w:b/>
          <w:i w:val="0"/>
          <w:strike w:val="0"/>
          <w:noProof w:val="0"/>
          <w:color w:val="000000"/>
          <w:position w:val="0"/>
          <w:sz w:val="20"/>
          <w:u w:val="single"/>
          <w:vertAlign w:val="baseline"/>
        </w:rPr>
        <w:t>work visible</w:t>
      </w:r>
      <w:r>
        <w:rPr>
          <w:rFonts w:ascii="arial" w:eastAsia="arial" w:hAnsi="arial" w:cs="arial"/>
          <w:b/>
          <w:i w:val="0"/>
          <w:strike w:val="0"/>
          <w:noProof w:val="0"/>
          <w:color w:val="000000"/>
          <w:position w:val="0"/>
          <w:sz w:val="20"/>
          <w:u w:val="none"/>
          <w:vertAlign w:val="baseline"/>
        </w:rPr>
        <w:t xml:space="preserve"> on the property;</w:t>
      </w:r>
      <w:r>
        <w:rPr>
          <w:rFonts w:ascii="arial" w:eastAsia="arial" w:hAnsi="arial" w:cs="arial"/>
          <w:vertAlign w:val="superscript"/>
        </w:rPr>
        <w:footnoteReference w:customMarkFollows="1" w:id="101"/>
        <w:t xml:space="preserve">100</w:t>
      </w:r>
      <w:r>
        <w:rPr>
          <w:rFonts w:ascii="arial" w:eastAsia="arial" w:hAnsi="arial" w:cs="arial"/>
          <w:b/>
          <w:i w:val="0"/>
          <w:strike w:val="0"/>
          <w:noProof w:val="0"/>
          <w:color w:val="000000"/>
          <w:position w:val="0"/>
          <w:sz w:val="20"/>
          <w:u w:val="none"/>
          <w:vertAlign w:val="baseline"/>
        </w:rPr>
        <w:t xml:space="preserve">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6.   Information revealed through </w:t>
      </w:r>
      <w:r>
        <w:rPr>
          <w:rFonts w:ascii="arial" w:eastAsia="arial" w:hAnsi="arial" w:cs="arial"/>
          <w:b/>
          <w:i w:val="0"/>
          <w:strike w:val="0"/>
          <w:noProof w:val="0"/>
          <w:color w:val="000000"/>
          <w:position w:val="0"/>
          <w:sz w:val="20"/>
          <w:u w:val="single"/>
          <w:vertAlign w:val="baseline"/>
        </w:rPr>
        <w:t>actual examination</w:t>
      </w:r>
      <w:r>
        <w:rPr>
          <w:rFonts w:ascii="arial" w:eastAsia="arial" w:hAnsi="arial" w:cs="arial"/>
          <w:b/>
          <w:i w:val="0"/>
          <w:strike w:val="0"/>
          <w:noProof w:val="0"/>
          <w:color w:val="000000"/>
          <w:position w:val="0"/>
          <w:sz w:val="20"/>
          <w:u w:val="none"/>
          <w:vertAlign w:val="baseline"/>
        </w:rPr>
        <w:t xml:space="preserve"> of materials in the chain of title.</w:t>
      </w:r>
      <w:r>
        <w:rPr>
          <w:rFonts w:ascii="arial" w:eastAsia="arial" w:hAnsi="arial" w:cs="arial"/>
          <w:vertAlign w:val="superscript"/>
        </w:rPr>
        <w:footnoteReference w:customMarkFollows="1" w:id="102"/>
        <w:t xml:space="preserve">101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for Circumstance (6) identified above, actual notice of the contents of an instrument in a chain of title charges one with knowledge of other instruments referred to in the instrument examined, even if the other instruments are not recorded or are not recorded in the chain of title- Colorado, however, has a curative statute, Colo. Rev. Stat.</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 38-35-108, which provides that when a recorded instrument affecting title to real property contains a recital referring to an unrecorded instrument purportedly affecting that title, the reference does not bind anyone other than the parties to the recorded instrument and does not place any other person on inquiry.</w:t>
      </w:r>
      <w:r>
        <w:rPr>
          <w:rFonts w:ascii="arial" w:eastAsia="arial" w:hAnsi="arial" w:cs="arial"/>
          <w:vertAlign w:val="superscript"/>
        </w:rPr>
        <w:footnoteReference w:customMarkFollows="1" w:id="104"/>
        <w:t xml:space="preserve">103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Actual possession of land</w:t>
      </w:r>
      <w:r>
        <w:rPr>
          <w:rFonts w:ascii="arial" w:eastAsia="arial" w:hAnsi="arial" w:cs="arial"/>
          <w:b w:val="0"/>
          <w:i w:val="0"/>
          <w:strike w:val="0"/>
          <w:noProof w:val="0"/>
          <w:color w:val="000000"/>
          <w:position w:val="0"/>
          <w:sz w:val="20"/>
          <w:u w:val="none"/>
          <w:vertAlign w:val="baseline"/>
        </w:rPr>
        <w:t xml:space="preserve"> creates such notice to persons dealing with the land that they are charged with the duty to inquire as to the possessor's claims-</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possession of the land must be open and visible, notorious and exclusive, but no greater in degree than that of an adverse possessor.</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Possession by a tenant not only gives notice of occupancy but also provides notice of the landlord's title-</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Possession of the land which is abandoned at the time of the transaction is not notice.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Imputed notice</w:t>
      </w:r>
      <w:r>
        <w:rPr>
          <w:rFonts w:ascii="arial" w:eastAsia="arial" w:hAnsi="arial" w:cs="arial"/>
          <w:b w:val="0"/>
          <w:i w:val="0"/>
          <w:strike w:val="0"/>
          <w:noProof w:val="0"/>
          <w:color w:val="000000"/>
          <w:position w:val="0"/>
          <w:sz w:val="20"/>
          <w:u w:val="none"/>
          <w:vertAlign w:val="baseline"/>
        </w:rPr>
        <w:t xml:space="preserve"> is created as a result of specific relationships, such 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Principal and agent;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Attorney and client;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Partner in a partnership;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and notice to one is imputed as a matter of law to the other.</w:t>
      </w:r>
      <w:r>
        <w:rPr>
          <w:rFonts w:ascii="arial" w:eastAsia="arial" w:hAnsi="arial" w:cs="arial"/>
          <w:vertAlign w:val="superscript"/>
        </w:rPr>
        <w:footnoteReference w:customMarkFollows="1" w:id="108"/>
        <w:t xml:space="preserve">107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issue of actual notice is only a question of law in the event there are no disputed facts- Therefore, the question of whether or not a party has actual notice and whether or not a person exercised due diligence pursuant to his duty to inquire is usually a fact </w:t>
      </w:r>
      <w:r>
        <w:rPr>
          <w:rFonts w:ascii="arial" w:eastAsia="arial" w:hAnsi="arial" w:cs="arial"/>
          <w:b w:val="0"/>
          <w:i w:val="0"/>
          <w:strike w:val="0"/>
          <w:noProof w:val="0"/>
          <w:color w:val="000000"/>
          <w:position w:val="0"/>
          <w:sz w:val="20"/>
          <w:u w:val="single"/>
          <w:vertAlign w:val="baseline"/>
        </w:rPr>
        <w:t>question for the jury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As a general rule, the party asserting that notice was given has the burden of proving it. For example, between two parties who are both claiming </w:t>
      </w:r>
      <w:r>
        <w:rPr>
          <w:rFonts w:ascii="arial" w:eastAsia="arial" w:hAnsi="arial" w:cs="arial"/>
          <w:b w:val="0"/>
          <w:i w:val="0"/>
          <w:strike w:val="0"/>
          <w:noProof w:val="0"/>
          <w:color w:val="000000"/>
          <w:position w:val="0"/>
          <w:sz w:val="20"/>
          <w:u w:val="single"/>
          <w:vertAlign w:val="baseline"/>
        </w:rPr>
        <w:t>legal title</w:t>
      </w:r>
      <w:r>
        <w:rPr>
          <w:rFonts w:ascii="arial" w:eastAsia="arial" w:hAnsi="arial" w:cs="arial"/>
          <w:b w:val="0"/>
          <w:i w:val="0"/>
          <w:strike w:val="0"/>
          <w:noProof w:val="0"/>
          <w:color w:val="000000"/>
          <w:position w:val="0"/>
          <w:sz w:val="20"/>
          <w:u w:val="none"/>
          <w:vertAlign w:val="baseline"/>
        </w:rPr>
        <w:t xml:space="preserve"> to the same property, the majority opinion is that the burden of proof rests on the subsequent purchaser to show that he did not have notice of the rights of the previous purchaser.</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On the other hand, where the rights of the first purchaser are equitable and the subsequent purchaser is claiming legal title, the burden of proof rests on the first purchaser to show that the subsequent purchaser had notice of the first purchaser's equitable rights at the time the second purchase was made-</w:t>
      </w:r>
      <w:r>
        <w:rPr>
          <w:rFonts w:ascii="arial" w:eastAsia="arial" w:hAnsi="arial" w:cs="arial"/>
          <w:vertAlign w:val="superscript"/>
        </w:rPr>
        <w:footnoteReference w:customMarkFollows="1" w:id="111"/>
        <w:t xml:space="preserve">110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w:t>
      </w:r>
      <w:r>
        <w:rPr>
          <w:rFonts w:ascii="arial" w:eastAsia="arial" w:hAnsi="arial" w:cs="arial"/>
          <w:b/>
          <w:i w:val="0"/>
          <w:strike w:val="0"/>
          <w:noProof w:val="0"/>
          <w:color w:val="000000"/>
          <w:position w:val="0"/>
          <w:sz w:val="20"/>
          <w:u w:val="single"/>
          <w:vertAlign w:val="baseline"/>
        </w:rPr>
        <w:t>How They Operate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understand how the recording acts operate, I provide as illustration three scenarios, Situations A, B, and C. We assume that no purchaser has actual notice of any prior conveyance and we apply the Narrow Scope of Search theory. The conflict in each situation is between Purchaser R and subsequent Purchaser B.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Situation A</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860"/>
        <w:gridCol w:w="41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(Order of delivery) 1</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(Order of recording) 2</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r>
      <w:tr>
        <w:tblPrEx>
          <w:tblW w:w="0" w:type="auto"/>
          <w:jc w:val="left"/>
          <w:tblInd w:w="360" w:type="dxa"/>
          <w:tblLayout w:type="fixed"/>
          <w:tblCellMar>
            <w:left w:w="108" w:type="dxa"/>
            <w:right w:w="108" w:type="dxa"/>
          </w:tblCellMar>
        </w:tblPrEx>
        <w:trPr>
          <w:jc w:val="left"/>
        </w:trPr>
        <w:tc>
          <w:tcPr>
            <w:tcW w:w="48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140" w:type="dxa"/>
            <w:tcMar>
              <w:top w:w="20" w:type="dxa"/>
              <w:bottom w:w="20" w:type="dxa"/>
            </w:tcMar>
            <w:vAlign w:val="top"/>
          </w:tcPr>
          <w:p/>
        </w:tc>
      </w:tr>
    </w:tbl>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Situation B</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980"/>
        <w:gridCol w:w="40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left"/>
          <w:tblInd w:w="360" w:type="dxa"/>
          <w:tblLayout w:type="fixed"/>
          <w:tblCellMar>
            <w:left w:w="108" w:type="dxa"/>
            <w:right w:w="108" w:type="dxa"/>
          </w:tblCellMar>
        </w:tblPrEx>
        <w:trPr>
          <w:jc w:val="left"/>
        </w:trPr>
        <w:tc>
          <w:tcPr>
            <w:tcW w:w="4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4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w:t>
            </w:r>
          </w:p>
        </w:tc>
      </w:tr>
      <w:tr>
        <w:tblPrEx>
          <w:tblW w:w="0" w:type="auto"/>
          <w:jc w:val="left"/>
          <w:tblInd w:w="360" w:type="dxa"/>
          <w:tblLayout w:type="fixed"/>
          <w:tblCellMar>
            <w:left w:w="108" w:type="dxa"/>
            <w:right w:w="108" w:type="dxa"/>
          </w:tblCellMar>
        </w:tblPrEx>
        <w:trPr>
          <w:jc w:val="left"/>
        </w:trPr>
        <w:tc>
          <w:tcPr>
            <w:tcW w:w="4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left"/>
          <w:tblInd w:w="360" w:type="dxa"/>
          <w:tblLayout w:type="fixed"/>
          <w:tblCellMar>
            <w:left w:w="108" w:type="dxa"/>
            <w:right w:w="108" w:type="dxa"/>
          </w:tblCellMar>
        </w:tblPrEx>
        <w:trPr>
          <w:jc w:val="left"/>
        </w:trPr>
        <w:tc>
          <w:tcPr>
            <w:tcW w:w="4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left"/>
          <w:tblInd w:w="360" w:type="dxa"/>
          <w:tblLayout w:type="fixed"/>
          <w:tblCellMar>
            <w:left w:w="108" w:type="dxa"/>
            <w:right w:w="108" w:type="dxa"/>
          </w:tblCellMar>
        </w:tblPrEx>
        <w:trPr>
          <w:jc w:val="left"/>
        </w:trPr>
        <w:tc>
          <w:tcPr>
            <w:tcW w:w="4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4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 S</w:t>
            </w:r>
          </w:p>
        </w:tc>
      </w:tr>
      <w:tr>
        <w:tblPrEx>
          <w:tblW w:w="0" w:type="auto"/>
          <w:jc w:val="left"/>
          <w:tblInd w:w="360" w:type="dxa"/>
          <w:tblLayout w:type="fixed"/>
          <w:tblCellMar>
            <w:left w:w="108" w:type="dxa"/>
            <w:right w:w="108" w:type="dxa"/>
          </w:tblCellMar>
        </w:tblPrEx>
        <w:trPr>
          <w:jc w:val="left"/>
        </w:trPr>
        <w:tc>
          <w:tcPr>
            <w:tcW w:w="49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0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bl>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Situation C</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 S</w:t>
            </w: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5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bl>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Situation A</w:t>
      </w:r>
      <w:r>
        <w:rPr>
          <w:rFonts w:ascii="arial" w:eastAsia="arial" w:hAnsi="arial" w:cs="arial"/>
          <w:b w:val="0"/>
          <w:i w:val="0"/>
          <w:strike w:val="0"/>
          <w:noProof w:val="0"/>
          <w:color w:val="000000"/>
          <w:position w:val="0"/>
          <w:sz w:val="20"/>
          <w:u w:val="none"/>
          <w:vertAlign w:val="baseline"/>
        </w:rPr>
        <w:t xml:space="preserve"> illustrates a situation where B, a purchaser from A, pays value without notice of the deed to R. B has priority because of the well accepted rule that a purchaser is not charged with record notice of a conveyance </w:t>
      </w:r>
      <w:r>
        <w:rPr>
          <w:rFonts w:ascii="arial" w:eastAsia="arial" w:hAnsi="arial" w:cs="arial"/>
          <w:b w:val="0"/>
          <w:i w:val="0"/>
          <w:strike w:val="0"/>
          <w:noProof w:val="0"/>
          <w:color w:val="000000"/>
          <w:position w:val="0"/>
          <w:sz w:val="20"/>
          <w:u w:val="single"/>
          <w:vertAlign w:val="baseline"/>
        </w:rPr>
        <w:t>executed after</w:t>
      </w:r>
      <w:r>
        <w:rPr>
          <w:rFonts w:ascii="arial" w:eastAsia="arial" w:hAnsi="arial" w:cs="arial"/>
          <w:b w:val="0"/>
          <w:i w:val="0"/>
          <w:strike w:val="0"/>
          <w:noProof w:val="0"/>
          <w:color w:val="000000"/>
          <w:position w:val="0"/>
          <w:sz w:val="20"/>
          <w:u w:val="none"/>
          <w:vertAlign w:val="baseline"/>
        </w:rPr>
        <w:t xml:space="preserve"> the recording of his deed in his chain of title.</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This is the most common situation-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Situation C</w:t>
      </w:r>
      <w:r>
        <w:rPr>
          <w:rFonts w:ascii="arial" w:eastAsia="arial" w:hAnsi="arial" w:cs="arial"/>
          <w:b w:val="0"/>
          <w:i w:val="0"/>
          <w:strike w:val="0"/>
          <w:noProof w:val="0"/>
          <w:color w:val="000000"/>
          <w:position w:val="0"/>
          <w:sz w:val="20"/>
          <w:u w:val="none"/>
          <w:vertAlign w:val="baseline"/>
        </w:rPr>
        <w:t xml:space="preserve"> concerns subsequent purchasers B and S, B purchasing from A and S purchasing from R. Stated previously, the recording acts place a power in the common grantor (O herein) to displace the first grantee by conveying to a second grantee who either has no notice or records first. In this fact situation, O lost this power when R recorded. (Assuming no actual notice by any party). Therefore, S wins.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Putting these two cases together, they hold that </w:t>
      </w:r>
      <w:r>
        <w:rPr>
          <w:rFonts w:ascii="arial" w:eastAsia="arial" w:hAnsi="arial" w:cs="arial"/>
          <w:b w:val="0"/>
          <w:i w:val="0"/>
          <w:strike w:val="0"/>
          <w:noProof w:val="0"/>
          <w:color w:val="000000"/>
          <w:position w:val="0"/>
          <w:sz w:val="20"/>
          <w:u w:val="single"/>
          <w:vertAlign w:val="baseline"/>
        </w:rPr>
        <w:t>a</w:t>
      </w:r>
      <w:r>
        <w:rPr>
          <w:rFonts w:ascii="arial" w:eastAsia="arial" w:hAnsi="arial" w:cs="arial"/>
          <w:b w:val="0"/>
          <w:i w:val="0"/>
          <w:strike w:val="0"/>
          <w:noProof w:val="0"/>
          <w:color w:val="000000"/>
          <w:position w:val="0"/>
          <w:sz w:val="20"/>
          <w:u w:val="single"/>
          <w:vertAlign w:val="baseline"/>
        </w:rPr>
        <w:t>prospective purchaser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w:t>
      </w:r>
      <w:r>
        <w:rPr>
          <w:rFonts w:ascii="arial" w:eastAsia="arial" w:hAnsi="arial" w:cs="arial"/>
          <w:b w:val="0"/>
          <w:i w:val="0"/>
          <w:strike w:val="0"/>
          <w:noProof w:val="0"/>
          <w:color w:val="000000"/>
          <w:position w:val="0"/>
          <w:sz w:val="20"/>
          <w:u w:val="none"/>
          <w:vertAlign w:val="baseline"/>
        </w:rPr>
        <w:t xml:space="preserve"> from A, must search for deeds executed by O from the time O acquires title until the time B's grantor (A) records O's deed to A. </w:t>
      </w:r>
      <w:r>
        <w:rPr>
          <w:rFonts w:ascii="arial" w:eastAsia="arial" w:hAnsi="arial" w:cs="arial"/>
          <w:b w:val="0"/>
          <w:i w:val="0"/>
          <w:strike w:val="0"/>
          <w:noProof w:val="0"/>
          <w:color w:val="000000"/>
          <w:position w:val="0"/>
          <w:sz w:val="20"/>
          <w:u w:val="single"/>
          <w:vertAlign w:val="baseline"/>
        </w:rPr>
        <w:t>B takes with notice</w:t>
      </w:r>
      <w:r>
        <w:rPr>
          <w:rFonts w:ascii="arial" w:eastAsia="arial" w:hAnsi="arial" w:cs="arial"/>
          <w:b w:val="0"/>
          <w:i w:val="0"/>
          <w:strike w:val="0"/>
          <w:noProof w:val="0"/>
          <w:color w:val="000000"/>
          <w:position w:val="0"/>
          <w:sz w:val="20"/>
          <w:u w:val="none"/>
          <w:vertAlign w:val="baseline"/>
        </w:rPr>
        <w:t xml:space="preserve"> of any instrument recorded prior to the recording of the deed to his grantor.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Situation B</w:t>
      </w:r>
      <w:r>
        <w:rPr>
          <w:rFonts w:ascii="arial" w:eastAsia="arial" w:hAnsi="arial" w:cs="arial"/>
          <w:b w:val="0"/>
          <w:i w:val="0"/>
          <w:strike w:val="0"/>
          <w:noProof w:val="0"/>
          <w:color w:val="000000"/>
          <w:position w:val="0"/>
          <w:sz w:val="20"/>
          <w:u w:val="none"/>
          <w:vertAlign w:val="baseline"/>
        </w:rPr>
        <w:t xml:space="preserve"> deals with the question, must B search the records for a possible deed from O to R even after the deed from O to A has been recorded?</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While there are no Texas decisions directly on point, there is a decision where S was the purchaser from R in Situation C-</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It held that S must search down to the time of S's purchase. Ideally, a purchaser such as B from A should not have to check later than the date A's deed was recorded. This would, in effect, make such state a race-notice jurisdiction as to purchasers from A. However, Texas does not so limit the search as Texas is a broad scope of search state.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summary, for all states, </w:t>
      </w:r>
      <w:r>
        <w:rPr>
          <w:rFonts w:ascii="arial" w:eastAsia="arial" w:hAnsi="arial" w:cs="arial"/>
          <w:b w:val="0"/>
          <w:i w:val="0"/>
          <w:strike w:val="0"/>
          <w:noProof w:val="0"/>
          <w:color w:val="000000"/>
          <w:position w:val="0"/>
          <w:sz w:val="20"/>
          <w:u w:val="single"/>
          <w:vertAlign w:val="baseline"/>
        </w:rPr>
        <w:t>the beginning of search</w:t>
      </w:r>
      <w:r>
        <w:rPr>
          <w:rFonts w:ascii="arial" w:eastAsia="arial" w:hAnsi="arial" w:cs="arial"/>
          <w:b w:val="0"/>
          <w:i w:val="0"/>
          <w:strike w:val="0"/>
          <w:noProof w:val="0"/>
          <w:color w:val="000000"/>
          <w:position w:val="0"/>
          <w:sz w:val="20"/>
          <w:u w:val="none"/>
          <w:vertAlign w:val="baseline"/>
        </w:rPr>
        <w:t xml:space="preserve"> is the date of the deed into the common grantor (or the date this deed is recorded), O in our example.</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For states adopting the Narrow Scope of Search theory, </w:t>
      </w:r>
      <w:r>
        <w:rPr>
          <w:rFonts w:ascii="arial" w:eastAsia="arial" w:hAnsi="arial" w:cs="arial"/>
          <w:b w:val="0"/>
          <w:i w:val="0"/>
          <w:strike w:val="0"/>
          <w:noProof w:val="0"/>
          <w:color w:val="000000"/>
          <w:position w:val="0"/>
          <w:sz w:val="20"/>
          <w:u w:val="single"/>
          <w:vertAlign w:val="baseline"/>
        </w:rPr>
        <w:t>the ending date of search</w:t>
      </w:r>
      <w:r>
        <w:rPr>
          <w:rFonts w:ascii="arial" w:eastAsia="arial" w:hAnsi="arial" w:cs="arial"/>
          <w:b w:val="0"/>
          <w:i w:val="0"/>
          <w:strike w:val="0"/>
          <w:noProof w:val="0"/>
          <w:color w:val="000000"/>
          <w:position w:val="0"/>
          <w:sz w:val="20"/>
          <w:u w:val="none"/>
          <w:vertAlign w:val="baseline"/>
        </w:rPr>
        <w:t xml:space="preserve"> is the date the purchaser's grantor records his deed- For those minority states who have adopted the Broad Scope of Search theory, such as Texas, the period of search as to each purchaser or creditor is </w:t>
      </w:r>
      <w:r>
        <w:rPr>
          <w:rFonts w:ascii="arial" w:eastAsia="arial" w:hAnsi="arial" w:cs="arial"/>
          <w:b w:val="0"/>
          <w:i w:val="0"/>
          <w:strike w:val="0"/>
          <w:noProof w:val="0"/>
          <w:color w:val="000000"/>
          <w:position w:val="0"/>
          <w:sz w:val="20"/>
          <w:u w:val="single"/>
          <w:vertAlign w:val="baseline"/>
        </w:rPr>
        <w:t>from</w:t>
      </w:r>
      <w:r>
        <w:rPr>
          <w:rFonts w:ascii="arial" w:eastAsia="arial" w:hAnsi="arial" w:cs="arial"/>
          <w:b w:val="0"/>
          <w:i w:val="0"/>
          <w:strike w:val="0"/>
          <w:noProof w:val="0"/>
          <w:color w:val="000000"/>
          <w:position w:val="0"/>
          <w:sz w:val="20"/>
          <w:u w:val="none"/>
          <w:vertAlign w:val="baseline"/>
        </w:rPr>
        <w:t xml:space="preserve"> the date of the deed into the common grantor </w:t>
      </w:r>
      <w:r>
        <w:rPr>
          <w:rFonts w:ascii="arial" w:eastAsia="arial" w:hAnsi="arial" w:cs="arial"/>
          <w:b w:val="0"/>
          <w:i w:val="0"/>
          <w:strike w:val="0"/>
          <w:noProof w:val="0"/>
          <w:color w:val="000000"/>
          <w:position w:val="0"/>
          <w:sz w:val="20"/>
          <w:u w:val="single"/>
          <w:vertAlign w:val="baseline"/>
        </w:rPr>
        <w:t>to the present</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other qualification, in a minority of the states, is that the purchaser, if he is to receive a greater interest than his grantor owned, must accept a deed, not a quitclaim. A quitclaim conveys all of the grantor's "right, title and interest", without the grantor acknowledging or claiming to own any interest in the land itself. A quitclaim does convey all interest that the grantor does in fact own but, since in a quitclaim that the grantor does not claim to own anything, the grantee does not benefit thereby.</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This rule applies in both recording and in the BFP situations- However, conveyances by a grantor of "all of my lands in Potter County" or "all of my property in Texas" or other broad conveyances are usually given effect, at least between the parties, and courts generally determine that said instruments, when recorded, do provide constructive notice to subsequent purchasers.</w:t>
      </w:r>
      <w:r>
        <w:rPr>
          <w:rFonts w:ascii="arial" w:eastAsia="arial" w:hAnsi="arial" w:cs="arial"/>
          <w:vertAlign w:val="superscript"/>
        </w:rPr>
        <w:footnoteReference w:customMarkFollows="1" w:id="117"/>
        <w:t xml:space="preserve">116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w:t>
      </w:r>
      <w:r>
        <w:rPr>
          <w:rFonts w:ascii="arial" w:eastAsia="arial" w:hAnsi="arial" w:cs="arial"/>
          <w:b/>
          <w:i w:val="0"/>
          <w:strike w:val="0"/>
          <w:noProof w:val="0"/>
          <w:color w:val="000000"/>
          <w:position w:val="0"/>
          <w:sz w:val="20"/>
          <w:u w:val="single"/>
          <w:vertAlign w:val="baseline"/>
        </w:rPr>
        <w:t>Taking Notice to the Extreme in Texas (and your state too?)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Heretofore, I have discussed all rules from a general rule-exception or a majority rule-minority rule perspective. For this topic only, I discuss two Texas cases, one familiar old case and one recent dangerous case. The footnotes reflect the position on these issues of the other states surveyed.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The Duhig Rule - Ignoring Notice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already noted, one of the main purposes of the recording acts is to facilitate conveyances of real property by making it easier for a purchaser to discover all facts which he must know in order to make an intelligent purchase decision. It can be said that the recording acts and the doctrines of constructive and actual notice generated by the recording make it possible for a purchaser to discover all title defects and problems prior to making his purchase. All of us who make our living in the real estate business appreciate and utilize the recording acts, constructive notice and commonly accepted rules or canons of construction for interpreting instruments to enable us to form an opinion of the quality of title to land for the benefit of ourselves or our clients. However, there is one rule of construction, which, in order to be effective, requires that the doctrines of constructive notice and actual notice be ignored. I refer of course to </w:t>
      </w:r>
      <w:r>
        <w:rPr>
          <w:rFonts w:ascii="arial" w:eastAsia="arial" w:hAnsi="arial" w:cs="arial"/>
          <w:b w:val="0"/>
          <w:i w:val="0"/>
          <w:strike w:val="0"/>
          <w:noProof w:val="0"/>
          <w:color w:val="000000"/>
          <w:position w:val="0"/>
          <w:sz w:val="20"/>
          <w:u w:val="single"/>
          <w:vertAlign w:val="baseline"/>
        </w:rPr>
        <w:t>the Duhig Rule</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which provides that the grantor of a warranty deed, who purports to convey a mineral interest and reserve a mineral interest and at the time of the conveyance does not own sufficient mineral interest to make both the grantee and himself whole, must make the grantee whole (if possible) at the expense of his reservation- Or to state it more simply, if both the grantor and the grantee cannot be made whole, the grantor loses. The Duhig Rule has been adopted in at least nine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majority holding in Duhig was based upon a confusing estoppel theory which most courts reviewing Duhig have rejected. As Professor Ellis points out in his perceptive article, the Duhig Rule is based upon two established rules of construction: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 warranty deed that does not specify the quantity of interest in the minerals being granted purports to grant 100%, or the totality, of the interest in the minerals (described by him as the "100% Rule");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If the grantor of a warranty deed does not own enough interest to fill both the grant and the reservation, the grant must be filled first (referred to by him as the "Allocation of Shortage Rule").</w:t>
      </w:r>
      <w:r>
        <w:rPr>
          <w:rFonts w:ascii="arial" w:eastAsia="arial" w:hAnsi="arial" w:cs="arial"/>
          <w:vertAlign w:val="superscript"/>
        </w:rPr>
        <w:footnoteReference w:customMarkFollows="1" w:id="120"/>
        <w:t xml:space="preserve">119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these two rules to apply, however, the examiner and the court usually must completely ignore constructive notice and actual notice- Professor Ellis points out that the courts which have rejected the Duhig Rule elected to construe the instruments in question subjectively, not objectively. While an objective construction of the instruments would permit application of established rules of construction, the rejecting courts engaged in subjective deed construction, even though the trial courts they reviewed had ruled that the deeds were unambiguous and that reformation was not involved. Ellis' noted: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many cases no testimony was taken in the trial court. Where do the facts, other than the words of the deed, come from? In most instances, we can only guess....</w:t>
      </w:r>
      <w:r>
        <w:rPr>
          <w:rFonts w:ascii="arial" w:eastAsia="arial" w:hAnsi="arial" w:cs="arial"/>
          <w:vertAlign w:val="superscript"/>
        </w:rPr>
        <w:footnoteReference w:customMarkFollows="1" w:id="121"/>
        <w:t xml:space="preserve">120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Experienced title attorneys should be equally skillful, if not more skillful, than trial judges in recognizing an ambiguous deed in a chain of title- Any attempt by the courts to interpret deeds that would generally be construed as unambiguous by interjecting the subjective intent of the parties into the construction impairs the ability of a title examiner to express an unqualified opinion of ownership and thus impairs the ability of a purchaser to rely upon the recording 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agree with Professor Ellis' conclusion in his article that: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Duhig Rule is not intended to uncover the "real" intent of the parties. (I add that this is another way of stating that the doctrine of actual notice, which usually creates a fact question, is ignored.) It is intended to protect BFP's.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Duhig Rule is the only reasonable rule of construction for the Duhig problem (overconveyance).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An attorney who wants the court to apply the Rule in litigation, should prove that his client is a BFP and relied upon the Rule. Otherwise, he may find the court engaging in subjective construction even though the deed is not ambiguous and no evidence of intent was heard by the trial court.</w:t>
      </w:r>
      <w:r>
        <w:rPr>
          <w:rFonts w:ascii="arial" w:eastAsia="arial" w:hAnsi="arial" w:cs="arial"/>
          <w:vertAlign w:val="superscript"/>
        </w:rPr>
        <w:footnoteReference w:customMarkFollows="1" w:id="122"/>
        <w:t xml:space="preserve">121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Duhig</w:t>
      </w:r>
      <w:r>
        <w:rPr>
          <w:rFonts w:ascii="arial" w:eastAsia="arial" w:hAnsi="arial" w:cs="arial"/>
          <w:b w:val="0"/>
          <w:i w:val="0"/>
          <w:strike w:val="0"/>
          <w:noProof w:val="0"/>
          <w:color w:val="000000"/>
          <w:position w:val="0"/>
          <w:sz w:val="20"/>
          <w:u w:val="none"/>
          <w:vertAlign w:val="baseline"/>
        </w:rPr>
        <w:t xml:space="preserve"> involved a warranty deed and the rule would appear, at least in part, to be based upon the grantor's breach of his covenant of warranty- However, the rule in Texas, and in most states adopting the estoppel by deed rationale, is to apply the Duhig Rule in the absence of a warranty as long as the grantor "purports to convey a definite estate".</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Thus the controlling issue is "not whether grantor actually owned the title to the land it conveyed, but whether, in the deed, it asserted that it did, and undertook to convey it".</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Texas has not extended Duhig to the point where the estoppel applies through a quitclaim deed, Texas being one of the minority of states which does not permit the grantee of a quitclaim deed to be a BFP-</w:t>
      </w:r>
      <w:r>
        <w:rPr>
          <w:rFonts w:ascii="arial" w:eastAsia="arial" w:hAnsi="arial" w:cs="arial"/>
          <w:vertAlign w:val="superscript"/>
        </w:rPr>
        <w:footnoteReference w:customMarkFollows="1" w:id="125"/>
        <w:t xml:space="preserve">124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the Duhig Rule has been extended as shown above, subsequent cases also illustrate how Duhig can be limited. Duhig and subsequent cases applying Duhig all involve an overconveyance created, at least in part, because the granting language of the  deed in question does not except from the grant any previously reserved interest. This protection to the grantor's warranty is usually created by: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Language excepting a specifically described interest or reference to a specifically described prior deed; 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Language excepting in a general manner all previously recorded mineral interests and other encumbrances.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careful draftsman will always include in the excepting language the phrase "for all purposes" to obtain the maximum benefit from the exception.</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careful draftsman should also remember the distinctions between an exception and a reservation- An exception does not pass title itself; instead it operates to prevent the excepted interest from passing to the grantee at all.</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On the other hand, a reservation is made in favor of the grantor, wherein he reserves unto himself a royalty interest, a mineral interest or other rights.</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Proper drafting of a reservation of royalty will permit the parties to a deed to overcome the presumption that royalty interest should be proportionate to the mineral estate involved-</w:t>
      </w:r>
      <w:r>
        <w:rPr>
          <w:rFonts w:ascii="arial" w:eastAsia="arial" w:hAnsi="arial" w:cs="arial"/>
          <w:vertAlign w:val="superscript"/>
        </w:rPr>
        <w:footnoteReference w:customMarkFollows="1" w:id="129"/>
        <w:t xml:space="preserve">128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Assuming the facts of Duhig, if a grantor intended to reserve 1/2 of the mineral estate and he is willing for the grantor to have the rest of the mineral estate, if any, a provision substantially as follows should be used: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Grantor excepts and reserves for the exclusive benefit of Grantor, his heirs and assigns, an undivided 1/2 mineral interest, this reservation and exception being in addition to any and all other interest in minerals, or parts thereof, including royalty interest, not owned by Grantor, this deed conveying to the Grantee only the surface estate and any mineral interest, if any, owned by Grantor in and to the undivided 1/2 mineral interest not reserved and excepted hereby to the Grantor, his heirs and assigns.</w:t>
      </w:r>
      <w:r>
        <w:rPr>
          <w:rFonts w:ascii="arial" w:eastAsia="arial" w:hAnsi="arial" w:cs="arial"/>
          <w:vertAlign w:val="superscript"/>
        </w:rPr>
        <w:footnoteReference w:customMarkFollows="1" w:id="130"/>
        <w:t xml:space="preserve">129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val="0"/>
          <w:strike w:val="0"/>
          <w:noProof w:val="0"/>
          <w:color w:val="000000"/>
          <w:position w:val="0"/>
          <w:sz w:val="20"/>
          <w:u w:val="singl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xml:space="preserve"> - Pushing Duty to Inquire off the Page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Summarizing what has been previously discussed, a purchaser has constructive notice of a properly recorded instrument in his chain of title. The scope of the notice covers the terms, recitals, conditions and the legal effect of each instrument in his chain of title.</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subsequent purchaser or creditor does  not have the duty to inquire beyond the facts stated and implied from the instrument unless: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legal description of the instrument is ambiguous or inconsistent;</w:t>
      </w:r>
      <w:r>
        <w:rPr>
          <w:rFonts w:ascii="arial" w:eastAsia="arial" w:hAnsi="arial" w:cs="arial"/>
          <w:vertAlign w:val="superscript"/>
        </w:rPr>
        <w:footnoteReference w:customMarkFollows="1" w:id="132"/>
        <w:t xml:space="preserve">131</w:t>
      </w:r>
      <w:r>
        <w:rPr>
          <w:rFonts w:ascii="arial" w:eastAsia="arial" w:hAnsi="arial" w:cs="arial"/>
          <w:b/>
          <w:i w:val="0"/>
          <w:strike w:val="0"/>
          <w:noProof w:val="0"/>
          <w:color w:val="000000"/>
          <w:position w:val="0"/>
          <w:sz w:val="20"/>
          <w:u w:val="none"/>
          <w:vertAlign w:val="baseline"/>
        </w:rPr>
        <w:t xml:space="preserve"> 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recorded instrument refers to or is subject to other instruments, whether the other instruments are recorded or unrecorded themselves.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a purchaser who actually examines an instrument obtains actual knowledge, and has the duty to inquire to the extent that the facts contained in the instrument would lead a reasonably prudent person to investigate.</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the event a purchaser actually examines an instrument but fails to inquire further, then the purchaser is charged with constructive notice of the facts that would have been revealed by a reasonable search-</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This is called the doctrine of implied notice or implied actual notice.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rules of </w:t>
      </w:r>
      <w:r>
        <w:rPr>
          <w:rFonts w:ascii="arial" w:eastAsia="arial" w:hAnsi="arial" w:cs="arial"/>
          <w:b w:val="0"/>
          <w:i w:val="0"/>
          <w:strike w:val="0"/>
          <w:noProof w:val="0"/>
          <w:color w:val="000000"/>
          <w:position w:val="0"/>
          <w:sz w:val="20"/>
          <w:u w:val="single"/>
          <w:vertAlign w:val="baseline"/>
        </w:rPr>
        <w:t>implied notice</w:t>
      </w:r>
      <w:r>
        <w:rPr>
          <w:rFonts w:ascii="arial" w:eastAsia="arial" w:hAnsi="arial" w:cs="arial"/>
          <w:b w:val="0"/>
          <w:i w:val="0"/>
          <w:strike w:val="0"/>
          <w:noProof w:val="0"/>
          <w:color w:val="000000"/>
          <w:position w:val="0"/>
          <w:sz w:val="20"/>
          <w:u w:val="none"/>
          <w:vertAlign w:val="baseline"/>
        </w:rPr>
        <w:t xml:space="preserve"> do not charge a purchaser with knowledge of every conceivable fact, but knowledge is charged whenever a known fact would naturally and reasonably motivate a person of ordinary care and prudence to investigate.</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rules of implied notice must necessarily be general in nature- There is no hard and fast measuring stick by which the duty of inquiry or the sufficiency of the search can be confirmed. Each application of the rule must be decided upon the basis of the reasonableness of the party sought to be charged with notice, and a comparison of his actions with those of the elusive "reasonably prudent purchaser". Reasonableness must be determined in each case in relation to its own particular set of circumstances and the general principles which may be very helpful in one instance may be almost worthless in another.</w:t>
      </w:r>
      <w:r>
        <w:rPr>
          <w:rFonts w:ascii="arial" w:eastAsia="arial" w:hAnsi="arial" w:cs="arial"/>
          <w:vertAlign w:val="superscript"/>
        </w:rPr>
        <w:footnoteReference w:customMarkFollows="1" w:id="136"/>
        <w:t xml:space="preserve">135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rule </w:t>
      </w:r>
      <w:r>
        <w:rPr>
          <w:rFonts w:ascii="arial" w:eastAsia="arial" w:hAnsi="arial" w:cs="arial"/>
          <w:b w:val="0"/>
          <w:i w:val="0"/>
          <w:strike w:val="0"/>
          <w:noProof w:val="0"/>
          <w:color w:val="000000"/>
          <w:position w:val="0"/>
          <w:sz w:val="20"/>
          <w:u w:val="single"/>
          <w:vertAlign w:val="baseline"/>
        </w:rPr>
        <w:t>conclusively charges</w:t>
      </w:r>
      <w:r>
        <w:rPr>
          <w:rFonts w:ascii="arial" w:eastAsia="arial" w:hAnsi="arial" w:cs="arial"/>
          <w:b w:val="0"/>
          <w:i w:val="0"/>
          <w:strike w:val="0"/>
          <w:noProof w:val="0"/>
          <w:color w:val="000000"/>
          <w:position w:val="0"/>
          <w:sz w:val="20"/>
          <w:u w:val="none"/>
          <w:vertAlign w:val="baseline"/>
        </w:rPr>
        <w:t xml:space="preserve"> a party with notice when he has actual knowledge of sufficient facts that reasonably should excite him to make further inquiry and when he also has the means with which to make that inquiry.</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reasonably prudent person is only required to inquire into the matters in which he is interested, and only then when some fact indicates that another has rights in the same matter-</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duty to inquire is further limited by practical considerations. A party is only required to be interested and pursue those facts which reasonably seem relevant to the business at hand; thus, the party's abilities and his practical business considerations become a factor.</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duty to inquire is not imposed when the facts support only rumors or suspicions in the mind of the reasonably prudent purchaser because these vague suspicions do not provide a party with any "positive information, or any tangible clue" supporting an investigation-</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doctrine of implied notice is "harsh in nature", and a "vague allusion to something that may  or may not lead to an interest in the property" should not be sufficient to charge a party with notice.</w:t>
      </w:r>
      <w:r>
        <w:rPr>
          <w:rFonts w:ascii="arial" w:eastAsia="arial" w:hAnsi="arial" w:cs="arial"/>
          <w:vertAlign w:val="superscript"/>
        </w:rPr>
        <w:footnoteReference w:customMarkFollows="1" w:id="141"/>
        <w:t xml:space="preserve">140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basis of the rules stated above is </w:t>
      </w:r>
      <w:r>
        <w:rPr>
          <w:rFonts w:ascii="arial" w:eastAsia="arial" w:hAnsi="arial" w:cs="arial"/>
          <w:b w:val="0"/>
          <w:i w:val="0"/>
          <w:strike w:val="0"/>
          <w:noProof w:val="0"/>
          <w:color w:val="000000"/>
          <w:position w:val="0"/>
          <w:sz w:val="20"/>
          <w:u w:val="single"/>
          <w:vertAlign w:val="baseline"/>
        </w:rPr>
        <w:t>negligence</w:t>
      </w:r>
      <w:r>
        <w:rPr>
          <w:rFonts w:ascii="arial" w:eastAsia="arial" w:hAnsi="arial" w:cs="arial"/>
          <w:b w:val="0"/>
          <w:i w:val="0"/>
          <w:strike w:val="0"/>
          <w:noProof w:val="0"/>
          <w:color w:val="000000"/>
          <w:position w:val="0"/>
          <w:sz w:val="20"/>
          <w:u w:val="none"/>
          <w:vertAlign w:val="baseline"/>
        </w:rPr>
        <w:t>- The duty to inquire is only imposed upon a party when it is reasonable to require him to investigate to protect his rights in the subject matter. He is only obligated to make a reasonable inquiry, to not be negligent in his refusal to go further.</w:t>
      </w:r>
      <w:r>
        <w:rPr>
          <w:rFonts w:ascii="arial" w:eastAsia="arial" w:hAnsi="arial" w:cs="arial"/>
          <w:vertAlign w:val="superscript"/>
        </w:rPr>
        <w:footnoteReference w:customMarkFollows="1" w:id="142"/>
        <w:t xml:space="preserve">141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Once a purchaser is afflicted with actual notice of a fact, usually a fact which suggests a limitation or some other negative effect on the estate to be conveyed, then he becomes </w:t>
      </w:r>
      <w:r>
        <w:rPr>
          <w:rFonts w:ascii="arial" w:eastAsia="arial" w:hAnsi="arial" w:cs="arial"/>
          <w:b w:val="0"/>
          <w:i w:val="0"/>
          <w:strike w:val="0"/>
          <w:noProof w:val="0"/>
          <w:color w:val="000000"/>
          <w:position w:val="0"/>
          <w:sz w:val="20"/>
          <w:u w:val="single"/>
          <w:vertAlign w:val="baseline"/>
        </w:rPr>
        <w:t>duty bound</w:t>
      </w:r>
      <w:r>
        <w:rPr>
          <w:rFonts w:ascii="arial" w:eastAsia="arial" w:hAnsi="arial" w:cs="arial"/>
          <w:b w:val="0"/>
          <w:i w:val="0"/>
          <w:strike w:val="0"/>
          <w:noProof w:val="0"/>
          <w:color w:val="000000"/>
          <w:position w:val="0"/>
          <w:sz w:val="20"/>
          <w:u w:val="none"/>
          <w:vertAlign w:val="baseline"/>
        </w:rPr>
        <w:t xml:space="preserve"> to conduct a reasonable inquiry into the matter. The purchaser's duty requires him to search "step by step from one discovery to another and from one instrument to another, until...complete knowledge of all the matters referred to" is obtained.</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This "step by step" process is the second step in imposing implied actual notice upon a purchaser- It's beginning and ending points are controlled by the general rules previously stated.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Usually, this "step by step" process is straight forward and does not require that the purchaser take many "steps". For example, a deed conveyed land "excepting and reserving herefrom all the exceptions and reservations contained in the said instrument...". The instrument referred to was a contract of sale for the land and it contained limitations on the mineral estate conveyed. The court held that the facts fairly disclosed matters possibly affecting the estate conveyed and that the subsequent purchasers negligently failed to verify the strength of their title, and thus they were charged with notice.</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On the other hand, if the matter referred to is an immaterial fact which would not excite the inquiry of a prudent purchaser, then notice will not be imposed- For example, the inclusion of the adjective "Mrs." in a notary certificate of a deed did not charge a purchaser with notice that the grantor was a married woman. The court concluded that the use of "Mrs." merely charged subsequent purchasers with notice of the fact that, at sometime during her lifetime, she was a married woman.</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In summary, implied notice and the corresponding duty to inquire is imposed </w:t>
      </w:r>
      <w:r>
        <w:rPr>
          <w:rFonts w:ascii="arial" w:eastAsia="arial" w:hAnsi="arial" w:cs="arial"/>
          <w:b w:val="0"/>
          <w:i w:val="0"/>
          <w:strike w:val="0"/>
          <w:noProof w:val="0"/>
          <w:color w:val="000000"/>
          <w:position w:val="0"/>
          <w:sz w:val="20"/>
          <w:u w:val="single"/>
          <w:vertAlign w:val="baseline"/>
        </w:rPr>
        <w:t>only when</w:t>
      </w:r>
      <w:r>
        <w:rPr>
          <w:rFonts w:ascii="arial" w:eastAsia="arial" w:hAnsi="arial" w:cs="arial"/>
          <w:b w:val="0"/>
          <w:i w:val="0"/>
          <w:strike w:val="0"/>
          <w:noProof w:val="0"/>
          <w:color w:val="000000"/>
          <w:position w:val="0"/>
          <w:sz w:val="20"/>
          <w:u w:val="none"/>
          <w:vertAlign w:val="baseline"/>
        </w:rPr>
        <w:t xml:space="preserve"> a purchaser becomes aware of extraneous facts or documents, referred to but not contained within his chain of title, which reasonably appear to be title related.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Texas Court in </w:t>
      </w:r>
      <w:r>
        <w:rPr>
          <w:rFonts w:ascii="arial" w:eastAsia="arial" w:hAnsi="arial" w:cs="arial"/>
          <w:b w:val="0"/>
          <w:i w:val="0"/>
          <w:strike w:val="0"/>
          <w:noProof w:val="0"/>
          <w:color w:val="000000"/>
          <w:position w:val="0"/>
          <w:sz w:val="20"/>
          <w:u w:val="singl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Corp.</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extends this concept by abandoning the prudent approach described above and creating a type of "incorporation by reference" rule requiring a purchaser to search all instruments referenced by any other instrument he is required to search, whether or not reasonably related to title- The facts in this case are somewhat complicated so I will summarize the transactions involved as follows: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owned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29 sections in the Rojo Caballos Field in Pecos County.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8/66 - Farmout Agreement from Mobil to Westland to drill a test well and earn all of Mobil's leasehold right in the drillsite section and 1/2 of Mobil's rights in five other sections.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11/66 - Letter Agreement whereby Westland conveyed its farmout rights to C &amp; K and C &amp; K agreed to: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Assume all of Westland's obligations imposed by the Mobil farmout (1);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Pay Westland $50,000.00 in cash;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Assign to Westland a 1/16 of 8/8 overriding royalty in any acreage acquired from Mobil;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Assign to Westland a 3.125% working interest in any leases obtained from Mobil pursuant to the Mobil farmout;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Assign to Westland a production payment of $150,000.00 payable out of the production from the test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this agreement created an area of mutual interest between the parties and paragraph 5 of the agreement provides, in part,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any of the parties hereto, their representatives or </w:t>
      </w:r>
      <w:r>
        <w:rPr>
          <w:rFonts w:ascii="arial" w:eastAsia="arial" w:hAnsi="arial" w:cs="arial"/>
          <w:b w:val="0"/>
          <w:i w:val="0"/>
          <w:strike w:val="0"/>
          <w:noProof w:val="0"/>
          <w:color w:val="000000"/>
          <w:position w:val="0"/>
          <w:sz w:val="20"/>
          <w:u w:val="single"/>
          <w:vertAlign w:val="baseline"/>
        </w:rPr>
        <w:t>assigns</w:t>
      </w:r>
      <w:r>
        <w:rPr>
          <w:rFonts w:ascii="arial" w:eastAsia="arial" w:hAnsi="arial" w:cs="arial"/>
          <w:b w:val="0"/>
          <w:i w:val="0"/>
          <w:strike w:val="0"/>
          <w:noProof w:val="0"/>
          <w:color w:val="000000"/>
          <w:position w:val="0"/>
          <w:sz w:val="20"/>
          <w:u w:val="none"/>
          <w:vertAlign w:val="baseline"/>
        </w:rPr>
        <w:t xml:space="preserve">, acquire any additional leasehold interest affecting any of the lands covered by said Farmout Agreement, or any additional interest from 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under lands in the area of the farmout acreage, such </w:t>
      </w:r>
      <w:r>
        <w:rPr>
          <w:rFonts w:ascii="arial" w:eastAsia="arial" w:hAnsi="arial" w:cs="arial"/>
          <w:b w:val="0"/>
          <w:i w:val="0"/>
          <w:strike w:val="0"/>
          <w:noProof w:val="0"/>
          <w:color w:val="000000"/>
          <w:position w:val="0"/>
          <w:sz w:val="20"/>
          <w:u w:val="single"/>
          <w:vertAlign w:val="baseline"/>
        </w:rPr>
        <w:t>shall be subject to</w:t>
      </w:r>
      <w:r>
        <w:rPr>
          <w:rFonts w:ascii="arial" w:eastAsia="arial" w:hAnsi="arial" w:cs="arial"/>
          <w:b w:val="0"/>
          <w:i w:val="0"/>
          <w:strike w:val="0"/>
          <w:noProof w:val="0"/>
          <w:color w:val="000000"/>
          <w:position w:val="0"/>
          <w:sz w:val="20"/>
          <w:u w:val="none"/>
          <w:vertAlign w:val="baseline"/>
        </w:rPr>
        <w:t xml:space="preserve"> the terms and provisions of this agreement...". (emphasis added)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3/68 - Operating Agreement between C &amp; K and Mobil. Paragraph 31 of the Operating Agreement provided that if there was a conflict between (3) and (1) and (2), then (1) and (2) prevail.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4.   3/68 - Assignment from Mobil to C &amp; K pursuant to (1), subject to the Operating Agreement (3). This and (8) are the only recorded instruments in this series of transactions.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4/72 - Farmout Agreement from Mobil to Hanson covering deep rights in three of the six sections covered by (1) made subject to the Operating Agreement (3).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4/72 - Farmout Agreement from C &amp; K to Hanson of the leases C &amp; K received in (4), also subject to the Operating Agreement (3).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Early 1973 - Hanson assigned its interest in the Farmout Agreements to Gulf and Superior.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8.   Early 1973 - Gulf and Superior drilled a large gas producer pursuant to the prior agreements and earned an Assignment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Leases. In 5/73, Mobil assigned the required leases to Gulf and Superior subject to (3).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Before I summarize the Texas Supreme Court's holding, it is helpful to understand the parties' contentions. Westland claimed that Gulf and Superior had notice </w:t>
      </w:r>
      <w:r>
        <w:rPr>
          <w:rFonts w:ascii="arial" w:eastAsia="arial" w:hAnsi="arial" w:cs="arial"/>
          <w:b w:val="0"/>
          <w:i w:val="0"/>
          <w:strike w:val="0"/>
          <w:noProof w:val="0"/>
          <w:color w:val="000000"/>
          <w:position w:val="0"/>
          <w:sz w:val="20"/>
          <w:u w:val="single"/>
          <w:vertAlign w:val="baseline"/>
        </w:rPr>
        <w:t>as a matter of law</w:t>
      </w:r>
      <w:r>
        <w:rPr>
          <w:rFonts w:ascii="arial" w:eastAsia="arial" w:hAnsi="arial" w:cs="arial"/>
          <w:b w:val="0"/>
          <w:i w:val="0"/>
          <w:strike w:val="0"/>
          <w:noProof w:val="0"/>
          <w:color w:val="000000"/>
          <w:position w:val="0"/>
          <w:sz w:val="20"/>
          <w:u w:val="none"/>
          <w:vertAlign w:val="baseline"/>
        </w:rPr>
        <w:t xml:space="preserve"> of the provisions of the Letter Agreement (2) through the references to that document contained in the 1973 Assignment (8). The assignment was made "subject to" the Operating Agreement (3), therefore Westland claimed that Gulf and Superior were on notice of the contents and provisions of the Operating Agreement. Being thus put on notice of those provisions, they would further be bound to inquire into and inspect the Letter Agreement because of the reference thereto in the Operating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Gulf and Superior did not contend that they were not to be bound by the provisions of the Operating Agreement, rather they asserted that as prudent purchasers, they would not be bound to inquire further than the Operating Agreement in order to discover a title defect. The duty to inquire further, they claimed, rested upon the sufficiency of the facts revealed by the Operating Agreement, and whether a prudent purchaser would therefore be put on notice of a possible title defect. Gulf and Superior urged that such a question was one for the jury and should not have been decided as a matter of law; thus the cause should be remanded so that the jury may pass upon the question of notice.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Trial Court</w:t>
      </w:r>
      <w:r>
        <w:rPr>
          <w:rFonts w:ascii="arial" w:eastAsia="arial" w:hAnsi="arial" w:cs="arial"/>
          <w:b w:val="0"/>
          <w:i w:val="0"/>
          <w:strike w:val="0"/>
          <w:noProof w:val="0"/>
          <w:color w:val="000000"/>
          <w:position w:val="0"/>
          <w:sz w:val="20"/>
          <w:u w:val="none"/>
          <w:vertAlign w:val="baseline"/>
        </w:rPr>
        <w:t xml:space="preserve"> gave Plaintiff a Summary Judgment and vested title to the items listed in (2) in Westland. The intermediate </w:t>
      </w:r>
      <w:r>
        <w:rPr>
          <w:rFonts w:ascii="arial" w:eastAsia="arial" w:hAnsi="arial" w:cs="arial"/>
          <w:b w:val="0"/>
          <w:i w:val="0"/>
          <w:strike w:val="0"/>
          <w:noProof w:val="0"/>
          <w:color w:val="000000"/>
          <w:position w:val="0"/>
          <w:sz w:val="20"/>
          <w:u w:val="single"/>
          <w:vertAlign w:val="baseline"/>
        </w:rPr>
        <w:t>Appellate Court</w:t>
      </w:r>
      <w:r>
        <w:rPr>
          <w:rFonts w:ascii="arial" w:eastAsia="arial" w:hAnsi="arial" w:cs="arial"/>
          <w:b w:val="0"/>
          <w:i w:val="0"/>
          <w:strike w:val="0"/>
          <w:noProof w:val="0"/>
          <w:color w:val="000000"/>
          <w:position w:val="0"/>
          <w:sz w:val="20"/>
          <w:u w:val="none"/>
          <w:vertAlign w:val="baseline"/>
        </w:rPr>
        <w:t xml:space="preserve"> reversed and remanded holding that a fact question existed as to whether or not Gulf and Superior had notice of the Letter Agreement (2). The </w:t>
      </w:r>
      <w:r>
        <w:rPr>
          <w:rFonts w:ascii="arial" w:eastAsia="arial" w:hAnsi="arial" w:cs="arial"/>
          <w:b w:val="0"/>
          <w:i w:val="0"/>
          <w:strike w:val="0"/>
          <w:noProof w:val="0"/>
          <w:color w:val="000000"/>
          <w:position w:val="0"/>
          <w:sz w:val="20"/>
          <w:u w:val="single"/>
          <w:vertAlign w:val="baseline"/>
        </w:rPr>
        <w:t>Texas Supreme Court</w:t>
      </w:r>
      <w:r>
        <w:rPr>
          <w:rFonts w:ascii="arial" w:eastAsia="arial" w:hAnsi="arial" w:cs="arial"/>
          <w:b w:val="0"/>
          <w:i w:val="0"/>
          <w:strike w:val="0"/>
          <w:noProof w:val="0"/>
          <w:color w:val="000000"/>
          <w:position w:val="0"/>
          <w:sz w:val="20"/>
          <w:u w:val="none"/>
          <w:vertAlign w:val="baseline"/>
        </w:rPr>
        <w:t xml:space="preserve"> reversed and rendered. Its primary holdings are that: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 purchaser is bound by every recital, reference and reservation contained in or fairly disclosed by any  instrument which forms an essential link in the chain of title under which he claims;</w:t>
      </w:r>
      <w:r>
        <w:rPr>
          <w:rFonts w:ascii="arial" w:eastAsia="arial" w:hAnsi="arial" w:cs="arial"/>
          <w:vertAlign w:val="superscript"/>
        </w:rPr>
        <w:footnoteReference w:customMarkFollows="1" w:id="147"/>
        <w:t xml:space="preserve">146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rationale of the rule is that any description, recital of fact, or reference to other documents puts the purchaser upon inquiry, and he is bound to follow up this inquiry, step by step, from one discovery to another and from instrument to another, until the whole series of title deeds is exhausted and a complete knowledge of all the matters referred to and affecting the state is obtained;</w:t>
      </w:r>
      <w:r>
        <w:rPr>
          <w:rFonts w:ascii="arial" w:eastAsia="arial" w:hAnsi="arial" w:cs="arial"/>
          <w:vertAlign w:val="superscript"/>
        </w:rPr>
        <w:footnoteReference w:customMarkFollows="1" w:id="148"/>
        <w:t xml:space="preserve">147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Gulf and Superior had a copy of the Operating Agreement in their files and thus it was possible for them to learn of the reference in Paragraph 31 of the Operating Agreement to Letter Agreement (2).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Thus, the court held </w:t>
      </w:r>
      <w:r>
        <w:rPr>
          <w:rFonts w:ascii="arial" w:eastAsia="arial" w:hAnsi="arial" w:cs="arial"/>
          <w:b w:val="0"/>
          <w:i w:val="0"/>
          <w:strike w:val="0"/>
          <w:noProof w:val="0"/>
          <w:color w:val="000000"/>
          <w:position w:val="0"/>
          <w:sz w:val="20"/>
          <w:u w:val="single"/>
          <w:vertAlign w:val="baseline"/>
        </w:rPr>
        <w:t>as a matter of law</w:t>
      </w:r>
      <w:r>
        <w:rPr>
          <w:rFonts w:ascii="arial" w:eastAsia="arial" w:hAnsi="arial" w:cs="arial"/>
          <w:b w:val="0"/>
          <w:i w:val="0"/>
          <w:strike w:val="0"/>
          <w:noProof w:val="0"/>
          <w:color w:val="000000"/>
          <w:position w:val="0"/>
          <w:sz w:val="20"/>
          <w:u w:val="none"/>
          <w:vertAlign w:val="baseline"/>
        </w:rPr>
        <w:t xml:space="preserve"> that Gulf and Superior were charged with the duty to inquire as to all agreements referenced above, that if they did not make such an inquiry they would be charged as a matter of law with knowledge of the results of such an investigation, and thus they could not enjoy the status of innocent purchasers.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you might guess, the holding in </w:t>
      </w:r>
      <w:r>
        <w:rPr>
          <w:rFonts w:ascii="arial" w:eastAsia="arial" w:hAnsi="arial" w:cs="arial"/>
          <w:b w:val="0"/>
          <w:i w:val="0"/>
          <w:strike w:val="0"/>
          <w:noProof w:val="0"/>
          <w:color w:val="000000"/>
          <w:position w:val="0"/>
          <w:sz w:val="20"/>
          <w:u w:val="single"/>
          <w:vertAlign w:val="baseline"/>
        </w:rPr>
        <w:t>Westland</w:t>
      </w:r>
      <w:r>
        <w:rPr>
          <w:rFonts w:ascii="arial" w:eastAsia="arial" w:hAnsi="arial" w:cs="arial"/>
          <w:b w:val="0"/>
          <w:i w:val="0"/>
          <w:strike w:val="0"/>
          <w:noProof w:val="0"/>
          <w:color w:val="000000"/>
          <w:position w:val="0"/>
          <w:sz w:val="20"/>
          <w:u w:val="none"/>
          <w:vertAlign w:val="baseline"/>
        </w:rPr>
        <w:t>, has been criticized.</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critics agree that Gulf and Superior had notice of and the duty to inquire as to the Operating Agreement (3)- The problem in this case occurs in concluding, as a matter of law, that the Defendants had the duty to move from the Operating Agreement to the Letter Agreement (2).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Operating Agreements </w:t>
      </w:r>
      <w:r>
        <w:rPr>
          <w:rFonts w:ascii="arial" w:eastAsia="arial" w:hAnsi="arial" w:cs="arial"/>
          <w:b w:val="0"/>
          <w:i w:val="0"/>
          <w:strike w:val="0"/>
          <w:noProof w:val="0"/>
          <w:color w:val="000000"/>
          <w:position w:val="0"/>
          <w:sz w:val="20"/>
          <w:u w:val="single"/>
          <w:vertAlign w:val="baseline"/>
        </w:rPr>
        <w:t>generally</w:t>
      </w:r>
      <w:r>
        <w:rPr>
          <w:rFonts w:ascii="arial" w:eastAsia="arial" w:hAnsi="arial" w:cs="arial"/>
          <w:b w:val="0"/>
          <w:i w:val="0"/>
          <w:strike w:val="0"/>
          <w:noProof w:val="0"/>
          <w:color w:val="000000"/>
          <w:position w:val="0"/>
          <w:sz w:val="20"/>
          <w:u w:val="none"/>
          <w:vertAlign w:val="baseline"/>
        </w:rPr>
        <w:t xml:space="preserve"> deal with contractual obligations concerning the testing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Such an agreement normally does not create or establish an interest in land; it merely governs the contractual obligations of the parties in relation to the development of the land. Logically, a reference in an Operating Agreement to a Letter Agreement would disclose additional contractual provisions concerning development. The specific reference in the Operating Agreement to the Letter Agreement provided that if: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"Any conflict between this contract...and a Letter Agreement...then such prior agreement shall prevail...".</w:t>
      </w:r>
      <w:r>
        <w:rPr>
          <w:rFonts w:ascii="arial" w:eastAsia="arial" w:hAnsi="arial" w:cs="arial"/>
          <w:vertAlign w:val="superscript"/>
        </w:rPr>
        <w:footnoteReference w:customMarkFollows="1" w:id="150"/>
        <w:t xml:space="preserve">149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Both the dissent in the Texas Supreme Court opinion and the intermediate Appellate Court agreed that this type of reference could serve the function of exciting further inquiry into the terms of the Letter Agreement by one interested in operations, but that a prudent purchaser interested in title might well perceive, from the reference, that the Letter Agreement had nothing at all to do with title- Thus, the facts "fairly  disclosed or suggested" from the Operating Agreement only arguably includes sufficient notice of the rights of another in Gulf's and Superior's title to require them to investigate further.</w:t>
      </w:r>
      <w:r>
        <w:rPr>
          <w:rFonts w:ascii="arial" w:eastAsia="arial" w:hAnsi="arial" w:cs="arial"/>
          <w:vertAlign w:val="superscript"/>
        </w:rPr>
        <w:footnoteReference w:customMarkFollows="1" w:id="151"/>
        <w:t xml:space="preserve">150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Both the dissent and the intermediate Appellate Court were prepared to follow prior case law and permit a holding that the duty to inquire could push Gulf and Superior to examine the Letter Agreement. However, they were of the opinion that the rules of implied notice dictated that, unless ordinary minds could not have "differed as to the conclusion to be drawn from the evidence", then the question was not one of law, but one of fact.</w:t>
      </w:r>
      <w:r>
        <w:rPr>
          <w:rFonts w:ascii="arial" w:eastAsia="arial" w:hAnsi="arial" w:cs="arial"/>
          <w:vertAlign w:val="superscript"/>
        </w:rPr>
        <w:footnoteReference w:customMarkFollows="1" w:id="152"/>
        <w:t xml:space="preserve">151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all of the cases cited by the majority in </w:t>
      </w:r>
      <w:r>
        <w:rPr>
          <w:rFonts w:ascii="arial" w:eastAsia="arial" w:hAnsi="arial" w:cs="arial"/>
          <w:b w:val="0"/>
          <w:i w:val="0"/>
          <w:strike w:val="0"/>
          <w:noProof w:val="0"/>
          <w:color w:val="000000"/>
          <w:position w:val="0"/>
          <w:sz w:val="20"/>
          <w:u w:val="single"/>
          <w:vertAlign w:val="baseline"/>
        </w:rPr>
        <w:t>Westland</w:t>
      </w:r>
      <w:r>
        <w:rPr>
          <w:rFonts w:ascii="arial" w:eastAsia="arial" w:hAnsi="arial" w:cs="arial"/>
          <w:b w:val="0"/>
          <w:i w:val="0"/>
          <w:strike w:val="0"/>
          <w:noProof w:val="0"/>
          <w:color w:val="000000"/>
          <w:position w:val="0"/>
          <w:sz w:val="20"/>
          <w:u w:val="none"/>
          <w:vertAlign w:val="baseline"/>
        </w:rPr>
        <w:t xml:space="preserve">, the "recital, reference or reservation" referred to a collateral title-related instrument- Thus, the cases cited by the court, do not support the court's holding which required the purchaser to look from the recorded instrument, to an unrecorded nontitle-related instrument to (presumably) another nontitle-related instrument. Secondly, applying the </w:t>
      </w:r>
      <w:r>
        <w:rPr>
          <w:rFonts w:ascii="arial" w:eastAsia="arial" w:hAnsi="arial" w:cs="arial"/>
          <w:b w:val="0"/>
          <w:i w:val="0"/>
          <w:strike w:val="0"/>
          <w:noProof w:val="0"/>
          <w:color w:val="000000"/>
          <w:position w:val="0"/>
          <w:sz w:val="20"/>
          <w:u w:val="single"/>
          <w:vertAlign w:val="baseline"/>
        </w:rPr>
        <w:t>Westland</w:t>
      </w:r>
      <w:r>
        <w:rPr>
          <w:rFonts w:ascii="arial" w:eastAsia="arial" w:hAnsi="arial" w:cs="arial"/>
          <w:b w:val="0"/>
          <w:i w:val="0"/>
          <w:strike w:val="0"/>
          <w:noProof w:val="0"/>
          <w:color w:val="000000"/>
          <w:position w:val="0"/>
          <w:sz w:val="20"/>
          <w:u w:val="none"/>
          <w:vertAlign w:val="baseline"/>
        </w:rPr>
        <w:t xml:space="preserve"> case, purchasers now have a more oppressive burden in checking title. It appears that purchasers in the future must either ignore </w:t>
      </w:r>
      <w:r>
        <w:rPr>
          <w:rFonts w:ascii="arial" w:eastAsia="arial" w:hAnsi="arial" w:cs="arial"/>
          <w:b w:val="0"/>
          <w:i w:val="0"/>
          <w:strike w:val="0"/>
          <w:noProof w:val="0"/>
          <w:color w:val="000000"/>
          <w:position w:val="0"/>
          <w:sz w:val="20"/>
          <w:u w:val="single"/>
          <w:vertAlign w:val="baseline"/>
        </w:rPr>
        <w:t>Westland</w:t>
      </w:r>
      <w:r>
        <w:rPr>
          <w:rFonts w:ascii="arial" w:eastAsia="arial" w:hAnsi="arial" w:cs="arial"/>
          <w:b w:val="0"/>
          <w:i w:val="0"/>
          <w:strike w:val="0"/>
          <w:noProof w:val="0"/>
          <w:color w:val="000000"/>
          <w:position w:val="0"/>
          <w:sz w:val="20"/>
          <w:u w:val="none"/>
          <w:vertAlign w:val="baseline"/>
        </w:rPr>
        <w:t xml:space="preserve"> and comply with the "two step chain of title analysis" which requires only a reasonable inquiry, or accept </w:t>
      </w:r>
      <w:r>
        <w:rPr>
          <w:rFonts w:ascii="arial" w:eastAsia="arial" w:hAnsi="arial" w:cs="arial"/>
          <w:b w:val="0"/>
          <w:i w:val="0"/>
          <w:strike w:val="0"/>
          <w:noProof w:val="0"/>
          <w:color w:val="000000"/>
          <w:position w:val="0"/>
          <w:sz w:val="20"/>
          <w:u w:val="single"/>
          <w:vertAlign w:val="baseline"/>
        </w:rPr>
        <w:t>Westland</w:t>
      </w:r>
      <w:r>
        <w:rPr>
          <w:rFonts w:ascii="arial" w:eastAsia="arial" w:hAnsi="arial" w:cs="arial"/>
          <w:b w:val="0"/>
          <w:i w:val="0"/>
          <w:strike w:val="0"/>
          <w:noProof w:val="0"/>
          <w:color w:val="000000"/>
          <w:position w:val="0"/>
          <w:sz w:val="20"/>
          <w:u w:val="none"/>
          <w:vertAlign w:val="baseline"/>
        </w:rPr>
        <w:t xml:space="preserve"> and search all references to and from all documents until they can go no further. There appears to be no middle ground in Texas and no certainty, until the </w:t>
      </w:r>
      <w:r>
        <w:rPr>
          <w:rFonts w:ascii="arial" w:eastAsia="arial" w:hAnsi="arial" w:cs="arial"/>
          <w:b w:val="0"/>
          <w:i w:val="0"/>
          <w:strike w:val="0"/>
          <w:noProof w:val="0"/>
          <w:color w:val="000000"/>
          <w:position w:val="0"/>
          <w:sz w:val="20"/>
          <w:u w:val="single"/>
          <w:vertAlign w:val="baseline"/>
        </w:rPr>
        <w:t>Westland</w:t>
      </w:r>
      <w:r>
        <w:rPr>
          <w:rFonts w:ascii="arial" w:eastAsia="arial" w:hAnsi="arial" w:cs="arial"/>
          <w:b w:val="0"/>
          <w:i w:val="0"/>
          <w:strike w:val="0"/>
          <w:noProof w:val="0"/>
          <w:color w:val="000000"/>
          <w:position w:val="0"/>
          <w:sz w:val="20"/>
          <w:u w:val="none"/>
          <w:vertAlign w:val="baseline"/>
        </w:rPr>
        <w:t xml:space="preserve"> case is reviewed again by the Texas Supreme Court.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MBank Abilene, N.A. v. Westwood Energy,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appears to be a natural extension fo the </w:t>
      </w:r>
      <w:r>
        <w:rPr>
          <w:rFonts w:ascii="arial" w:eastAsia="arial" w:hAnsi="arial" w:cs="arial"/>
          <w:b w:val="0"/>
          <w:i w:val="0"/>
          <w:strike w:val="0"/>
          <w:noProof w:val="0"/>
          <w:color w:val="000000"/>
          <w:position w:val="0"/>
          <w:sz w:val="20"/>
          <w:u w:val="single"/>
          <w:vertAlign w:val="baseline"/>
        </w:rPr>
        <w:t>Westland</w:t>
      </w:r>
      <w:r>
        <w:rPr>
          <w:rFonts w:ascii="arial" w:eastAsia="arial" w:hAnsi="arial" w:cs="arial"/>
          <w:b w:val="0"/>
          <w:i w:val="0"/>
          <w:strike w:val="0"/>
          <w:noProof w:val="0"/>
          <w:color w:val="000000"/>
          <w:position w:val="0"/>
          <w:sz w:val="20"/>
          <w:u w:val="none"/>
          <w:vertAlign w:val="baseline"/>
        </w:rPr>
        <w:t xml:space="preserve"> case- The Plaintiff, Westwood Energy, Inc., was the operator of several leases wherein Stroube Exploration, Inc. (SEI) was a non-operating working interest owner. The Operating Agreements executed by the parties provided that the operator had a preferred lien against the leasehold interest of any non-operator who failed to pay his share of the lease operating expenses. The agreements further provided that the liens extended to the non-operator's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and in the proceeds from the sale of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Operating Agreements were not recorded. However, assignments of the leases in question were made subject to the Operating Agreements.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SEI incurred a debt to the predecessor of MBank Abilene, N.A., which debt was secured by a recorded Deed of Trust. The Deed of Trust was recorded subsequent to the assignments of the leases to SEI. Westwood sued SEI to collect operating expenses and joined MBank Abilene, N.A., to foreclose its contractual liens upon the leasehold interests of SEI. MBank counterclaimed for conversion. MBank argued that it was an innocent purchaser  for value in that the recorded assignments containing the reference to the Operating Agreements were not in MBank's chain of title and, if they were, </w:t>
      </w:r>
      <w:r>
        <w:rPr>
          <w:rFonts w:ascii="arial" w:eastAsia="arial" w:hAnsi="arial" w:cs="arial"/>
          <w:b w:val="0"/>
          <w:i w:val="0"/>
          <w:strike w:val="0"/>
          <w:noProof w:val="0"/>
          <w:color w:val="000000"/>
          <w:position w:val="0"/>
          <w:sz w:val="20"/>
          <w:u w:val="single"/>
          <w:vertAlign w:val="baseline"/>
        </w:rPr>
        <w:t>Westland</w:t>
      </w:r>
      <w:r>
        <w:rPr>
          <w:rFonts w:ascii="arial" w:eastAsia="arial" w:hAnsi="arial" w:cs="arial"/>
          <w:b w:val="0"/>
          <w:i w:val="0"/>
          <w:strike w:val="0"/>
          <w:noProof w:val="0"/>
          <w:color w:val="000000"/>
          <w:position w:val="0"/>
          <w:sz w:val="20"/>
          <w:u w:val="none"/>
          <w:vertAlign w:val="baseline"/>
        </w:rPr>
        <w:t xml:space="preserve"> should not apply because MBank never had an actual copy of the Operating Agreement in its files. The Appellate Court held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the assignments thereof were in MBank's chain of title and that MBank was charged with notice of the liens contained in the Operating Agreements because of the reference to said agreements in the recorded assignments.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leading cases from the other states surveyed on the topic of implied notice are identified in the footnotes.</w:t>
      </w:r>
      <w:r>
        <w:rPr>
          <w:rFonts w:ascii="arial" w:eastAsia="arial" w:hAnsi="arial" w:cs="arial"/>
          <w:vertAlign w:val="superscript"/>
        </w:rPr>
        <w:footnoteReference w:customMarkFollows="1" w:id="154"/>
        <w:t xml:space="preserve">153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IV-   The Problems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Situation A</w:t>
      </w:r>
      <w:r>
        <w:rPr>
          <w:rFonts w:ascii="arial" w:eastAsia="arial" w:hAnsi="arial" w:cs="arial"/>
          <w:b/>
          <w:i w:val="0"/>
          <w:strike w:val="0"/>
          <w:noProof w:val="0"/>
          <w:color w:val="000000"/>
          <w:position w:val="0"/>
          <w:sz w:val="20"/>
          <w:u w:val="none"/>
          <w:vertAlign w:val="baseline"/>
        </w:rPr>
        <w:t xml:space="preserve"> - Deed from a </w:t>
      </w:r>
      <w:r>
        <w:rPr>
          <w:rFonts w:ascii="arial" w:eastAsia="arial" w:hAnsi="arial" w:cs="arial"/>
          <w:b/>
          <w:i w:val="0"/>
          <w:strike w:val="0"/>
          <w:noProof w:val="0"/>
          <w:color w:val="000000"/>
          <w:position w:val="0"/>
          <w:sz w:val="20"/>
          <w:u w:val="single"/>
          <w:vertAlign w:val="baseline"/>
        </w:rPr>
        <w:t>Stranger</w:t>
      </w:r>
      <w:r>
        <w:rPr>
          <w:rFonts w:ascii="arial" w:eastAsia="arial" w:hAnsi="arial" w:cs="arial"/>
          <w:b/>
          <w:i w:val="0"/>
          <w:strike w:val="0"/>
          <w:noProof w:val="0"/>
          <w:color w:val="000000"/>
          <w:position w:val="0"/>
          <w:sz w:val="20"/>
          <w:u w:val="none"/>
          <w:vertAlign w:val="baseline"/>
        </w:rPr>
        <w:t xml:space="preserve"> to Record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"stranger to title" is a person who is not shown by the record to have had a prior ownership interest in the property in question. For example, an affidavit showing the existence of prior unrecorded mineral deeds which was executed and recorded by the grantee only, not as grantor, was not part of the grantor's chain of title (in a state utilizing a grantor/grantee index) and did not charge a subsequent purchaser of the land with constructive notice of such mineral deeds.</w:t>
      </w:r>
      <w:r>
        <w:rPr>
          <w:rFonts w:ascii="arial" w:eastAsia="arial" w:hAnsi="arial" w:cs="arial"/>
          <w:vertAlign w:val="superscript"/>
        </w:rPr>
        <w:footnoteReference w:customMarkFollows="1" w:id="155"/>
        <w:t xml:space="preserve">154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Situation A concerns a person who is either: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 total stranger to the record (like an adverse possessor); 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Totally unconnected therewith because of an unrecorded instrument.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No constructive notice</w:t>
      </w:r>
      <w:r>
        <w:rPr>
          <w:rFonts w:ascii="arial" w:eastAsia="arial" w:hAnsi="arial" w:cs="arial"/>
          <w:b w:val="0"/>
          <w:i w:val="0"/>
          <w:strike w:val="0"/>
          <w:noProof w:val="0"/>
          <w:color w:val="000000"/>
          <w:position w:val="0"/>
          <w:sz w:val="20"/>
          <w:u w:val="none"/>
          <w:vertAlign w:val="baseline"/>
        </w:rPr>
        <w:t xml:space="preserve"> is created by a deed from a stranger in title (Situation A(1)) because constructive notice exists solely to protect persons who register instruments that affect the title to land, either at law or in equity.</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Being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there is </w:t>
      </w:r>
      <w:r>
        <w:rPr>
          <w:rFonts w:ascii="arial" w:eastAsia="arial" w:hAnsi="arial" w:cs="arial"/>
          <w:b w:val="0"/>
          <w:i w:val="0"/>
          <w:strike w:val="0"/>
          <w:noProof w:val="0"/>
          <w:color w:val="000000"/>
          <w:position w:val="0"/>
          <w:sz w:val="20"/>
          <w:u w:val="single"/>
          <w:vertAlign w:val="baseline"/>
        </w:rPr>
        <w:t>no duty to search</w:t>
      </w:r>
      <w:r>
        <w:rPr>
          <w:rFonts w:ascii="arial" w:eastAsia="arial" w:hAnsi="arial" w:cs="arial"/>
          <w:b w:val="0"/>
          <w:i w:val="0"/>
          <w:strike w:val="0"/>
          <w:noProof w:val="0"/>
          <w:color w:val="000000"/>
          <w:position w:val="0"/>
          <w:sz w:val="20"/>
          <w:u w:val="none"/>
          <w:vertAlign w:val="baseline"/>
        </w:rPr>
        <w:t xml:space="preserve"> for such a deed and, in jurisdictions utilizing grantor-grantee indices, it is unlikely that this type of deed would ordinarily be located- However, in a tract index jurisdiction, a deed from a stranger in title would usually be discovered.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Now for Situation A(2), consider the following conveyances: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Mtg-1820   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 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WD-1826   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 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 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A's heirs-1862   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 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root of M's title was the unrecorded warranty deed from A to B. The court held that R had neither constructive notice nor inquiry notice of the disconnected chain of title from A to M. The court stated that: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(M's) proposition in effect is, that if a person has made a deed of land having no recorded title, he must, nevertheless, be supposed to have had some title, and subsequent purchasers must take notice of whatever title he had. Much as registry laws have been frittered away by the doctrine of putting parties upon inquiry, we do not think that any court has ever gone to the extent of adopting this rule. It would substantially defeat the object of registry laws.... This rule would require a person purchasing from one who has the title on record, to take subject to the unrecorded deeds of persons claiming under a chain of title having no connection of record with the true source of title. If such purchaser is to be held to notice of such a chain of title at all, he has the right to presume, in the absence of any other information, that whatever title the persons claiming under such chain have is on record, as the law requires it to be, and that they have no title if the record shows none.</w:t>
      </w:r>
      <w:r>
        <w:rPr>
          <w:rFonts w:ascii="arial" w:eastAsia="arial" w:hAnsi="arial" w:cs="arial"/>
          <w:vertAlign w:val="superscript"/>
        </w:rPr>
        <w:footnoteReference w:customMarkFollows="1" w:id="157"/>
        <w:t xml:space="preserve">156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Two questions are presently postponed until Situations D and F- What if a subsequent purchaser has actual notice of the two chains of title, does he have a duty to inquire further? Second, what if a subsequent purchaser takes a deed from B and B later acquires the true title - does the record notice that B is a stranger impair the title the purchaser received?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Situation B</w:t>
      </w:r>
      <w:r>
        <w:rPr>
          <w:rFonts w:ascii="arial" w:eastAsia="arial" w:hAnsi="arial" w:cs="arial"/>
          <w:b/>
          <w:i w:val="0"/>
          <w:strike w:val="0"/>
          <w:noProof w:val="0"/>
          <w:color w:val="000000"/>
          <w:position w:val="0"/>
          <w:sz w:val="20"/>
          <w:u w:val="none"/>
          <w:vertAlign w:val="baseline"/>
        </w:rPr>
        <w:t xml:space="preserve"> - Does a Purchaser have Notice of </w:t>
      </w:r>
      <w:r>
        <w:rPr>
          <w:rFonts w:ascii="arial" w:eastAsia="arial" w:hAnsi="arial" w:cs="arial"/>
          <w:b/>
          <w:i w:val="0"/>
          <w:strike w:val="0"/>
          <w:noProof w:val="0"/>
          <w:color w:val="000000"/>
          <w:position w:val="0"/>
          <w:sz w:val="20"/>
          <w:u w:val="single"/>
          <w:vertAlign w:val="baseline"/>
        </w:rPr>
        <w:t>Easements</w:t>
      </w:r>
      <w:r>
        <w:rPr>
          <w:rFonts w:ascii="arial" w:eastAsia="arial" w:hAnsi="arial" w:cs="arial"/>
          <w:b/>
          <w:i w:val="0"/>
          <w:strike w:val="0"/>
          <w:noProof w:val="0"/>
          <w:color w:val="000000"/>
          <w:position w:val="0"/>
          <w:sz w:val="20"/>
          <w:u w:val="none"/>
          <w:vertAlign w:val="baseline"/>
        </w:rPr>
        <w:t xml:space="preserve"> Created by Instruments Covering </w:t>
      </w:r>
      <w:r>
        <w:rPr>
          <w:rFonts w:ascii="arial" w:eastAsia="arial" w:hAnsi="arial" w:cs="arial"/>
          <w:b/>
          <w:i w:val="0"/>
          <w:strike w:val="0"/>
          <w:noProof w:val="0"/>
          <w:color w:val="000000"/>
          <w:position w:val="0"/>
          <w:sz w:val="20"/>
          <w:u w:val="single"/>
          <w:vertAlign w:val="baseline"/>
        </w:rPr>
        <w:t>Adjacent Lands</w:t>
      </w:r>
      <w:r>
        <w:rPr>
          <w:rFonts w:ascii="arial" w:eastAsia="arial" w:hAnsi="arial" w:cs="arial"/>
          <w:b/>
          <w:i w:val="0"/>
          <w:strike w:val="0"/>
          <w:noProof w:val="0"/>
          <w:color w:val="000000"/>
          <w:position w:val="0"/>
          <w:sz w:val="20"/>
          <w:u w:val="none"/>
          <w:vertAlign w:val="baseline"/>
        </w:rPr>
        <w:t xml:space="preserve"> that Affect his Land?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Must a purchaser who is interested in acquiring Blackacre search the record titles of surrounding tracts to determine if there are easements owned by the owners of the surrounding tracts that affect Blackacre? </w:t>
      </w:r>
      <w:r>
        <w:rPr>
          <w:rFonts w:ascii="arial" w:eastAsia="arial" w:hAnsi="arial" w:cs="arial"/>
          <w:b w:val="0"/>
          <w:i w:val="0"/>
          <w:strike w:val="0"/>
          <w:noProof w:val="0"/>
          <w:color w:val="000000"/>
          <w:position w:val="0"/>
          <w:sz w:val="20"/>
          <w:u w:val="single"/>
          <w:vertAlign w:val="baseline"/>
        </w:rPr>
        <w:t>The answer is usually no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primary reason for this rule, though not always clearly stated in opinions, is the unreasonable burden placed upon a purchaser to examine instruments not only that expressly convey an interest in the land he is interested in but to examine all instruments affecting all adjacent lands- This view is by far the majority view when the only question is that of constructive notice.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for actual notice, most states acknowledge that title chains to the dominant and servient estates created by easements are distinct. The problems usually arise from a recital in a recorded deed that is in the purchaser's chain, which points to an easement previously created by the conveyance of adjacent land. </w:t>
      </w:r>
      <w:r>
        <w:rPr>
          <w:rFonts w:ascii="arial" w:eastAsia="arial" w:hAnsi="arial" w:cs="arial"/>
          <w:b w:val="0"/>
          <w:i w:val="0"/>
          <w:strike w:val="0"/>
          <w:noProof w:val="0"/>
          <w:color w:val="000000"/>
          <w:position w:val="0"/>
          <w:sz w:val="20"/>
          <w:u w:val="single"/>
          <w:vertAlign w:val="baseline"/>
        </w:rPr>
        <w:t>Generally</w:t>
      </w:r>
      <w:r>
        <w:rPr>
          <w:rFonts w:ascii="arial" w:eastAsia="arial" w:hAnsi="arial" w:cs="arial"/>
          <w:b w:val="0"/>
          <w:i w:val="0"/>
          <w:strike w:val="0"/>
          <w:noProof w:val="0"/>
          <w:color w:val="000000"/>
          <w:position w:val="0"/>
          <w:sz w:val="20"/>
          <w:u w:val="none"/>
          <w:vertAlign w:val="baseline"/>
        </w:rPr>
        <w:t>, the purchaser has constructive/record notice of the recital. Does the purchaser have actual notice, the duty to inquire, into the title chain of the adjacent land? The courts have inconsistently referred to this type of notice as being either constructive or actual. It appears to make no difference as no court has held that the recital is no notice.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only other way in which this issue could arise is if a purchaser accidentally discovered a valid recorded conveyance in the title chain of the dominant estate. The knowledge of one isolated deed does not create actual knowledge of a hostile title. Knowledge of the one deed should trigger the purchaser's duty to inquire but, until additional incriminating facts were discovered, would not be notice of a hostile title and would not defeat purchaser's title.</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single"/>
          <w:vertAlign w:val="baseline"/>
        </w:rPr>
        <w:t>Therefore</w:t>
      </w:r>
      <w:r>
        <w:rPr>
          <w:rFonts w:ascii="arial" w:eastAsia="arial" w:hAnsi="arial" w:cs="arial"/>
          <w:b w:val="0"/>
          <w:i w:val="0"/>
          <w:strike w:val="0"/>
          <w:noProof w:val="0"/>
          <w:color w:val="000000"/>
          <w:position w:val="0"/>
          <w:sz w:val="20"/>
          <w:u w:val="none"/>
          <w:vertAlign w:val="baseline"/>
        </w:rPr>
        <w:t>, in the absence of the accumulation of additional facts, the purchaser has no duty to search the records for easements on adjacent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Situation C</w:t>
      </w:r>
      <w:r>
        <w:rPr>
          <w:rFonts w:ascii="arial" w:eastAsia="arial" w:hAnsi="arial" w:cs="arial"/>
          <w:b/>
          <w:i w:val="0"/>
          <w:strike w:val="0"/>
          <w:noProof w:val="0"/>
          <w:color w:val="000000"/>
          <w:position w:val="0"/>
          <w:sz w:val="20"/>
          <w:u w:val="none"/>
          <w:vertAlign w:val="baseline"/>
        </w:rPr>
        <w:t xml:space="preserve"> - Does a Purchaser have </w:t>
      </w:r>
      <w:r>
        <w:rPr>
          <w:rFonts w:ascii="arial" w:eastAsia="arial" w:hAnsi="arial" w:cs="arial"/>
          <w:b/>
          <w:i w:val="0"/>
          <w:strike w:val="0"/>
          <w:noProof w:val="0"/>
          <w:color w:val="000000"/>
          <w:position w:val="0"/>
          <w:sz w:val="20"/>
          <w:u w:val="single"/>
          <w:vertAlign w:val="baseline"/>
        </w:rPr>
        <w:t>Actual Notice</w:t>
      </w:r>
      <w:r>
        <w:rPr>
          <w:rFonts w:ascii="arial" w:eastAsia="arial" w:hAnsi="arial" w:cs="arial"/>
          <w:b/>
          <w:i w:val="0"/>
          <w:strike w:val="0"/>
          <w:noProof w:val="0"/>
          <w:color w:val="000000"/>
          <w:position w:val="0"/>
          <w:sz w:val="20"/>
          <w:u w:val="none"/>
          <w:vertAlign w:val="baseline"/>
        </w:rPr>
        <w:t xml:space="preserve"> of an Instrument in his Chain of Title that is </w:t>
      </w:r>
      <w:r>
        <w:rPr>
          <w:rFonts w:ascii="arial" w:eastAsia="arial" w:hAnsi="arial" w:cs="arial"/>
          <w:b/>
          <w:i w:val="0"/>
          <w:strike w:val="0"/>
          <w:noProof w:val="0"/>
          <w:color w:val="000000"/>
          <w:position w:val="0"/>
          <w:sz w:val="20"/>
          <w:u w:val="single"/>
          <w:vertAlign w:val="baseline"/>
        </w:rPr>
        <w:t>Unrecordable</w:t>
      </w:r>
      <w:r>
        <w:rPr>
          <w:rFonts w:ascii="arial" w:eastAsia="arial" w:hAnsi="arial" w:cs="arial"/>
          <w:b/>
          <w:i w:val="0"/>
          <w:strike w:val="0"/>
          <w:noProof w:val="0"/>
          <w:color w:val="000000"/>
          <w:position w:val="0"/>
          <w:sz w:val="20"/>
          <w:u w:val="none"/>
          <w:vertAlign w:val="baseline"/>
        </w:rPr>
        <w:t xml:space="preserve"> but which he or his Agent </w:t>
      </w:r>
      <w:r>
        <w:rPr>
          <w:rFonts w:ascii="arial" w:eastAsia="arial" w:hAnsi="arial" w:cs="arial"/>
          <w:b/>
          <w:i w:val="0"/>
          <w:strike w:val="0"/>
          <w:noProof w:val="0"/>
          <w:color w:val="000000"/>
          <w:position w:val="0"/>
          <w:sz w:val="20"/>
          <w:u w:val="single"/>
          <w:vertAlign w:val="baseline"/>
        </w:rPr>
        <w:t>Personally</w:t>
      </w:r>
      <w:r>
        <w:rPr>
          <w:rFonts w:ascii="arial" w:eastAsia="arial" w:hAnsi="arial" w:cs="arial"/>
          <w:b/>
          <w:i w:val="0"/>
          <w:strike w:val="0"/>
          <w:noProof w:val="0"/>
          <w:color w:val="000000"/>
          <w:position w:val="0"/>
          <w:sz w:val="20"/>
          <w:u w:val="none"/>
          <w:vertAlign w:val="baseline"/>
        </w:rPr>
        <w:t xml:space="preserve"> Examines?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a matter of public policy, nearly all states agree that an instrument that is not entitled to be recorded </w:t>
      </w:r>
      <w:r>
        <w:rPr>
          <w:rFonts w:ascii="arial" w:eastAsia="arial" w:hAnsi="arial" w:cs="arial"/>
          <w:b w:val="0"/>
          <w:i w:val="0"/>
          <w:strike w:val="0"/>
          <w:noProof w:val="0"/>
          <w:color w:val="000000"/>
          <w:position w:val="0"/>
          <w:sz w:val="20"/>
          <w:u w:val="single"/>
          <w:vertAlign w:val="baseline"/>
        </w:rPr>
        <w:t>does not give constructive notice</w:t>
      </w:r>
      <w:r>
        <w:rPr>
          <w:rFonts w:ascii="arial" w:eastAsia="arial" w:hAnsi="arial" w:cs="arial"/>
          <w:b w:val="0"/>
          <w:i w:val="0"/>
          <w:strike w:val="0"/>
          <w:noProof w:val="0"/>
          <w:color w:val="000000"/>
          <w:position w:val="0"/>
          <w:sz w:val="20"/>
          <w:u w:val="none"/>
          <w:vertAlign w:val="baseline"/>
        </w:rPr>
        <w:t xml:space="preserve"> if it is actually recorded.</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effect of this public policy would appear to favor the beneficiary of the recording statutes, the subsequent purchaser- However, the injection of actual notice and the duty to inquire into this fact situation usually causes harm to the subsequent purchaser.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problem area concerns instruments which, for one reason or another, are improperly recorded, and includes: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Instruments which are totally invalid such 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Forgery;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Nondelivery;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Lack of named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Incompetence of the grantor;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Other causes;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Instruments that are conveyances, at law or in equity, as between the parties, but are </w:t>
      </w:r>
      <w:r>
        <w:rPr>
          <w:rFonts w:ascii="arial" w:eastAsia="arial" w:hAnsi="arial" w:cs="arial"/>
          <w:b/>
          <w:i w:val="0"/>
          <w:strike w:val="0"/>
          <w:noProof w:val="0"/>
          <w:color w:val="000000"/>
          <w:position w:val="0"/>
          <w:sz w:val="20"/>
          <w:u w:val="single"/>
          <w:vertAlign w:val="baseline"/>
        </w:rPr>
        <w:t>unauthorizedly recorded</w:t>
      </w:r>
      <w:r>
        <w:rPr>
          <w:rFonts w:ascii="arial" w:eastAsia="arial" w:hAnsi="arial" w:cs="arial"/>
          <w:b/>
          <w:i w:val="0"/>
          <w:strike w:val="0"/>
          <w:noProof w:val="0"/>
          <w:color w:val="000000"/>
          <w:position w:val="0"/>
          <w:sz w:val="20"/>
          <w:u w:val="none"/>
          <w:vertAlign w:val="baseline"/>
        </w:rPr>
        <w:t xml:space="preserve"> usually because of formal defects such as inadequate acknowledgement;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Instruments of conveyance which are </w:t>
      </w:r>
      <w:r>
        <w:rPr>
          <w:rFonts w:ascii="arial" w:eastAsia="arial" w:hAnsi="arial" w:cs="arial"/>
          <w:b/>
          <w:i w:val="0"/>
          <w:strike w:val="0"/>
          <w:noProof w:val="0"/>
          <w:color w:val="000000"/>
          <w:position w:val="0"/>
          <w:sz w:val="20"/>
          <w:u w:val="single"/>
          <w:vertAlign w:val="baseline"/>
        </w:rPr>
        <w:t>imperfectly recorded.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courts agree that records of Types 1 and 2 provide </w:t>
      </w:r>
      <w:r>
        <w:rPr>
          <w:rFonts w:ascii="arial" w:eastAsia="arial" w:hAnsi="arial" w:cs="arial"/>
          <w:b w:val="0"/>
          <w:i w:val="0"/>
          <w:strike w:val="0"/>
          <w:noProof w:val="0"/>
          <w:color w:val="000000"/>
          <w:position w:val="0"/>
          <w:sz w:val="20"/>
          <w:u w:val="single"/>
          <w:vertAlign w:val="baseline"/>
        </w:rPr>
        <w:t>no constructive/record notice</w:t>
      </w:r>
      <w:r>
        <w:rPr>
          <w:rFonts w:ascii="arial" w:eastAsia="arial" w:hAnsi="arial" w:cs="arial"/>
          <w:b w:val="0"/>
          <w:i w:val="0"/>
          <w:strike w:val="0"/>
          <w:noProof w:val="0"/>
          <w:color w:val="000000"/>
          <w:position w:val="0"/>
          <w:sz w:val="20"/>
          <w:u w:val="none"/>
          <w:vertAlign w:val="baseline"/>
        </w:rPr>
        <w:t>. In other words, the purchaser is not charged as a matter of law with notice of said instruments. The courts disagree as to whether or not the third type of instruments provide constructive/record notice. The majority appears to hold that constructive notice is provided only of the portions of the instrument actually recorded, if the instruments are otherwise properly indexed.</w:t>
      </w:r>
      <w:r>
        <w:rPr>
          <w:rFonts w:ascii="arial" w:eastAsia="arial" w:hAnsi="arial" w:cs="arial"/>
          <w:vertAlign w:val="superscript"/>
        </w:rPr>
        <w:footnoteReference w:customMarkFollows="1" w:id="161"/>
        <w:t xml:space="preserve">160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more difficult question is whether or not the above described types of instruments, if actually read by a purchaser or his agent, provide </w:t>
      </w:r>
      <w:r>
        <w:rPr>
          <w:rFonts w:ascii="arial" w:eastAsia="arial" w:hAnsi="arial" w:cs="arial"/>
          <w:b w:val="0"/>
          <w:i w:val="0"/>
          <w:strike w:val="0"/>
          <w:noProof w:val="0"/>
          <w:color w:val="000000"/>
          <w:position w:val="0"/>
          <w:sz w:val="20"/>
          <w:u w:val="single"/>
          <w:vertAlign w:val="baseline"/>
        </w:rPr>
        <w:t>actual/inquiry notice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Erroneous Copies (the third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accepted general rule is that anything that would suggest to a normally prudent purchaser the probable existence of a prior hostile title should put the purchaser upon inquiry. However, the duty to inquire should not be recognized when an unlawful record excuses the nonrecording of a prior deed. Therefore, purchaser will not be held, as a matter of law, to be charged with notice of facts contained in an instrument which, because of an error, was not completely recorded.</w:t>
      </w:r>
      <w:r>
        <w:rPr>
          <w:rFonts w:ascii="arial" w:eastAsia="arial" w:hAnsi="arial" w:cs="arial"/>
          <w:vertAlign w:val="superscript"/>
        </w:rPr>
        <w:footnoteReference w:customMarkFollows="1" w:id="162"/>
        <w:t xml:space="preserve">161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val="0"/>
          <w:strike w:val="0"/>
          <w:noProof w:val="0"/>
          <w:color w:val="000000"/>
          <w:position w:val="0"/>
          <w:sz w:val="20"/>
          <w:u w:val="single"/>
          <w:vertAlign w:val="baseline"/>
        </w:rPr>
        <w:t>Recorded Void Instruments</w:t>
      </w:r>
      <w:r>
        <w:rPr>
          <w:rFonts w:ascii="arial" w:eastAsia="arial" w:hAnsi="arial" w:cs="arial"/>
          <w:b/>
          <w:i w:val="0"/>
          <w:strike w:val="0"/>
          <w:noProof w:val="0"/>
          <w:color w:val="000000"/>
          <w:position w:val="0"/>
          <w:sz w:val="20"/>
          <w:u w:val="none"/>
          <w:vertAlign w:val="baseline"/>
        </w:rPr>
        <w:t xml:space="preserve"> (the first type)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problem arises in </w:t>
      </w:r>
      <w:r>
        <w:rPr>
          <w:rFonts w:ascii="arial" w:eastAsia="arial" w:hAnsi="arial" w:cs="arial"/>
          <w:b w:val="0"/>
          <w:i w:val="0"/>
          <w:strike w:val="0"/>
          <w:noProof w:val="0"/>
          <w:color w:val="000000"/>
          <w:position w:val="0"/>
          <w:sz w:val="20"/>
          <w:u w:val="single"/>
          <w:vertAlign w:val="baseline"/>
        </w:rPr>
        <w:t>two situations</w:t>
      </w:r>
      <w:r>
        <w:rPr>
          <w:rFonts w:ascii="arial" w:eastAsia="arial" w:hAnsi="arial" w:cs="arial"/>
          <w:b w:val="0"/>
          <w:i w:val="0"/>
          <w:strike w:val="0"/>
          <w:noProof w:val="0"/>
          <w:color w:val="000000"/>
          <w:position w:val="0"/>
          <w:sz w:val="20"/>
          <w:u w:val="none"/>
          <w:vertAlign w:val="baseline"/>
        </w:rPr>
        <w:t>, where the facts creating the void deed are apparent on the face of the record and situations where they are not apparent on the face of the record. Thus, deeds which contain no executing grantor, no grantee, defective legal descriptions are void and, usually, not a part of the purchaser's chain of title because of the impediment.</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However, defects not apparent of record, such as lack of competence, absence of delivery, the presence of forgery are defects which are discoverable only by inquiry- However, the effect of these impediments is the same, </w:t>
      </w:r>
      <w:r>
        <w:rPr>
          <w:rFonts w:ascii="arial" w:eastAsia="arial" w:hAnsi="arial" w:cs="arial"/>
          <w:b w:val="0"/>
          <w:i w:val="0"/>
          <w:strike w:val="0"/>
          <w:noProof w:val="0"/>
          <w:color w:val="000000"/>
          <w:position w:val="0"/>
          <w:sz w:val="20"/>
          <w:u w:val="single"/>
          <w:vertAlign w:val="baseline"/>
        </w:rPr>
        <w:t>the deeds are void</w:t>
      </w:r>
      <w:r>
        <w:rPr>
          <w:rFonts w:ascii="arial" w:eastAsia="arial" w:hAnsi="arial" w:cs="arial"/>
          <w:b w:val="0"/>
          <w:i w:val="0"/>
          <w:strike w:val="0"/>
          <w:noProof w:val="0"/>
          <w:color w:val="000000"/>
          <w:position w:val="0"/>
          <w:sz w:val="20"/>
          <w:u w:val="none"/>
          <w:vertAlign w:val="baseline"/>
        </w:rPr>
        <w:t xml:space="preserve"> and thus do not provide actual notice. To allow a void instrument or an instrument that has been defectively recorded to constitute actual notice to a purchaser is to give to that type of instrument an effect that is denied in a court of law.</w:t>
      </w:r>
      <w:r>
        <w:rPr>
          <w:rFonts w:ascii="arial" w:eastAsia="arial" w:hAnsi="arial" w:cs="arial"/>
          <w:vertAlign w:val="superscript"/>
        </w:rPr>
        <w:footnoteReference w:customMarkFollows="1" w:id="164"/>
        <w:t xml:space="preserve">163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val="0"/>
          <w:strike w:val="0"/>
          <w:noProof w:val="0"/>
          <w:color w:val="000000"/>
          <w:position w:val="0"/>
          <w:sz w:val="20"/>
          <w:u w:val="single"/>
          <w:vertAlign w:val="baseline"/>
        </w:rPr>
        <w:t>Unauthorized Record of Effective Instrument</w:t>
      </w:r>
      <w:r>
        <w:rPr>
          <w:rFonts w:ascii="arial" w:eastAsia="arial" w:hAnsi="arial" w:cs="arial"/>
          <w:b/>
          <w:i w:val="0"/>
          <w:strike w:val="0"/>
          <w:noProof w:val="0"/>
          <w:color w:val="000000"/>
          <w:position w:val="0"/>
          <w:sz w:val="20"/>
          <w:u w:val="none"/>
          <w:vertAlign w:val="baseline"/>
        </w:rPr>
        <w:t xml:space="preserve"> (the second type)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Now, we look at instruments of the second type, instruments which are usually held valid between the parties, their heirs and devisees but, if the instrument is not recorded properly, it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to third parties and provides </w:t>
      </w:r>
      <w:r>
        <w:rPr>
          <w:rFonts w:ascii="arial" w:eastAsia="arial" w:hAnsi="arial" w:cs="arial"/>
          <w:b w:val="0"/>
          <w:i w:val="0"/>
          <w:strike w:val="0"/>
          <w:noProof w:val="0"/>
          <w:color w:val="000000"/>
          <w:position w:val="0"/>
          <w:sz w:val="20"/>
          <w:u w:val="single"/>
          <w:vertAlign w:val="baseline"/>
        </w:rPr>
        <w:t>no</w:t>
      </w:r>
      <w:r>
        <w:rPr>
          <w:rFonts w:ascii="arial" w:eastAsia="arial" w:hAnsi="arial" w:cs="arial"/>
          <w:b w:val="0"/>
          <w:i w:val="0"/>
          <w:strike w:val="0"/>
          <w:noProof w:val="0"/>
          <w:color w:val="000000"/>
          <w:position w:val="0"/>
          <w:sz w:val="20"/>
          <w:u w:val="single"/>
          <w:vertAlign w:val="baseline"/>
        </w:rPr>
        <w:t>constructive notice</w:t>
      </w:r>
      <w:r>
        <w:rPr>
          <w:rFonts w:ascii="arial" w:eastAsia="arial" w:hAnsi="arial" w:cs="arial"/>
          <w:b w:val="0"/>
          <w:i w:val="0"/>
          <w:strike w:val="0"/>
          <w:noProof w:val="0"/>
          <w:color w:val="000000"/>
          <w:position w:val="0"/>
          <w:sz w:val="20"/>
          <w:u w:val="none"/>
          <w:vertAlign w:val="baseline"/>
        </w:rPr>
        <w:t>. However, at least three states have, by statute, reversed this rule so that constructive notice is imputed to third parties.</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Also, the statutes of Colorado permit recording without acknowledgements and thus avoid the general rule-</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While many cases hold that the incomplete record does not provide constructive notice, there are also numerous cases which hold that the same instruments do create, when actually read, </w:t>
      </w:r>
      <w:r>
        <w:rPr>
          <w:rFonts w:ascii="arial" w:eastAsia="arial" w:hAnsi="arial" w:cs="arial"/>
          <w:b w:val="0"/>
          <w:i w:val="0"/>
          <w:strike w:val="0"/>
          <w:noProof w:val="0"/>
          <w:color w:val="000000"/>
          <w:position w:val="0"/>
          <w:sz w:val="20"/>
          <w:u w:val="single"/>
          <w:vertAlign w:val="baseline"/>
        </w:rPr>
        <w:t>inquiry notice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better rule is that a subsequent purchaser otherwise in good faith is not defeated because he has actually read a prior recorded instrument which was not entitled to be recorded, and thus the purchaser retains priority-</w:t>
      </w:r>
      <w:r>
        <w:rPr>
          <w:rFonts w:ascii="arial" w:eastAsia="arial" w:hAnsi="arial" w:cs="arial"/>
          <w:vertAlign w:val="superscript"/>
        </w:rPr>
        <w:footnoteReference w:customMarkFollows="1" w:id="168"/>
        <w:t xml:space="preserve">167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Situation D</w:t>
      </w:r>
      <w:r>
        <w:rPr>
          <w:rFonts w:ascii="arial" w:eastAsia="arial" w:hAnsi="arial" w:cs="arial"/>
          <w:b/>
          <w:i w:val="0"/>
          <w:strike w:val="0"/>
          <w:noProof w:val="0"/>
          <w:color w:val="000000"/>
          <w:position w:val="0"/>
          <w:sz w:val="20"/>
          <w:u w:val="none"/>
          <w:vertAlign w:val="baseline"/>
        </w:rPr>
        <w:t xml:space="preserve"> - Does a Purchaser have Notice of a Deed by his Grantor Executed </w:t>
      </w:r>
      <w:r>
        <w:rPr>
          <w:rFonts w:ascii="arial" w:eastAsia="arial" w:hAnsi="arial" w:cs="arial"/>
          <w:b/>
          <w:i w:val="0"/>
          <w:strike w:val="0"/>
          <w:noProof w:val="0"/>
          <w:color w:val="000000"/>
          <w:position w:val="0"/>
          <w:sz w:val="20"/>
          <w:u w:val="single"/>
          <w:vertAlign w:val="baseline"/>
        </w:rPr>
        <w:t>before</w:t>
      </w:r>
      <w:r>
        <w:rPr>
          <w:rFonts w:ascii="arial" w:eastAsia="arial" w:hAnsi="arial" w:cs="arial"/>
          <w:b/>
          <w:i w:val="0"/>
          <w:strike w:val="0"/>
          <w:noProof w:val="0"/>
          <w:color w:val="000000"/>
          <w:position w:val="0"/>
          <w:sz w:val="20"/>
          <w:u w:val="none"/>
          <w:vertAlign w:val="baseline"/>
        </w:rPr>
        <w:t xml:space="preserve"> his Grantor Acquires Record Title?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usual concept of examining the chain of title is that a prospective purchaser finds the deed to his grantor in the </w:t>
      </w:r>
      <w:r>
        <w:rPr>
          <w:rFonts w:ascii="arial" w:eastAsia="arial" w:hAnsi="arial" w:cs="arial"/>
          <w:b w:val="0"/>
          <w:i w:val="0"/>
          <w:strike w:val="0"/>
          <w:noProof w:val="0"/>
          <w:color w:val="000000"/>
          <w:position w:val="0"/>
          <w:sz w:val="20"/>
          <w:u w:val="single"/>
          <w:vertAlign w:val="baseline"/>
        </w:rPr>
        <w:t>grantee/reverse index</w:t>
      </w:r>
      <w:r>
        <w:rPr>
          <w:rFonts w:ascii="arial" w:eastAsia="arial" w:hAnsi="arial" w:cs="arial"/>
          <w:b w:val="0"/>
          <w:i w:val="0"/>
          <w:strike w:val="0"/>
          <w:noProof w:val="0"/>
          <w:color w:val="000000"/>
          <w:position w:val="0"/>
          <w:sz w:val="20"/>
          <w:u w:val="none"/>
          <w:vertAlign w:val="baseline"/>
        </w:rPr>
        <w:t xml:space="preserve"> and then goes backwards using the reverse index to locate the deed to each prior grantor. In order to verify that no instruments were overlooked, the examiner then reverses the search and examines the </w:t>
      </w:r>
      <w:r>
        <w:rPr>
          <w:rFonts w:ascii="arial" w:eastAsia="arial" w:hAnsi="arial" w:cs="arial"/>
          <w:b w:val="0"/>
          <w:i w:val="0"/>
          <w:strike w:val="0"/>
          <w:noProof w:val="0"/>
          <w:color w:val="000000"/>
          <w:position w:val="0"/>
          <w:sz w:val="20"/>
          <w:u w:val="single"/>
          <w:vertAlign w:val="baseline"/>
        </w:rPr>
        <w:t>grantor/direct index</w:t>
      </w:r>
      <w:r>
        <w:rPr>
          <w:rFonts w:ascii="arial" w:eastAsia="arial" w:hAnsi="arial" w:cs="arial"/>
          <w:b w:val="0"/>
          <w:i w:val="0"/>
          <w:strike w:val="0"/>
          <w:noProof w:val="0"/>
          <w:color w:val="000000"/>
          <w:position w:val="0"/>
          <w:sz w:val="20"/>
          <w:u w:val="none"/>
          <w:vertAlign w:val="baseline"/>
        </w:rPr>
        <w:t xml:space="preserve"> from the patent to the present grantor. The purchaser's </w:t>
      </w:r>
      <w:r>
        <w:rPr>
          <w:rFonts w:ascii="arial" w:eastAsia="arial" w:hAnsi="arial" w:cs="arial"/>
          <w:b w:val="0"/>
          <w:i w:val="0"/>
          <w:strike w:val="0"/>
          <w:noProof w:val="0"/>
          <w:color w:val="000000"/>
          <w:position w:val="0"/>
          <w:sz w:val="20"/>
          <w:u w:val="single"/>
          <w:vertAlign w:val="baseline"/>
        </w:rPr>
        <w:t>primary concern</w:t>
      </w:r>
      <w:r>
        <w:rPr>
          <w:rFonts w:ascii="arial" w:eastAsia="arial" w:hAnsi="arial" w:cs="arial"/>
          <w:b w:val="0"/>
          <w:i w:val="0"/>
          <w:strike w:val="0"/>
          <w:noProof w:val="0"/>
          <w:color w:val="000000"/>
          <w:position w:val="0"/>
          <w:sz w:val="20"/>
          <w:u w:val="none"/>
          <w:vertAlign w:val="baseline"/>
        </w:rPr>
        <w:t xml:space="preserve"> is that one of the prior grantors, all being prior record owners, conveyed the same property twice. Situations D and F cover this problem. The first concerns a deed from a grantor </w:t>
      </w:r>
      <w:r>
        <w:rPr>
          <w:rFonts w:ascii="arial" w:eastAsia="arial" w:hAnsi="arial" w:cs="arial"/>
          <w:b w:val="0"/>
          <w:i w:val="0"/>
          <w:strike w:val="0"/>
          <w:noProof w:val="0"/>
          <w:color w:val="000000"/>
          <w:position w:val="0"/>
          <w:sz w:val="20"/>
          <w:u w:val="single"/>
          <w:vertAlign w:val="baseline"/>
        </w:rPr>
        <w:t>prior</w:t>
      </w:r>
      <w:r>
        <w:rPr>
          <w:rFonts w:ascii="arial" w:eastAsia="arial" w:hAnsi="arial" w:cs="arial"/>
          <w:b w:val="0"/>
          <w:i w:val="0"/>
          <w:strike w:val="0"/>
          <w:noProof w:val="0"/>
          <w:color w:val="000000"/>
          <w:position w:val="0"/>
          <w:sz w:val="20"/>
          <w:u w:val="none"/>
          <w:vertAlign w:val="baseline"/>
        </w:rPr>
        <w:t xml:space="preserve"> to that grantor receiving title and the second concerns a deed by a grantor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he has already conveyed title. In both situations, applying the Narrow Scope of Search rule, the courts would hold that the deeds in question were "outside the chain of title". The proper rule thus appears to be that a "chain of title" is: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Conveyances not only made by successive holders of the record title but made by them </w:t>
      </w:r>
      <w:r>
        <w:rPr>
          <w:rFonts w:ascii="arial" w:eastAsia="arial" w:hAnsi="arial" w:cs="arial"/>
          <w:b w:val="0"/>
          <w:i w:val="0"/>
          <w:strike w:val="0"/>
          <w:noProof w:val="0"/>
          <w:color w:val="000000"/>
          <w:position w:val="0"/>
          <w:sz w:val="20"/>
          <w:u w:val="single"/>
          <w:vertAlign w:val="baseline"/>
        </w:rPr>
        <w:t>while</w:t>
      </w:r>
      <w:r>
        <w:rPr>
          <w:rFonts w:ascii="arial" w:eastAsia="arial" w:hAnsi="arial" w:cs="arial"/>
          <w:b w:val="0"/>
          <w:i w:val="0"/>
          <w:strike w:val="0"/>
          <w:noProof w:val="0"/>
          <w:color w:val="000000"/>
          <w:position w:val="0"/>
          <w:sz w:val="20"/>
          <w:u w:val="none"/>
          <w:vertAlign w:val="baseline"/>
        </w:rPr>
        <w:t xml:space="preserve"> respectively holders thereof.</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definition comports with all ordinary situations under the recording statutes, and also covers Situation A previously discussed. If this were not the rule, then the person making the search would have to examine the index for all time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each grantor acquired title and he would be required to search </w:t>
      </w:r>
      <w:r>
        <w:rPr>
          <w:rFonts w:ascii="arial" w:eastAsia="arial" w:hAnsi="arial" w:cs="arial"/>
          <w:b w:val="0"/>
          <w:i w:val="0"/>
          <w:strike w:val="0"/>
          <w:noProof w:val="0"/>
          <w:color w:val="000000"/>
          <w:position w:val="0"/>
          <w:sz w:val="20"/>
          <w:u w:val="single"/>
          <w:vertAlign w:val="baseline"/>
        </w:rPr>
        <w:t>forward</w:t>
      </w:r>
      <w:r>
        <w:rPr>
          <w:rFonts w:ascii="arial" w:eastAsia="arial" w:hAnsi="arial" w:cs="arial"/>
          <w:b w:val="0"/>
          <w:i w:val="0"/>
          <w:strike w:val="0"/>
          <w:noProof w:val="0"/>
          <w:color w:val="000000"/>
          <w:position w:val="0"/>
          <w:sz w:val="20"/>
          <w:u w:val="none"/>
          <w:vertAlign w:val="baseline"/>
        </w:rPr>
        <w:t xml:space="preserve"> indefinitely.</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This would create an intolerable burden upon the purchaser-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Situation D, however, which concerns the doctrine of </w:t>
      </w:r>
      <w:r>
        <w:rPr>
          <w:rFonts w:ascii="arial" w:eastAsia="arial" w:hAnsi="arial" w:cs="arial"/>
          <w:b w:val="0"/>
          <w:i w:val="0"/>
          <w:strike w:val="0"/>
          <w:noProof w:val="0"/>
          <w:color w:val="000000"/>
          <w:position w:val="0"/>
          <w:sz w:val="20"/>
          <w:u w:val="single"/>
          <w:vertAlign w:val="baseline"/>
        </w:rPr>
        <w:t>after-acquired title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title by estoppel</w:t>
      </w:r>
      <w:r>
        <w:rPr>
          <w:rFonts w:ascii="arial" w:eastAsia="arial" w:hAnsi="arial" w:cs="arial"/>
          <w:b w:val="0"/>
          <w:i w:val="0"/>
          <w:strike w:val="0"/>
          <w:noProof w:val="0"/>
          <w:color w:val="000000"/>
          <w:position w:val="0"/>
          <w:sz w:val="20"/>
          <w:u w:val="none"/>
          <w:vertAlign w:val="baseline"/>
        </w:rPr>
        <w:t>, would permit the recording doctrine to transform an originally void deed into a valid conveyance. This possibility concerns the following questions: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Is the first deed void;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Do the facts fall within or without the recording statutes;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Can a subsequent purchaser be in good faith.</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doctrine of </w:t>
      </w:r>
      <w:r>
        <w:rPr>
          <w:rFonts w:ascii="arial" w:eastAsia="arial" w:hAnsi="arial" w:cs="arial"/>
          <w:b w:val="0"/>
          <w:i w:val="0"/>
          <w:strike w:val="0"/>
          <w:noProof w:val="0"/>
          <w:color w:val="000000"/>
          <w:position w:val="0"/>
          <w:sz w:val="20"/>
          <w:u w:val="single"/>
          <w:vertAlign w:val="baseline"/>
        </w:rPr>
        <w:t>estoppel by deed</w:t>
      </w:r>
      <w:r>
        <w:rPr>
          <w:rFonts w:ascii="arial" w:eastAsia="arial" w:hAnsi="arial" w:cs="arial"/>
          <w:b w:val="0"/>
          <w:i w:val="0"/>
          <w:strike w:val="0"/>
          <w:noProof w:val="0"/>
          <w:color w:val="000000"/>
          <w:position w:val="0"/>
          <w:sz w:val="20"/>
          <w:u w:val="none"/>
          <w:vertAlign w:val="baseline"/>
        </w:rPr>
        <w:t xml:space="preserve"> has been recognized in more than half of our states and, by statute, is an unqualified rule of property in slightly more than one-third of the states.</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following diagram illustrates the typical situation: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 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title   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 O Acquired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 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of course, no objection to the theory when applied solely between the original parties, since the end would be equitably justified- However, the application of the estoppel doctrine in favor of parties such as B above does an obvious injustice to third persons such as C above, who are the very persons entitled to receive special favor under the policy of the recording acts.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When you consider the </w:t>
      </w:r>
      <w:r>
        <w:rPr>
          <w:rFonts w:ascii="arial" w:eastAsia="arial" w:hAnsi="arial" w:cs="arial"/>
          <w:b w:val="0"/>
          <w:i w:val="0"/>
          <w:strike w:val="0"/>
          <w:noProof w:val="0"/>
          <w:color w:val="000000"/>
          <w:position w:val="0"/>
          <w:sz w:val="20"/>
          <w:u w:val="single"/>
          <w:vertAlign w:val="baseline"/>
        </w:rPr>
        <w:t>recording statutes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 different result</w:t>
      </w:r>
      <w:r>
        <w:rPr>
          <w:rFonts w:ascii="arial" w:eastAsia="arial" w:hAnsi="arial" w:cs="arial"/>
          <w:b w:val="0"/>
          <w:i w:val="0"/>
          <w:strike w:val="0"/>
          <w:noProof w:val="0"/>
          <w:color w:val="000000"/>
          <w:position w:val="0"/>
          <w:sz w:val="20"/>
          <w:u w:val="none"/>
          <w:vertAlign w:val="baseline"/>
        </w:rPr>
        <w:t xml:space="preserve"> is reached. The first deed is taken by one who is conclusively determined to have known that he dealt with a grantor who was not a record owner, and thus, that the tendered deed was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As a  result, his "equity", though prior in time, is of a lower rank than that of the second grantee who consults and relies upon the record. The second grantee can have no constructive notice from the first deed because it is void. Since the general basis of record notice is the feasibility of discovering from a record the danger to the subsequent purchaser of a particular instrument, it must be conceded that the deed to B would not be located as the result of a reasonable search.</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 subsequent purchaser cannot be "put upon inquiry" by the recording of an instrument such as the deed to B- Consequently, the subsequent grantee can become a bad faith purchaser </w:t>
      </w:r>
      <w:r>
        <w:rPr>
          <w:rFonts w:ascii="arial" w:eastAsia="arial" w:hAnsi="arial" w:cs="arial"/>
          <w:b w:val="0"/>
          <w:i w:val="0"/>
          <w:strike w:val="0"/>
          <w:noProof w:val="0"/>
          <w:color w:val="000000"/>
          <w:position w:val="0"/>
          <w:sz w:val="20"/>
          <w:u w:val="single"/>
          <w:vertAlign w:val="baseline"/>
        </w:rPr>
        <w:t>only by</w:t>
      </w:r>
      <w:r>
        <w:rPr>
          <w:rFonts w:ascii="arial" w:eastAsia="arial" w:hAnsi="arial" w:cs="arial"/>
          <w:b w:val="0"/>
          <w:i w:val="0"/>
          <w:strike w:val="0"/>
          <w:noProof w:val="0"/>
          <w:color w:val="000000"/>
          <w:position w:val="0"/>
          <w:sz w:val="20"/>
          <w:u w:val="none"/>
          <w:vertAlign w:val="baseline"/>
        </w:rPr>
        <w:t xml:space="preserve"> receipt of information off the record of the existence of the estoppel deed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of its possible or probable legal effect adversely to his claim.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definition provided above of "chain of title" is accepted, no court could logically hold a subsequent purchaser bound to search for, nor therefore be endangered by, the earlier and recorded estoppel deed. The courts which deny priority to the estoppel deed base their holdings on this basis.</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However, the courts that reject the estoppel by deed doctrine do not necessarily define "chain of title" differently- These decisions should be considered as an exception to the general and ordinary rule that field of search and field of record title are identical.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Situation E</w:t>
      </w:r>
      <w:r>
        <w:rPr>
          <w:rFonts w:ascii="arial" w:eastAsia="arial" w:hAnsi="arial" w:cs="arial"/>
          <w:b/>
          <w:i w:val="0"/>
          <w:strike w:val="0"/>
          <w:noProof w:val="0"/>
          <w:color w:val="000000"/>
          <w:position w:val="0"/>
          <w:sz w:val="20"/>
          <w:u w:val="none"/>
          <w:vertAlign w:val="baseline"/>
        </w:rPr>
        <w:t xml:space="preserve"> - Multiple Conveyances by a Record Owner </w:t>
      </w:r>
      <w:r>
        <w:rPr>
          <w:rFonts w:ascii="arial" w:eastAsia="arial" w:hAnsi="arial" w:cs="arial"/>
          <w:b/>
          <w:i w:val="0"/>
          <w:strike w:val="0"/>
          <w:noProof w:val="0"/>
          <w:color w:val="000000"/>
          <w:position w:val="0"/>
          <w:sz w:val="20"/>
          <w:u w:val="single"/>
          <w:vertAlign w:val="baseline"/>
        </w:rPr>
        <w:t>while</w:t>
      </w:r>
      <w:r>
        <w:rPr>
          <w:rFonts w:ascii="arial" w:eastAsia="arial" w:hAnsi="arial" w:cs="arial"/>
          <w:b/>
          <w:i w:val="0"/>
          <w:strike w:val="0"/>
          <w:noProof w:val="0"/>
          <w:color w:val="000000"/>
          <w:position w:val="0"/>
          <w:sz w:val="20"/>
          <w:u w:val="none"/>
          <w:vertAlign w:val="baseline"/>
        </w:rPr>
        <w:t xml:space="preserve"> he is a Record Owner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Situation E concerns multiple conveyances by a record owner while he is a record owner. The assumed facts that we will discuss are: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 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4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2-AN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 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3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 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are two questions: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Is M, a purchaser in good faith barred by B's recording? Or stated differently, does M take with </w:t>
      </w:r>
      <w:r>
        <w:rPr>
          <w:rFonts w:ascii="arial" w:eastAsia="arial" w:hAnsi="arial" w:cs="arial"/>
          <w:b/>
          <w:i w:val="0"/>
          <w:strike w:val="0"/>
          <w:noProof w:val="0"/>
          <w:color w:val="000000"/>
          <w:position w:val="0"/>
          <w:sz w:val="20"/>
          <w:u w:val="single"/>
          <w:vertAlign w:val="baseline"/>
        </w:rPr>
        <w:t>record notice</w:t>
      </w:r>
      <w:r>
        <w:rPr>
          <w:rFonts w:ascii="arial" w:eastAsia="arial" w:hAnsi="arial" w:cs="arial"/>
          <w:b/>
          <w:i w:val="0"/>
          <w:strike w:val="0"/>
          <w:noProof w:val="0"/>
          <w:color w:val="000000"/>
          <w:position w:val="0"/>
          <w:sz w:val="20"/>
          <w:u w:val="none"/>
          <w:vertAlign w:val="baseline"/>
        </w:rPr>
        <w:t xml:space="preserve"> of B's deed so that he must search for it no matter how soon or how tardily it be recorded after A has parted with his record title by the recording of C's deed?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If no record notice, can M be given </w:t>
      </w:r>
      <w:r>
        <w:rPr>
          <w:rFonts w:ascii="arial" w:eastAsia="arial" w:hAnsi="arial" w:cs="arial"/>
          <w:b/>
          <w:i w:val="0"/>
          <w:strike w:val="0"/>
          <w:noProof w:val="0"/>
          <w:color w:val="000000"/>
          <w:position w:val="0"/>
          <w:sz w:val="20"/>
          <w:u w:val="single"/>
          <w:vertAlign w:val="baseline"/>
        </w:rPr>
        <w:t>inquiry notice</w:t>
      </w:r>
      <w:r>
        <w:rPr>
          <w:rFonts w:ascii="arial" w:eastAsia="arial" w:hAnsi="arial" w:cs="arial"/>
          <w:b/>
          <w:i w:val="0"/>
          <w:strike w:val="0"/>
          <w:noProof w:val="0"/>
          <w:color w:val="000000"/>
          <w:position w:val="0"/>
          <w:sz w:val="20"/>
          <w:u w:val="none"/>
          <w:vertAlign w:val="baseline"/>
        </w:rPr>
        <w:t xml:space="preserve"> by B's deed if M accidentally discovers it or otherwise receives information of its existence?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 </w:t>
      </w:r>
      <w:r>
        <w:rPr>
          <w:rFonts w:ascii="arial" w:eastAsia="arial" w:hAnsi="arial" w:cs="arial"/>
          <w:b w:val="0"/>
          <w:i w:val="0"/>
          <w:strike w:val="0"/>
          <w:noProof w:val="0"/>
          <w:color w:val="000000"/>
          <w:position w:val="0"/>
          <w:sz w:val="20"/>
          <w:u w:val="single"/>
          <w:vertAlign w:val="baseline"/>
        </w:rPr>
        <w:t>race-notice state</w:t>
      </w:r>
      <w:r>
        <w:rPr>
          <w:rFonts w:ascii="arial" w:eastAsia="arial" w:hAnsi="arial" w:cs="arial"/>
          <w:b w:val="0"/>
          <w:i w:val="0"/>
          <w:strike w:val="0"/>
          <w:noProof w:val="0"/>
          <w:color w:val="000000"/>
          <w:position w:val="0"/>
          <w:sz w:val="20"/>
          <w:u w:val="none"/>
          <w:vertAlign w:val="baseline"/>
        </w:rPr>
        <w:t>, M's title would fail because B recorded first. Also, it is without dispute that, since B's deed is unrecorded, C is not put upon record notice; however, since C has actual notice of B's deed, he cannot be a good faith purchaser.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solution to this dilemma requires that we again understand the phrase "chain of title". I have already defined the Broad and Narrow Scope of Search theories.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Considering the </w:t>
      </w:r>
      <w:r>
        <w:rPr>
          <w:rFonts w:ascii="arial" w:eastAsia="arial" w:hAnsi="arial" w:cs="arial"/>
          <w:b w:val="0"/>
          <w:i w:val="0"/>
          <w:strike w:val="0"/>
          <w:noProof w:val="0"/>
          <w:color w:val="000000"/>
          <w:position w:val="0"/>
          <w:sz w:val="20"/>
          <w:u w:val="single"/>
          <w:vertAlign w:val="baseline"/>
        </w:rPr>
        <w:t>Broad Scope</w:t>
      </w:r>
      <w:r>
        <w:rPr>
          <w:rFonts w:ascii="arial" w:eastAsia="arial" w:hAnsi="arial" w:cs="arial"/>
          <w:b w:val="0"/>
          <w:i w:val="0"/>
          <w:strike w:val="0"/>
          <w:noProof w:val="0"/>
          <w:color w:val="000000"/>
          <w:position w:val="0"/>
          <w:sz w:val="20"/>
          <w:u w:val="none"/>
          <w:vertAlign w:val="baseline"/>
        </w:rPr>
        <w:t xml:space="preserve"> of Search position - the chain of title to be examined is that of all deeds given by all successive record owners. Every such deed, if recorded, gives record notice to all prospective purchasers. Therefore, M would have record notice of B's deed.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those states adopting the </w:t>
      </w:r>
      <w:r>
        <w:rPr>
          <w:rFonts w:ascii="arial" w:eastAsia="arial" w:hAnsi="arial" w:cs="arial"/>
          <w:b w:val="0"/>
          <w:i w:val="0"/>
          <w:strike w:val="0"/>
          <w:noProof w:val="0"/>
          <w:color w:val="000000"/>
          <w:position w:val="0"/>
          <w:sz w:val="20"/>
          <w:u w:val="single"/>
          <w:vertAlign w:val="baseline"/>
        </w:rPr>
        <w:t>Narrow Scope</w:t>
      </w:r>
      <w:r>
        <w:rPr>
          <w:rFonts w:ascii="arial" w:eastAsia="arial" w:hAnsi="arial" w:cs="arial"/>
          <w:b w:val="0"/>
          <w:i w:val="0"/>
          <w:strike w:val="0"/>
          <w:noProof w:val="0"/>
          <w:color w:val="000000"/>
          <w:position w:val="0"/>
          <w:sz w:val="20"/>
          <w:u w:val="none"/>
          <w:vertAlign w:val="baseline"/>
        </w:rPr>
        <w:t xml:space="preserve"> of Search theory-a prospective purchaser would search the record for the deed to his immediate grantor and for the deeds into each successive prior grantor; therefore, M would not have record notice of B's deed.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is a good opportunity to reaffirm the well established rule that a purchaser can be a good faith purchaser from one who is himself a bad faith purchaser. In other words, the fact that C is a bad faith purchaser does not, in and of itself, prevent M from being a good faith purchaser.</w:t>
      </w:r>
      <w:r>
        <w:rPr>
          <w:rFonts w:ascii="arial" w:eastAsia="arial" w:hAnsi="arial" w:cs="arial"/>
          <w:vertAlign w:val="superscript"/>
        </w:rPr>
        <w:footnoteReference w:customMarkFollows="1" w:id="173"/>
        <w:t xml:space="preserve">172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Situation F</w:t>
      </w:r>
      <w:r>
        <w:rPr>
          <w:rFonts w:ascii="arial" w:eastAsia="arial" w:hAnsi="arial" w:cs="arial"/>
          <w:b/>
          <w:i w:val="0"/>
          <w:strike w:val="0"/>
          <w:noProof w:val="0"/>
          <w:color w:val="000000"/>
          <w:position w:val="0"/>
          <w:sz w:val="20"/>
          <w:u w:val="none"/>
          <w:vertAlign w:val="baseline"/>
        </w:rPr>
        <w:t xml:space="preserve"> - Conveyance by a Grantor </w:t>
      </w:r>
      <w:r>
        <w:rPr>
          <w:rFonts w:ascii="arial" w:eastAsia="arial" w:hAnsi="arial" w:cs="arial"/>
          <w:b/>
          <w:i w:val="0"/>
          <w:strike w:val="0"/>
          <w:noProof w:val="0"/>
          <w:color w:val="000000"/>
          <w:position w:val="0"/>
          <w:sz w:val="20"/>
          <w:u w:val="single"/>
          <w:vertAlign w:val="baseline"/>
        </w:rPr>
        <w:t>after</w:t>
      </w:r>
      <w:r>
        <w:rPr>
          <w:rFonts w:ascii="arial" w:eastAsia="arial" w:hAnsi="arial" w:cs="arial"/>
          <w:b/>
          <w:i w:val="0"/>
          <w:strike w:val="0"/>
          <w:noProof w:val="0"/>
          <w:color w:val="000000"/>
          <w:position w:val="0"/>
          <w:sz w:val="20"/>
          <w:u w:val="none"/>
          <w:vertAlign w:val="baseline"/>
        </w:rPr>
        <w:t xml:space="preserve"> he has already Conveyed the Land to a Third Party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discussed in the first portion of Situation D, this grantor's second conveyance is outside of his chain of title because, by the definition adopted in most states, a conveyance covered by the recording acts must be made while the grantor holds title-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Situation F can be described simply: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 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 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B's deed is void because O had no title. M can take a perfect title from A without constructive/record notice of the deed to B. M has no duty to inquire as to recordings </w:t>
      </w:r>
      <w:r>
        <w:rPr>
          <w:rFonts w:ascii="arial" w:eastAsia="arial" w:hAnsi="arial" w:cs="arial"/>
          <w:b w:val="0"/>
          <w:i w:val="0"/>
          <w:strike w:val="0"/>
          <w:noProof w:val="0"/>
          <w:color w:val="000000"/>
          <w:position w:val="0"/>
          <w:sz w:val="20"/>
          <w:u w:val="single"/>
          <w:vertAlign w:val="baseline"/>
        </w:rPr>
        <w:t>subsequent</w:t>
      </w:r>
      <w:r>
        <w:rPr>
          <w:rFonts w:ascii="arial" w:eastAsia="arial" w:hAnsi="arial" w:cs="arial"/>
          <w:b w:val="0"/>
          <w:i w:val="0"/>
          <w:strike w:val="0"/>
          <w:noProof w:val="0"/>
          <w:color w:val="000000"/>
          <w:position w:val="0"/>
          <w:sz w:val="20"/>
          <w:u w:val="none"/>
          <w:vertAlign w:val="baseline"/>
        </w:rPr>
        <w:t xml:space="preserve"> to the deed to A because any such recordings would be out of his chain of title, in most states. A purchaser cannot be given notice by a claim that has no substance and constitutes no danger to him and cannot be guilty of bad faith in ignoring such. Therefore, M can pass a perfect title to anybody because any subsequent conveyance by O would be outside the recording acts.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   The Protestation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Professor Philbrick, in his excellent article entitled "Limits of Record Search and Therefore of Notice"</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argues that the American courts have construed recording acts in such a way as to defeat the expressed primary purpose of the recording acts, to reward subsequent purchasers for value who record- Philbrick argues that the courts have expanded the common law equitable doctrine of notice so that the first purchaser, the common law favorite, too often prevails. His main contentions are that record notice should be limited by the search that can reasonably be required of a purchaser; and that no actual/inquiry notice should be attributed to any instrument unlawfully recorded. This result, in Philbrick's opinion, could be reached if the courts reenforced the primary purpose of the recording acts - to force "...all title documents upon the record, in order that it may show a complete history of the title" and if legislatures changed the recording acts so that they reflect the following concepts: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No "inter vivos instruments" could affect title or be valid </w:t>
      </w:r>
      <w:r>
        <w:rPr>
          <w:rFonts w:ascii="arial" w:eastAsia="arial" w:hAnsi="arial" w:cs="arial"/>
          <w:b/>
          <w:i w:val="0"/>
          <w:strike w:val="0"/>
          <w:noProof w:val="0"/>
          <w:color w:val="000000"/>
          <w:position w:val="0"/>
          <w:sz w:val="20"/>
          <w:u w:val="single"/>
          <w:vertAlign w:val="baseline"/>
        </w:rPr>
        <w:t>unless and until</w:t>
      </w:r>
      <w:r>
        <w:rPr>
          <w:rFonts w:ascii="arial" w:eastAsia="arial" w:hAnsi="arial" w:cs="arial"/>
          <w:b/>
          <w:i w:val="0"/>
          <w:strike w:val="0"/>
          <w:noProof w:val="0"/>
          <w:color w:val="000000"/>
          <w:position w:val="0"/>
          <w:sz w:val="20"/>
          <w:u w:val="none"/>
          <w:vertAlign w:val="baseline"/>
        </w:rPr>
        <w:t xml:space="preserve"> recorded (universal adoption of the race statute);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If concept 1 is not adopted, then the option would be for the statute to provide for "...the divestment of an  unrecorded title in favor of a subsequent purchaser, who should therefore, </w:t>
      </w:r>
      <w:r>
        <w:rPr>
          <w:rFonts w:ascii="arial" w:eastAsia="arial" w:hAnsi="arial" w:cs="arial"/>
          <w:b/>
          <w:i w:val="0"/>
          <w:strike w:val="0"/>
          <w:noProof w:val="0"/>
          <w:color w:val="000000"/>
          <w:position w:val="0"/>
          <w:sz w:val="20"/>
          <w:u w:val="single"/>
          <w:vertAlign w:val="baseline"/>
        </w:rPr>
        <w:t>as respects all matters of substance and procedure</w:t>
      </w:r>
      <w:r>
        <w:rPr>
          <w:rFonts w:ascii="arial" w:eastAsia="arial" w:hAnsi="arial" w:cs="arial"/>
          <w:b/>
          <w:i w:val="0"/>
          <w:strike w:val="0"/>
          <w:noProof w:val="0"/>
          <w:color w:val="000000"/>
          <w:position w:val="0"/>
          <w:sz w:val="20"/>
          <w:u w:val="none"/>
          <w:vertAlign w:val="baseline"/>
        </w:rPr>
        <w:t>, be treated as the deliberately appointed favorite of the statute;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To the greatest extent possible, the subsequent purchaser should be protected in relying upon the record, and the burden of proof in litigation between him and the negligent non-recorder of the prior deed should invariably be upon the non-recorder;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4.   Public policy should never permit recognition of any recorded document in any manner or for any purpose </w:t>
      </w:r>
      <w:r>
        <w:rPr>
          <w:rFonts w:ascii="arial" w:eastAsia="arial" w:hAnsi="arial" w:cs="arial"/>
          <w:b/>
          <w:i w:val="0"/>
          <w:strike w:val="0"/>
          <w:noProof w:val="0"/>
          <w:color w:val="000000"/>
          <w:position w:val="0"/>
          <w:sz w:val="20"/>
          <w:u w:val="single"/>
          <w:vertAlign w:val="baseline"/>
        </w:rPr>
        <w:t>unless</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It is authorized to be recorded;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The recording is in strict compliance with statutory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these changes were in fact statutorily adopted, then the recording practice would be simplified and many of the problems and most of the confusion previously identified would no longer arise.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   The Practice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mentioned earlier, this portion of the article contains specific information concerning the recording laws and practice of the states considered. An effort has been made to make the information from all states consistent, complete and accurate. This material is organized by the following general topics: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Types of records maintained by county clerks, county recorders or other county record keepers.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Types of public records maintained by record keepers located outside the county where the land is located;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Miscellaneous topics, including the cost for purchasing abstracts, how landmen and attorneys work together in examining title and any other topic of interest to the responding friend.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WOULD YOU BELIEVE, A FRIEND HAS SUGGESTED THE FOLLOWING </w:t>
      </w:r>
      <w:r>
        <w:rPr>
          <w:rFonts w:ascii="arial" w:eastAsia="arial" w:hAnsi="arial" w:cs="arial"/>
          <w:b w:val="0"/>
          <w:i w:val="0"/>
          <w:strike w:val="0"/>
          <w:noProof w:val="0"/>
          <w:color w:val="000000"/>
          <w:position w:val="0"/>
          <w:sz w:val="20"/>
          <w:u w:val="single"/>
          <w:vertAlign w:val="baseline"/>
        </w:rPr>
        <w:t>DISCLAIMER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information set forth in the practice portion of this article is intended to be general in nature. An individual conducting an examination should </w:t>
      </w:r>
      <w:r>
        <w:rPr>
          <w:rFonts w:ascii="arial" w:eastAsia="arial" w:hAnsi="arial" w:cs="arial"/>
          <w:b w:val="0"/>
          <w:i w:val="0"/>
          <w:strike w:val="0"/>
          <w:noProof w:val="0"/>
          <w:color w:val="000000"/>
          <w:position w:val="0"/>
          <w:sz w:val="20"/>
          <w:u w:val="single"/>
          <w:vertAlign w:val="baseline"/>
        </w:rPr>
        <w:t>always</w:t>
      </w:r>
      <w:r>
        <w:rPr>
          <w:rFonts w:ascii="arial" w:eastAsia="arial" w:hAnsi="arial" w:cs="arial"/>
          <w:b w:val="0"/>
          <w:i w:val="0"/>
          <w:strike w:val="0"/>
          <w:noProof w:val="0"/>
          <w:color w:val="000000"/>
          <w:position w:val="0"/>
          <w:sz w:val="20"/>
          <w:u w:val="none"/>
          <w:vertAlign w:val="baseline"/>
        </w:rPr>
        <w:t xml:space="preserve"> consult with the county personnel or a local attorney or landman on an initial foray into a county to ascertain exactly what indices and recording methods are employed by that particular county."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Arkansas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records in the courthouses in Arkansas are kept in three main offices: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Circuit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County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Tax Assessor's office.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Circuit Clerk's</w:t>
      </w:r>
      <w:r>
        <w:rPr>
          <w:rFonts w:ascii="arial" w:eastAsia="arial" w:hAnsi="arial" w:cs="arial"/>
          <w:b w:val="0"/>
          <w:i w:val="0"/>
          <w:strike w:val="0"/>
          <w:noProof w:val="0"/>
          <w:color w:val="000000"/>
          <w:position w:val="0"/>
          <w:sz w:val="20"/>
          <w:u w:val="none"/>
          <w:vertAlign w:val="baseline"/>
        </w:rPr>
        <w:t xml:space="preserve"> records include at least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Deeds;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Assignments;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Mortgages;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Liens;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Lis Pendens.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Circuit Clerk maintains a </w:t>
      </w:r>
      <w:r>
        <w:rPr>
          <w:rFonts w:ascii="arial" w:eastAsia="arial" w:hAnsi="arial" w:cs="arial"/>
          <w:b w:val="0"/>
          <w:i w:val="0"/>
          <w:strike w:val="0"/>
          <w:noProof w:val="0"/>
          <w:color w:val="000000"/>
          <w:position w:val="0"/>
          <w:sz w:val="20"/>
          <w:u w:val="single"/>
          <w:vertAlign w:val="baseline"/>
        </w:rPr>
        <w:t>single Grantor/Grantee Index</w:t>
      </w:r>
      <w:r>
        <w:rPr>
          <w:rFonts w:ascii="arial" w:eastAsia="arial" w:hAnsi="arial" w:cs="arial"/>
          <w:b w:val="0"/>
          <w:i w:val="0"/>
          <w:strike w:val="0"/>
          <w:noProof w:val="0"/>
          <w:color w:val="000000"/>
          <w:position w:val="0"/>
          <w:sz w:val="20"/>
          <w:u w:val="none"/>
          <w:vertAlign w:val="baseline"/>
        </w:rPr>
        <w:t xml:space="preserve"> on all recorded instruments. All lawsuits, except probate matters, are filed and maintained by the Circuit Clerk.</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County Clerk</w:t>
      </w:r>
      <w:r>
        <w:rPr>
          <w:rFonts w:ascii="arial" w:eastAsia="arial" w:hAnsi="arial" w:cs="arial"/>
          <w:b w:val="0"/>
          <w:i w:val="0"/>
          <w:strike w:val="0"/>
          <w:noProof w:val="0"/>
          <w:color w:val="000000"/>
          <w:position w:val="0"/>
          <w:sz w:val="20"/>
          <w:u w:val="none"/>
          <w:vertAlign w:val="baseline"/>
        </w:rPr>
        <w:t xml:space="preserve"> maintains all will and probate records which are accessed by an alphabetical index listing each probate by year. All past-due tax assessments and payments are provided in the County Clerk's office and the County Clerk maintains current voter registration.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Assessor's</w:t>
      </w:r>
      <w:r>
        <w:rPr>
          <w:rFonts w:ascii="arial" w:eastAsia="arial" w:hAnsi="arial" w:cs="arial"/>
          <w:b w:val="0"/>
          <w:i w:val="0"/>
          <w:strike w:val="0"/>
          <w:noProof w:val="0"/>
          <w:color w:val="000000"/>
          <w:position w:val="0"/>
          <w:sz w:val="20"/>
          <w:u w:val="none"/>
          <w:vertAlign w:val="baseline"/>
        </w:rPr>
        <w:t xml:space="preserve"> office maintains all current tax assessments and payments. These records are the best available to obtain current addresses. The Tax Assessor also maintains plats reflecting the surface ownership of each section and containing the subdivisions within a town or city.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the county offices do not maintain tract indices, the examiner must begin at the abstract office in the county. After the examiner has made a complete list of all instruments to be examined, he would go to the courthouse to review all instruments listed. After taking notes of all instruments examined, he would prepare his chain of title and determine present ownership of all interest and title defects, if any.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Commission</w:t>
      </w:r>
      <w:r>
        <w:rPr>
          <w:rFonts w:ascii="arial" w:eastAsia="arial" w:hAnsi="arial" w:cs="arial"/>
          <w:b w:val="0"/>
          <w:i w:val="0"/>
          <w:strike w:val="0"/>
          <w:noProof w:val="0"/>
          <w:color w:val="000000"/>
          <w:position w:val="0"/>
          <w:sz w:val="20"/>
          <w:u w:val="none"/>
          <w:vertAlign w:val="baseline"/>
        </w:rPr>
        <w:t xml:space="preserve"> maintains production records which are necessary to determine if a drilling unit is held by production. The Commission also maintains records concerning pooling, unitizations and field matters. Its main office is located in Eldorado, Arkansas 501-862-4965. Duplicates  of North Arkansas records are also kept in the Fort Smith office 501-646-6611.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Abstracters do not have consistent policies toward standup examinations. It is best for an attorney to be honest about his intentions and be willing to fairly compensate the abstracters for using their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In standup work, it is common for the landman to prepare takeoffs from the abstracter's records and then work with the attorney in the courthouse assisting him in any way possible. Also, attorneys and landmen work together to reduce the number of potential requirements. While an attorney is preparing an opinion, the landman may obtain additional instruments or conduct additional research so that the issue could be resolved without the title attorney making a requirement.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 only source for tract indices is privately owned abstract offices. Abstract offices in Arkansas charge from $10.00 per hour to $50.00 per hour for examining their tract indices. Most abstract offices do not have copies of instruments or do not permit you to review their instruments. Therefore, to conduct a standup examination, you would review the instruments in the public offices previously identified.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Thoughts for the Day: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543.   One of the most difficult things in the world is to argue without passion and to meet arguments without wounding. To be utterly convinced of one's own beliefs without at the same time being bitter to those of others is no easy thing.William Barclay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548.   An expert is a person you have to pay whether the advice turns out right or not.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556.   Middle age is when you want to see how long your car will last instead of how fast it will go.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51.   The most evident sign of wisdom is continued cheerfulness.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California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There are 58 counties in California. The principle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areas are as follows:</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Orange, Los Angeles, Ventura, San Luis Obispo, </w:t>
      </w:r>
      <w:r>
        <w:rPr>
          <w:rFonts w:ascii="arial" w:eastAsia="arial" w:hAnsi="arial" w:cs="arial"/>
          <w:b/>
          <w:i/>
          <w:strike w:val="0"/>
          <w:noProof w:val="0"/>
          <w:color w:val="000000"/>
          <w:position w:val="0"/>
          <w:sz w:val="20"/>
          <w:u w:val="single"/>
          <w:vertAlign w:val="baseline"/>
        </w:rPr>
        <w:t>Kern</w:t>
      </w:r>
      <w:r>
        <w:rPr>
          <w:rFonts w:ascii="arial" w:eastAsia="arial" w:hAnsi="arial" w:cs="arial"/>
          <w:b/>
          <w:i w:val="0"/>
          <w:strike w:val="0"/>
          <w:noProof w:val="0"/>
          <w:color w:val="000000"/>
          <w:position w:val="0"/>
          <w:sz w:val="20"/>
          <w:u w:val="none"/>
          <w:vertAlign w:val="baseline"/>
        </w:rPr>
        <w:t>, Kings, Tulare, Fresno, Monterey and San Bernardino counties.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Gas-   San Joaquin, Contra Costa, Sacramento, Solano, Yolo, Sutter, Yuba, Colusa, Glenn, Butte and Tehema counties.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Examining the location of the referenced counties quickly discloses that </w:t>
      </w:r>
      <w:r>
        <w:rPr>
          <w:rFonts w:ascii="arial" w:eastAsia="arial" w:hAnsi="arial" w:cs="arial"/>
          <w:b w:val="0"/>
          <w:i w:val="0"/>
          <w:strike w:val="0"/>
          <w:noProof w:val="0"/>
          <w:color w:val="000000"/>
          <w:position w:val="0"/>
          <w:sz w:val="20"/>
          <w:u w:val="single"/>
          <w:vertAlign w:val="baseline"/>
        </w:rPr>
        <w:t xml:space="preserve">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California </w:t>
      </w:r>
      <w:r>
        <w:rPr>
          <w:rFonts w:ascii="arial" w:eastAsia="arial" w:hAnsi="arial" w:cs="arial"/>
          <w:b w:val="0"/>
          <w:i w:val="0"/>
          <w:strike w:val="0"/>
          <w:noProof w:val="0"/>
          <w:color w:val="000000"/>
          <w:position w:val="0"/>
          <w:sz w:val="20"/>
          <w:u w:val="single"/>
          <w:vertAlign w:val="baseline"/>
        </w:rPr>
        <w:t>exists</w:t>
      </w:r>
      <w:r>
        <w:rPr>
          <w:rFonts w:ascii="arial" w:eastAsia="arial" w:hAnsi="arial" w:cs="arial"/>
          <w:b w:val="0"/>
          <w:i w:val="0"/>
          <w:strike w:val="0"/>
          <w:noProof w:val="0"/>
          <w:color w:val="000000"/>
          <w:position w:val="0"/>
          <w:sz w:val="20"/>
          <w:u w:val="none"/>
          <w:vertAlign w:val="baseline"/>
        </w:rPr>
        <w:t xml:space="preserve"> west of the Sierra foothills and south from Fresno County. </w:t>
      </w:r>
      <w:r>
        <w:rPr>
          <w:rFonts w:ascii="arial" w:eastAsia="arial" w:hAnsi="arial" w:cs="arial"/>
          <w:b w:val="0"/>
          <w:i w:val="0"/>
          <w:strike w:val="0"/>
          <w:noProof w:val="0"/>
          <w:color w:val="000000"/>
          <w:position w:val="0"/>
          <w:sz w:val="20"/>
          <w:u w:val="single"/>
          <w:vertAlign w:val="baseline"/>
        </w:rPr>
        <w:t>Production of gas</w:t>
      </w:r>
      <w:r>
        <w:rPr>
          <w:rFonts w:ascii="arial" w:eastAsia="arial" w:hAnsi="arial" w:cs="arial"/>
          <w:b w:val="0"/>
          <w:i w:val="0"/>
          <w:strike w:val="0"/>
          <w:noProof w:val="0"/>
          <w:color w:val="000000"/>
          <w:position w:val="0"/>
          <w:sz w:val="20"/>
          <w:u w:val="none"/>
          <w:vertAlign w:val="baseline"/>
        </w:rPr>
        <w:t xml:space="preserve"> primarily </w:t>
      </w:r>
      <w:r>
        <w:rPr>
          <w:rFonts w:ascii="arial" w:eastAsia="arial" w:hAnsi="arial" w:cs="arial"/>
          <w:b w:val="0"/>
          <w:i w:val="0"/>
          <w:strike w:val="0"/>
          <w:noProof w:val="0"/>
          <w:color w:val="000000"/>
          <w:position w:val="0"/>
          <w:sz w:val="20"/>
          <w:u w:val="single"/>
          <w:vertAlign w:val="baseline"/>
        </w:rPr>
        <w:t>exists</w:t>
      </w:r>
      <w:r>
        <w:rPr>
          <w:rFonts w:ascii="arial" w:eastAsia="arial" w:hAnsi="arial" w:cs="arial"/>
          <w:b w:val="0"/>
          <w:i w:val="0"/>
          <w:strike w:val="0"/>
          <w:noProof w:val="0"/>
          <w:color w:val="000000"/>
          <w:position w:val="0"/>
          <w:sz w:val="20"/>
          <w:u w:val="none"/>
          <w:vertAlign w:val="baseline"/>
        </w:rPr>
        <w:t xml:space="preserve"> in the northern San Joaquin Valley and in the Sacramento Valley, with some modest production possible in portions of the east slope of the coastal mountain range in Northern California.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w:t>
      </w:r>
      <w:r>
        <w:rPr>
          <w:rFonts w:ascii="arial" w:eastAsia="arial" w:hAnsi="arial" w:cs="arial"/>
          <w:b w:val="0"/>
          <w:i w:val="0"/>
          <w:strike w:val="0"/>
          <w:noProof w:val="0"/>
          <w:color w:val="000000"/>
          <w:position w:val="0"/>
          <w:sz w:val="20"/>
          <w:u w:val="single"/>
          <w:vertAlign w:val="baseline"/>
        </w:rPr>
        <w:t>Recording in California</w:t>
      </w:r>
      <w:r>
        <w:rPr>
          <w:rFonts w:ascii="arial" w:eastAsia="arial" w:hAnsi="arial" w:cs="arial"/>
          <w:b w:val="0"/>
          <w:i w:val="0"/>
          <w:strike w:val="0"/>
          <w:noProof w:val="0"/>
          <w:color w:val="000000"/>
          <w:position w:val="0"/>
          <w:sz w:val="20"/>
          <w:u w:val="none"/>
          <w:vertAlign w:val="baseline"/>
        </w:rPr>
        <w:t xml:space="preserve"> requires more than the instrument simply being executed and acknowledged. The instrument must effect title to or the right to possession of real property or an interest in real property or must be an instrument which is otherwise specifically allowed to be recorded by California Statutes. If the instrument transfers real property or an interest in real property, it is required that the instrument be recorded with </w:t>
      </w:r>
      <w:r>
        <w:rPr>
          <w:rFonts w:ascii="arial" w:eastAsia="arial" w:hAnsi="arial" w:cs="arial"/>
          <w:b w:val="0"/>
          <w:i w:val="0"/>
          <w:strike w:val="0"/>
          <w:noProof w:val="0"/>
          <w:color w:val="000000"/>
          <w:position w:val="0"/>
          <w:sz w:val="20"/>
          <w:u w:val="single"/>
          <w:vertAlign w:val="baseline"/>
        </w:rPr>
        <w:t>a completed change of ownership form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single"/>
          <w:vertAlign w:val="baseline"/>
        </w:rPr>
        <w:t>an additional fee must be paid</w:t>
      </w:r>
      <w:r>
        <w:rPr>
          <w:rFonts w:ascii="arial" w:eastAsia="arial" w:hAnsi="arial" w:cs="arial"/>
          <w:b w:val="0"/>
          <w:i w:val="0"/>
          <w:strike w:val="0"/>
          <w:noProof w:val="0"/>
          <w:color w:val="000000"/>
          <w:position w:val="0"/>
          <w:sz w:val="20"/>
          <w:u w:val="none"/>
          <w:vertAlign w:val="baseline"/>
        </w:rPr>
        <w:t xml:space="preserve"> and the change in ownership form completed and returned within twenty days (this requirement is driven by California's ad valorem tax limitation contained in California Constitution, Article XIII A under which property is revalued only when there is new construction or a transfer has been made). The </w:t>
      </w:r>
      <w:r>
        <w:rPr>
          <w:rFonts w:ascii="arial" w:eastAsia="arial" w:hAnsi="arial" w:cs="arial"/>
          <w:b w:val="0"/>
          <w:i w:val="0"/>
          <w:strike w:val="0"/>
          <w:noProof w:val="0"/>
          <w:color w:val="000000"/>
          <w:position w:val="0"/>
          <w:sz w:val="20"/>
          <w:u w:val="single"/>
          <w:vertAlign w:val="baseline"/>
        </w:rPr>
        <w:t>cost of recording</w:t>
      </w:r>
      <w:r>
        <w:rPr>
          <w:rFonts w:ascii="arial" w:eastAsia="arial" w:hAnsi="arial" w:cs="arial"/>
          <w:b w:val="0"/>
          <w:i w:val="0"/>
          <w:strike w:val="0"/>
          <w:noProof w:val="0"/>
          <w:color w:val="000000"/>
          <w:position w:val="0"/>
          <w:sz w:val="20"/>
          <w:u w:val="none"/>
          <w:vertAlign w:val="baseline"/>
        </w:rPr>
        <w:t xml:space="preserve"> is $5.00 for the first page and $3.00 for each subsequent page or portion thereof and is statutory.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Recorded instruments are identified by different county recorders in different ways. Most counties continue to identify recorded instrument </w:t>
      </w:r>
      <w:r>
        <w:rPr>
          <w:rFonts w:ascii="arial" w:eastAsia="arial" w:hAnsi="arial" w:cs="arial"/>
          <w:b w:val="0"/>
          <w:i w:val="0"/>
          <w:strike w:val="0"/>
          <w:noProof w:val="0"/>
          <w:color w:val="000000"/>
          <w:position w:val="0"/>
          <w:sz w:val="20"/>
          <w:u w:val="single"/>
          <w:vertAlign w:val="baseline"/>
        </w:rPr>
        <w:t>by both</w:t>
      </w:r>
      <w:r>
        <w:rPr>
          <w:rFonts w:ascii="arial" w:eastAsia="arial" w:hAnsi="arial" w:cs="arial"/>
          <w:b w:val="0"/>
          <w:i w:val="0"/>
          <w:strike w:val="0"/>
          <w:noProof w:val="0"/>
          <w:color w:val="000000"/>
          <w:position w:val="0"/>
          <w:sz w:val="20"/>
          <w:u w:val="none"/>
          <w:vertAlign w:val="baseline"/>
        </w:rPr>
        <w:t xml:space="preserve"> instrument number and by book and page of recording. Some counties have, in recent years, switched to identifying recorded instruments only by instrument number. Additionally, some counties have begun in the past seven years or so identifying recorded instruments by a numerical date of recording followed by a consecutively numbered page of recording.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All California recorders maintain a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as well as a UCC file index. Cal. Gov. Code § 27231 et seq. et al lists over 15 types of instruments that require separate grantor/grantee indices.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County recorders do not maintain tract indices. However, in most counties </w:t>
      </w:r>
      <w:r>
        <w:rPr>
          <w:rFonts w:ascii="arial" w:eastAsia="arial" w:hAnsi="arial" w:cs="arial"/>
          <w:b w:val="0"/>
          <w:i w:val="0"/>
          <w:strike w:val="0"/>
          <w:noProof w:val="0"/>
          <w:color w:val="000000"/>
          <w:position w:val="0"/>
          <w:sz w:val="20"/>
          <w:u w:val="single"/>
          <w:vertAlign w:val="baseline"/>
        </w:rPr>
        <w:t>private title companies</w:t>
      </w:r>
      <w:r>
        <w:rPr>
          <w:rFonts w:ascii="arial" w:eastAsia="arial" w:hAnsi="arial" w:cs="arial"/>
          <w:b w:val="0"/>
          <w:i w:val="0"/>
          <w:strike w:val="0"/>
          <w:noProof w:val="0"/>
          <w:color w:val="000000"/>
          <w:position w:val="0"/>
          <w:sz w:val="20"/>
          <w:u w:val="none"/>
          <w:vertAlign w:val="baseline"/>
        </w:rPr>
        <w:t xml:space="preserve"> maintain tract indices which are available for examination for a fee per hour.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w:t>
      </w:r>
      <w:r>
        <w:rPr>
          <w:rFonts w:ascii="arial" w:eastAsia="arial" w:hAnsi="arial" w:cs="arial"/>
          <w:b w:val="0"/>
          <w:i w:val="0"/>
          <w:strike w:val="0"/>
          <w:noProof w:val="0"/>
          <w:color w:val="000000"/>
          <w:position w:val="0"/>
          <w:sz w:val="20"/>
          <w:u w:val="single"/>
          <w:vertAlign w:val="baseline"/>
        </w:rPr>
        <w:t>California recorders do not maintain a tract index</w:t>
      </w:r>
      <w:r>
        <w:rPr>
          <w:rFonts w:ascii="arial" w:eastAsia="arial" w:hAnsi="arial" w:cs="arial"/>
          <w:b w:val="0"/>
          <w:i w:val="0"/>
          <w:strike w:val="0"/>
          <w:noProof w:val="0"/>
          <w:color w:val="000000"/>
          <w:position w:val="0"/>
          <w:sz w:val="20"/>
          <w:u w:val="none"/>
          <w:vertAlign w:val="baseline"/>
        </w:rPr>
        <w:t>. There are instruments allowed to be recorded in California which do not contain a legal description and, sometimes, which do not even reference two parties. These are maintained in the general grantor/grantee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In California there is a statutory form of "</w:t>
      </w:r>
      <w:r>
        <w:rPr>
          <w:rFonts w:ascii="arial" w:eastAsia="arial" w:hAnsi="arial" w:cs="arial"/>
          <w:b w:val="0"/>
          <w:i w:val="0"/>
          <w:strike w:val="0"/>
          <w:noProof w:val="0"/>
          <w:color w:val="000000"/>
          <w:position w:val="0"/>
          <w:sz w:val="20"/>
          <w:u w:val="single"/>
          <w:vertAlign w:val="baseline"/>
        </w:rPr>
        <w:t>Abstract of Judgment</w:t>
      </w:r>
      <w:r>
        <w:rPr>
          <w:rFonts w:ascii="arial" w:eastAsia="arial" w:hAnsi="arial" w:cs="arial"/>
          <w:b w:val="0"/>
          <w:i w:val="0"/>
          <w:strike w:val="0"/>
          <w:noProof w:val="0"/>
          <w:color w:val="000000"/>
          <w:position w:val="0"/>
          <w:sz w:val="20"/>
          <w:u w:val="none"/>
          <w:vertAlign w:val="baseline"/>
        </w:rPr>
        <w:t xml:space="preserve">" which must be recorded to obtain a judgment lien against a defendant in any particular county. An Abstract of Judgment </w:t>
      </w:r>
      <w:r>
        <w:rPr>
          <w:rFonts w:ascii="arial" w:eastAsia="arial" w:hAnsi="arial" w:cs="arial"/>
          <w:b w:val="0"/>
          <w:i w:val="0"/>
          <w:strike w:val="0"/>
          <w:noProof w:val="0"/>
          <w:color w:val="000000"/>
          <w:position w:val="0"/>
          <w:sz w:val="20"/>
          <w:u w:val="single"/>
          <w:vertAlign w:val="baseline"/>
        </w:rPr>
        <w:t>must be recorded</w:t>
      </w:r>
      <w:r>
        <w:rPr>
          <w:rFonts w:ascii="arial" w:eastAsia="arial" w:hAnsi="arial" w:cs="arial"/>
          <w:b w:val="0"/>
          <w:i w:val="0"/>
          <w:strike w:val="0"/>
          <w:noProof w:val="0"/>
          <w:color w:val="000000"/>
          <w:position w:val="0"/>
          <w:sz w:val="20"/>
          <w:u w:val="none"/>
          <w:vertAlign w:val="baseline"/>
        </w:rPr>
        <w:t xml:space="preserve"> in the particular county where the judgment debtor's property is located in order for the judgment lien to be created in that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w:t>
      </w:r>
      <w:r>
        <w:rPr>
          <w:rFonts w:ascii="arial" w:eastAsia="arial" w:hAnsi="arial" w:cs="arial"/>
          <w:b w:val="0"/>
          <w:i w:val="0"/>
          <w:strike w:val="0"/>
          <w:noProof w:val="0"/>
          <w:color w:val="000000"/>
          <w:position w:val="0"/>
          <w:sz w:val="20"/>
          <w:u w:val="single"/>
          <w:vertAlign w:val="baseline"/>
        </w:rPr>
        <w:t>There must be an ancillary probate</w:t>
      </w:r>
      <w:r>
        <w:rPr>
          <w:rFonts w:ascii="arial" w:eastAsia="arial" w:hAnsi="arial" w:cs="arial"/>
          <w:b w:val="0"/>
          <w:i w:val="0"/>
          <w:strike w:val="0"/>
          <w:noProof w:val="0"/>
          <w:color w:val="000000"/>
          <w:position w:val="0"/>
          <w:sz w:val="20"/>
          <w:u w:val="none"/>
          <w:vertAlign w:val="baseline"/>
        </w:rPr>
        <w:t xml:space="preserve"> commenced and completed to transfer title to California property from a non-resident decedent. There are, however, summary administration proceedings (California Probate Codes Sections 13,000 - 13,209 and Sections 6,600 - 6,615) available to facilitate distribution of property of small estates in California as long as the type and value of the property fits within the language of those sections.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There is no requirement that any notice of bankruptcy proceedings be recorded in California. County recorders must accept a notice of bankruptcy or a copy of a petition in bankruptcy for recording. The bankruptcy stay, of course, applies automatically whether or not any notice of bankruptcy is recorded. I have no suggestion as to how to deal with this problem, and I fully agree that it can be a significant problem.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10.   Virtually all practitioners in California file UCC-1's </w:t>
      </w:r>
      <w:r>
        <w:rPr>
          <w:rFonts w:ascii="arial" w:eastAsia="arial" w:hAnsi="arial" w:cs="arial"/>
          <w:b w:val="0"/>
          <w:i w:val="0"/>
          <w:strike w:val="0"/>
          <w:noProof w:val="0"/>
          <w:color w:val="000000"/>
          <w:position w:val="0"/>
          <w:sz w:val="20"/>
          <w:u w:val="single"/>
          <w:vertAlign w:val="baseline"/>
        </w:rPr>
        <w:t>both</w:t>
      </w:r>
      <w:r>
        <w:rPr>
          <w:rFonts w:ascii="arial" w:eastAsia="arial" w:hAnsi="arial" w:cs="arial"/>
          <w:b w:val="0"/>
          <w:i w:val="0"/>
          <w:strike w:val="0"/>
          <w:noProof w:val="0"/>
          <w:color w:val="000000"/>
          <w:position w:val="0"/>
          <w:sz w:val="20"/>
          <w:u w:val="none"/>
          <w:vertAlign w:val="baseline"/>
        </w:rPr>
        <w:t xml:space="preserve"> with the County Recorder and with the California Secretary of State. The general rule which you have expressed is generally applicable in California. However, since there are numerous exceptions to the rule, </w:t>
      </w:r>
      <w:r>
        <w:rPr>
          <w:rFonts w:ascii="arial" w:eastAsia="arial" w:hAnsi="arial" w:cs="arial"/>
          <w:b w:val="0"/>
          <w:i w:val="0"/>
          <w:strike w:val="0"/>
          <w:noProof w:val="0"/>
          <w:color w:val="000000"/>
          <w:position w:val="0"/>
          <w:sz w:val="20"/>
          <w:u w:val="single"/>
          <w:vertAlign w:val="baseline"/>
        </w:rPr>
        <w:t>it is common practice</w:t>
      </w:r>
      <w:r>
        <w:rPr>
          <w:rFonts w:ascii="arial" w:eastAsia="arial" w:hAnsi="arial" w:cs="arial"/>
          <w:b w:val="0"/>
          <w:i w:val="0"/>
          <w:strike w:val="0"/>
          <w:noProof w:val="0"/>
          <w:color w:val="000000"/>
          <w:position w:val="0"/>
          <w:sz w:val="20"/>
          <w:u w:val="none"/>
          <w:vertAlign w:val="baseline"/>
        </w:rPr>
        <w:t xml:space="preserve"> for California lawyers to file all UCC-1's in both locations. For example, when dealing with a transmitting utility it is specifically required under Section 9-401(5) that the UCC-1 be filed with the Secretary of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11.   Birth certificates are indexed in the names of both the parents and the child. They are maintained by the Department of Health in the Department of Health Services.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12.   All </w:t>
      </w:r>
      <w:r>
        <w:rPr>
          <w:rFonts w:ascii="arial" w:eastAsia="arial" w:hAnsi="arial" w:cs="arial"/>
          <w:b w:val="0"/>
          <w:i w:val="0"/>
          <w:strike w:val="0"/>
          <w:noProof w:val="0"/>
          <w:color w:val="000000"/>
          <w:position w:val="0"/>
          <w:sz w:val="20"/>
          <w:u w:val="single"/>
          <w:vertAlign w:val="baseline"/>
        </w:rPr>
        <w:t>title companies</w:t>
      </w:r>
      <w:r>
        <w:rPr>
          <w:rFonts w:ascii="arial" w:eastAsia="arial" w:hAnsi="arial" w:cs="arial"/>
          <w:b w:val="0"/>
          <w:i w:val="0"/>
          <w:strike w:val="0"/>
          <w:noProof w:val="0"/>
          <w:color w:val="000000"/>
          <w:position w:val="0"/>
          <w:sz w:val="20"/>
          <w:u w:val="none"/>
          <w:vertAlign w:val="baseline"/>
        </w:rPr>
        <w:t xml:space="preserve"> in California maintain </w:t>
      </w:r>
      <w:r>
        <w:rPr>
          <w:rFonts w:ascii="arial" w:eastAsia="arial" w:hAnsi="arial" w:cs="arial"/>
          <w:b w:val="0"/>
          <w:i w:val="0"/>
          <w:strike w:val="0"/>
          <w:noProof w:val="0"/>
          <w:color w:val="000000"/>
          <w:position w:val="0"/>
          <w:sz w:val="20"/>
          <w:u w:val="single"/>
          <w:vertAlign w:val="baseline"/>
        </w:rPr>
        <w:t>tract indices</w:t>
      </w:r>
      <w:r>
        <w:rPr>
          <w:rFonts w:ascii="arial" w:eastAsia="arial" w:hAnsi="arial" w:cs="arial"/>
          <w:b w:val="0"/>
          <w:i w:val="0"/>
          <w:strike w:val="0"/>
          <w:noProof w:val="0"/>
          <w:color w:val="000000"/>
          <w:position w:val="0"/>
          <w:sz w:val="20"/>
          <w:u w:val="none"/>
          <w:vertAlign w:val="baseline"/>
        </w:rPr>
        <w:t xml:space="preserve">. There is a potential battle brewing between certain title companies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landmen and lawyers regarding utilization of title company indices. Certainly the charges per hour sought are increasing dramatically, sometimes with cause and sometimes without cause (ostensibly because of getting in the way of title company work and leaving indices and title examination rooms in a state of disarray). Some title companies are </w:t>
      </w:r>
      <w:r>
        <w:rPr>
          <w:rFonts w:ascii="arial" w:eastAsia="arial" w:hAnsi="arial" w:cs="arial"/>
          <w:b w:val="0"/>
          <w:i w:val="0"/>
          <w:strike w:val="0"/>
          <w:noProof w:val="0"/>
          <w:color w:val="000000"/>
          <w:position w:val="0"/>
          <w:sz w:val="20"/>
          <w:u w:val="single"/>
          <w:vertAlign w:val="baseline"/>
        </w:rPr>
        <w:t>now refusing</w:t>
      </w:r>
      <w:r>
        <w:rPr>
          <w:rFonts w:ascii="arial" w:eastAsia="arial" w:hAnsi="arial" w:cs="arial"/>
          <w:b w:val="0"/>
          <w:i w:val="0"/>
          <w:strike w:val="0"/>
          <w:noProof w:val="0"/>
          <w:color w:val="000000"/>
          <w:position w:val="0"/>
          <w:sz w:val="20"/>
          <w:u w:val="none"/>
          <w:vertAlign w:val="baseline"/>
        </w:rPr>
        <w:t xml:space="preserve"> to allow nonemployees to utilize their records.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13.   In theory all </w:t>
      </w:r>
      <w:r>
        <w:rPr>
          <w:rFonts w:ascii="arial" w:eastAsia="arial" w:hAnsi="arial" w:cs="arial"/>
          <w:b w:val="0"/>
          <w:i w:val="0"/>
          <w:strike w:val="0"/>
          <w:noProof w:val="0"/>
          <w:color w:val="000000"/>
          <w:position w:val="0"/>
          <w:sz w:val="20"/>
          <w:u w:val="single"/>
          <w:vertAlign w:val="baseline"/>
        </w:rPr>
        <w:t>patents</w:t>
      </w:r>
      <w:r>
        <w:rPr>
          <w:rFonts w:ascii="arial" w:eastAsia="arial" w:hAnsi="arial" w:cs="arial"/>
          <w:b w:val="0"/>
          <w:i w:val="0"/>
          <w:strike w:val="0"/>
          <w:noProof w:val="0"/>
          <w:color w:val="000000"/>
          <w:position w:val="0"/>
          <w:sz w:val="20"/>
          <w:u w:val="none"/>
          <w:vertAlign w:val="baseline"/>
        </w:rPr>
        <w:t xml:space="preserve"> should be recorded in county records. Sometimes they are not. In that case, the local office of the Bureau of Land Management can provide a certified copy of the Federal Patent for recording, and the State Lands Commission can provide a copy of a State patent for recording.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14.   Drilling and production activity, to the modest extent that it is regulated in California, is regulated by </w:t>
      </w:r>
      <w:r>
        <w:rPr>
          <w:rFonts w:ascii="arial" w:eastAsia="arial" w:hAnsi="arial" w:cs="arial"/>
          <w:b w:val="0"/>
          <w:i w:val="0"/>
          <w:strike w:val="0"/>
          <w:noProof w:val="0"/>
          <w:color w:val="000000"/>
          <w:position w:val="0"/>
          <w:sz w:val="20"/>
          <w:u w:val="single"/>
          <w:vertAlign w:val="baseline"/>
        </w:rPr>
        <w:t xml:space="preserve">the State of California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w:t>
      </w:r>
      <w:r>
        <w:rPr>
          <w:rFonts w:ascii="arial" w:eastAsia="arial" w:hAnsi="arial" w:cs="arial"/>
          <w:b w:val="0"/>
          <w:i w:val="0"/>
          <w:strike w:val="0"/>
          <w:noProof w:val="0"/>
          <w:color w:val="000000"/>
          <w:position w:val="0"/>
          <w:sz w:val="20"/>
          <w:u w:val="none"/>
          <w:vertAlign w:val="baseline"/>
        </w:rPr>
        <w:t xml:space="preserve"> (1416 9th Street, Sacramento, CA 95814, (916) 445-9686). There are essentially no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which are recordable, with the possible exception of an Abstract of Judgment which might be obtained by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against an operator for failure to properly plug and abandon a well. There are essentially no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required to be reviewed in rendering a drilling title opinion in California.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16.   A stand-up title examination of fee lands would consist of a review of the following indexes and records: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Recorder's office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general index county clerks;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judgment docket for all parties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probate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Tax Collector's office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ad valorem property taxes and assessments collected with tax bills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Local Agency Formation Commission</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ascertain the existence of any special districts whose boundaries include the subject land, and make contact with the assessment collector for each such special district so identified to ascertain whether there exists any unpaid assessments supported by liens against the subject land.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California Secretary of State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UCC-1 Financing Statements;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Corporate Status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17.   Comparison of purchasing abstracts to conducting a "standup examination". Tract indices exist in California only in privately owned title offices. Title companies which still allow access to their records by nonemployees are charging rates ranging from $25.00 per hour to $75.00 per hour for examining their indices, and a price per page for copying documents from $.25 to $1.00 per page. The cost for obtaining copies of recorded documents from the county recorders office is generally $.50 per page. </w:t>
      </w:r>
      <w:r>
        <w:rPr>
          <w:rFonts w:ascii="arial" w:eastAsia="arial" w:hAnsi="arial" w:cs="arial"/>
          <w:b/>
          <w:i w:val="0"/>
          <w:strike w:val="0"/>
          <w:noProof w:val="0"/>
          <w:color w:val="000000"/>
          <w:position w:val="0"/>
          <w:sz w:val="20"/>
          <w:u w:val="single"/>
          <w:vertAlign w:val="baseline"/>
        </w:rPr>
        <w:t>It is exceedingly rare for a lawyer to perform a standup title examination in California</w:t>
      </w:r>
      <w:r>
        <w:rPr>
          <w:rFonts w:ascii="arial" w:eastAsia="arial" w:hAnsi="arial" w:cs="arial"/>
          <w:b/>
          <w:i w:val="0"/>
          <w:strike w:val="0"/>
          <w:noProof w:val="0"/>
          <w:color w:val="000000"/>
          <w:position w:val="0"/>
          <w:sz w:val="20"/>
          <w:u w:val="none"/>
          <w:vertAlign w:val="baseline"/>
        </w:rPr>
        <w:t xml:space="preserve">. The California experience is that it is much more efficient and cost effective for an abstract to be built by </w:t>
      </w:r>
      <w:r>
        <w:rPr>
          <w:rFonts w:ascii="arial" w:eastAsia="arial" w:hAnsi="arial" w:cs="arial"/>
          <w:b/>
          <w:i w:val="0"/>
          <w:strike w:val="0"/>
          <w:noProof w:val="0"/>
          <w:color w:val="000000"/>
          <w:position w:val="0"/>
          <w:sz w:val="20"/>
          <w:u w:val="single"/>
          <w:vertAlign w:val="baseline"/>
        </w:rPr>
        <w:t>a respected and trusted landman</w:t>
      </w:r>
      <w:r>
        <w:rPr>
          <w:rFonts w:ascii="arial" w:eastAsia="arial" w:hAnsi="arial" w:cs="arial"/>
          <w:b/>
          <w:i w:val="0"/>
          <w:strike w:val="0"/>
          <w:noProof w:val="0"/>
          <w:color w:val="000000"/>
          <w:position w:val="0"/>
          <w:sz w:val="20"/>
          <w:u w:val="none"/>
          <w:vertAlign w:val="baseline"/>
        </w:rPr>
        <w:t xml:space="preserve"> and presented to the lawyer for examination and the rendering of an opinion. To the extent that there is such a thing as </w:t>
      </w:r>
      <w:r>
        <w:rPr>
          <w:rFonts w:ascii="arial" w:eastAsia="arial" w:hAnsi="arial" w:cs="arial"/>
          <w:b/>
          <w:i w:val="0"/>
          <w:strike w:val="0"/>
          <w:noProof w:val="0"/>
          <w:color w:val="000000"/>
          <w:position w:val="0"/>
          <w:sz w:val="20"/>
          <w:u w:val="single"/>
          <w:vertAlign w:val="baseline"/>
        </w:rPr>
        <w:t>a typical abstract in California</w:t>
      </w:r>
      <w:r>
        <w:rPr>
          <w:rFonts w:ascii="arial" w:eastAsia="arial" w:hAnsi="arial" w:cs="arial"/>
          <w:b/>
          <w:i w:val="0"/>
          <w:strike w:val="0"/>
          <w:noProof w:val="0"/>
          <w:color w:val="000000"/>
          <w:position w:val="0"/>
          <w:sz w:val="20"/>
          <w:u w:val="none"/>
          <w:vertAlign w:val="baseline"/>
        </w:rPr>
        <w:t xml:space="preserve"> (say two inches of documents) the cost of having the abstract prepared by a landman would be in the $3,000.00 range. The cost for having an experienced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title lawyer build the same abstract (prior to his review of title and the drafting of an opinion) could easily be in excess of $10,000.00.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Thoughts for the Day: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577.   The world is too dangerous to live in. Not because of the men who do evil, but because of the men who sit and let it happen.Albert Einstein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579.   If you cannot do great things, do small things in a great way.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584.   As life is action and passion, it is required of a person that he or she be involved in the action and passion of the times, at the peril of being judged not to have lived.Oliver Wendell Holmes, Jr.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Colorado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Out of 63 Colorado counties, 39 have production. The major producing areas are the Denver Basin (Front Range) and Piceance basin (Western Slope).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Those with production are: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040"/>
        <w:gridCol w:w="3960"/>
        <w:gridCol w:w="288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Adams</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Delta</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Huerfano</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Arapahoe</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Denver</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Jackson</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Archuleta</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Dolores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Jefferson</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Baca</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Elbert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Kiowa</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Bent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Fremont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Kit Carson</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Boulder</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Garfield</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Plata</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Cheyenne</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Gunnison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Larimer</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Las Animas</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Phillips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Sedgwick</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Lincoln</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Pitken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Logan</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Prowers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Weld (#1-Gas)</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Mesa</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Blanco (#1-</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Yuma</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Moffat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Grande</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Montezuma</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Routt</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w:t>
            </w:r>
          </w:p>
        </w:tc>
        <w:tc>
          <w:tcPr>
            <w:tcW w:w="3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Miguel</w:t>
            </w:r>
          </w:p>
        </w:tc>
        <w:tc>
          <w:tcPr>
            <w:tcW w:w="2880" w:type="dxa"/>
            <w:tcMar>
              <w:top w:w="20" w:type="dxa"/>
              <w:bottom w:w="20" w:type="dxa"/>
            </w:tcMar>
            <w:vAlign w:val="top"/>
          </w:tcPr>
          <w:p/>
        </w:tc>
      </w:tr>
    </w:tbl>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There are no recording requirements in Colorado, and </w:t>
      </w:r>
      <w:r>
        <w:rPr>
          <w:rFonts w:ascii="arial" w:eastAsia="arial" w:hAnsi="arial" w:cs="arial"/>
          <w:b w:val="0"/>
          <w:i w:val="0"/>
          <w:strike w:val="0"/>
          <w:noProof w:val="0"/>
          <w:color w:val="000000"/>
          <w:position w:val="0"/>
          <w:sz w:val="20"/>
          <w:u w:val="single"/>
          <w:vertAlign w:val="baseline"/>
        </w:rPr>
        <w:t>anything may be recorded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without an acknowledgement</w:t>
      </w:r>
      <w:r>
        <w:rPr>
          <w:rFonts w:ascii="arial" w:eastAsia="arial" w:hAnsi="arial" w:cs="arial"/>
          <w:b w:val="0"/>
          <w:i w:val="0"/>
          <w:strike w:val="0"/>
          <w:noProof w:val="0"/>
          <w:color w:val="000000"/>
          <w:position w:val="0"/>
          <w:sz w:val="20"/>
          <w:u w:val="none"/>
          <w:vertAlign w:val="baseline"/>
        </w:rPr>
        <w:t>! Military discharge papers, copies of letter agreements, and other unusual documents are often encountered in the real property records. The recording fees are statutory (Colo. Rev. Stat. §30-1-103) at $5 per page for real property instruments and $10 plus $1 per each additional page for U.C.C. recording. Oversize plats are $10.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w:t>
      </w:r>
      <w:r>
        <w:rPr>
          <w:rFonts w:ascii="arial" w:eastAsia="arial" w:hAnsi="arial" w:cs="arial"/>
          <w:b w:val="0"/>
          <w:i w:val="0"/>
          <w:strike w:val="0"/>
          <w:noProof w:val="0"/>
          <w:color w:val="000000"/>
          <w:position w:val="0"/>
          <w:sz w:val="20"/>
          <w:u w:val="single"/>
          <w:vertAlign w:val="baseline"/>
        </w:rPr>
        <w:t>In Weld County</w:t>
      </w:r>
      <w:r>
        <w:rPr>
          <w:rFonts w:ascii="arial" w:eastAsia="arial" w:hAnsi="arial" w:cs="arial"/>
          <w:b w:val="0"/>
          <w:i w:val="0"/>
          <w:strike w:val="0"/>
          <w:noProof w:val="0"/>
          <w:color w:val="000000"/>
          <w:position w:val="0"/>
          <w:sz w:val="20"/>
          <w:u w:val="none"/>
          <w:vertAlign w:val="baseline"/>
        </w:rPr>
        <w:t xml:space="preserve">, instruments are identified by Book and Reception Number in both the real property and U.C.C. records. Older documents were identified by Book and Page. </w:t>
      </w:r>
      <w:r>
        <w:rPr>
          <w:rFonts w:ascii="arial" w:eastAsia="arial" w:hAnsi="arial" w:cs="arial"/>
          <w:b w:val="0"/>
          <w:i w:val="0"/>
          <w:strike w:val="0"/>
          <w:noProof w:val="0"/>
          <w:color w:val="000000"/>
          <w:position w:val="0"/>
          <w:sz w:val="20"/>
          <w:u w:val="single"/>
          <w:vertAlign w:val="baseline"/>
        </w:rPr>
        <w:t>In other counties</w:t>
      </w:r>
      <w:r>
        <w:rPr>
          <w:rFonts w:ascii="arial" w:eastAsia="arial" w:hAnsi="arial" w:cs="arial"/>
          <w:b w:val="0"/>
          <w:i w:val="0"/>
          <w:strike w:val="0"/>
          <w:noProof w:val="0"/>
          <w:color w:val="000000"/>
          <w:position w:val="0"/>
          <w:sz w:val="20"/>
          <w:u w:val="none"/>
          <w:vertAlign w:val="baseline"/>
        </w:rPr>
        <w:t>, such as Adams, documents are still identified by Book and Page.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There is only </w:t>
      </w:r>
      <w:r>
        <w:rPr>
          <w:rFonts w:ascii="arial" w:eastAsia="arial" w:hAnsi="arial" w:cs="arial"/>
          <w:b w:val="0"/>
          <w:i w:val="0"/>
          <w:strike w:val="0"/>
          <w:noProof w:val="0"/>
          <w:color w:val="000000"/>
          <w:position w:val="0"/>
          <w:sz w:val="20"/>
          <w:u w:val="single"/>
          <w:vertAlign w:val="baseline"/>
        </w:rPr>
        <w:t>one official Grantor/Grantee index</w:t>
      </w:r>
      <w:r>
        <w:rPr>
          <w:rFonts w:ascii="arial" w:eastAsia="arial" w:hAnsi="arial" w:cs="arial"/>
          <w:b w:val="0"/>
          <w:i w:val="0"/>
          <w:strike w:val="0"/>
          <w:noProof w:val="0"/>
          <w:color w:val="000000"/>
          <w:position w:val="0"/>
          <w:sz w:val="20"/>
          <w:u w:val="none"/>
          <w:vertAlign w:val="baseline"/>
        </w:rPr>
        <w:t xml:space="preserve"> each for real property and U.C.C. records in the office of each County Clerk and Recorder. While some county clerks and recorders purport to maintain a tract index in their office, they are generally unreliable. Instruments in the real property records, for example, are not separated by type. Deeds are encountered with affidavits, assignments, leases, etc. The Clerk of the District Court maintains a </w:t>
      </w:r>
      <w:r>
        <w:rPr>
          <w:rFonts w:ascii="arial" w:eastAsia="arial" w:hAnsi="arial" w:cs="arial"/>
          <w:b w:val="0"/>
          <w:i w:val="0"/>
          <w:strike w:val="0"/>
          <w:noProof w:val="0"/>
          <w:color w:val="000000"/>
          <w:position w:val="0"/>
          <w:sz w:val="20"/>
          <w:u w:val="single"/>
          <w:vertAlign w:val="baseline"/>
        </w:rPr>
        <w:t>name index</w:t>
      </w:r>
      <w:r>
        <w:rPr>
          <w:rFonts w:ascii="arial" w:eastAsia="arial" w:hAnsi="arial" w:cs="arial"/>
          <w:b w:val="0"/>
          <w:i w:val="0"/>
          <w:strike w:val="0"/>
          <w:noProof w:val="0"/>
          <w:color w:val="000000"/>
          <w:position w:val="0"/>
          <w:sz w:val="20"/>
          <w:u w:val="none"/>
          <w:vertAlign w:val="baseline"/>
        </w:rPr>
        <w:t xml:space="preserve"> for probate, civil and criminal cases.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Weld County does not maintain a tract index. The two local abstractors maintain general indices, but they charge a fee to use their books.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Although no tract index is kept, anyone may obtain a copy of grantor/grantee pages from the microfilm. Copies of the County Clerk and Recorder's grantor/grantee microfiche pages can be purchased.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   In Colorado a </w:t>
      </w:r>
      <w:r>
        <w:rPr>
          <w:rFonts w:ascii="arial" w:eastAsia="arial" w:hAnsi="arial" w:cs="arial"/>
          <w:b w:val="0"/>
          <w:i w:val="0"/>
          <w:strike w:val="0"/>
          <w:noProof w:val="0"/>
          <w:color w:val="000000"/>
          <w:position w:val="0"/>
          <w:sz w:val="20"/>
          <w:u w:val="single"/>
          <w:vertAlign w:val="baseline"/>
        </w:rPr>
        <w:t>Transcript of Judgment</w:t>
      </w:r>
      <w:r>
        <w:rPr>
          <w:rFonts w:ascii="arial" w:eastAsia="arial" w:hAnsi="arial" w:cs="arial"/>
          <w:b w:val="0"/>
          <w:i w:val="0"/>
          <w:strike w:val="0"/>
          <w:noProof w:val="0"/>
          <w:color w:val="000000"/>
          <w:position w:val="0"/>
          <w:sz w:val="20"/>
          <w:u w:val="none"/>
          <w:vertAlign w:val="baseline"/>
        </w:rPr>
        <w:t xml:space="preserve"> Docket </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be recorded in each county to provide notice of a judgment. Colo. Rev. Stat. §13-52-102 provides that "the transcript of the docket entry of any judgment in the judgment docket, certified by the clerk, may be filed with the recorder of any county; and from the time of filing (emphasis added) such transcript the judgment shall become a lien upon all the real property of such judgment debtor..." Colo. Rev. Stat. §38-35-109 is Colorado's general recording statute. It has been interpreted as having a </w:t>
      </w:r>
      <w:r>
        <w:rPr>
          <w:rFonts w:ascii="arial" w:eastAsia="arial" w:hAnsi="arial" w:cs="arial"/>
          <w:b w:val="0"/>
          <w:i w:val="0"/>
          <w:strike w:val="0"/>
          <w:noProof w:val="0"/>
          <w:color w:val="000000"/>
          <w:position w:val="0"/>
          <w:sz w:val="20"/>
          <w:u w:val="single"/>
          <w:vertAlign w:val="baseline"/>
        </w:rPr>
        <w:t>racenotice</w:t>
      </w:r>
      <w:r>
        <w:rPr>
          <w:rFonts w:ascii="arial" w:eastAsia="arial" w:hAnsi="arial" w:cs="arial"/>
          <w:b w:val="0"/>
          <w:i w:val="0"/>
          <w:strike w:val="0"/>
          <w:noProof w:val="0"/>
          <w:color w:val="000000"/>
          <w:position w:val="0"/>
          <w:sz w:val="20"/>
          <w:u w:val="none"/>
          <w:vertAlign w:val="baseline"/>
        </w:rPr>
        <w:t xml:space="preserve"> effect. It is therefore imperative to record a judgment in the county in which the judgment is obtained </w:t>
      </w:r>
      <w:r>
        <w:rPr>
          <w:rFonts w:ascii="arial" w:eastAsia="arial" w:hAnsi="arial" w:cs="arial"/>
          <w:b w:val="0"/>
          <w:i w:val="0"/>
          <w:strike w:val="0"/>
          <w:noProof w:val="0"/>
          <w:color w:val="000000"/>
          <w:position w:val="0"/>
          <w:sz w:val="20"/>
          <w:u w:val="single"/>
          <w:vertAlign w:val="baseline"/>
        </w:rPr>
        <w:t>as well as</w:t>
      </w:r>
      <w:r>
        <w:rPr>
          <w:rFonts w:ascii="arial" w:eastAsia="arial" w:hAnsi="arial" w:cs="arial"/>
          <w:b w:val="0"/>
          <w:i w:val="0"/>
          <w:strike w:val="0"/>
          <w:noProof w:val="0"/>
          <w:color w:val="000000"/>
          <w:position w:val="0"/>
          <w:sz w:val="20"/>
          <w:u w:val="none"/>
          <w:vertAlign w:val="baseline"/>
        </w:rPr>
        <w:t xml:space="preserve"> other counties where land subject to the judgment is located to provide constructive notice. Some abstractors do not check the records of the District and County Courts, and any abstract from such a company will not contain unrecorded judgments from the courts of the county in which the involved land is located.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recording of a lis pendens is the only way to put a party on notice of an action concerning real estate. See Rule 105(f) of the Colorado Rules of Civil Procedure and Colo. Rev. Stat. §38-35-110.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short, if it ain't of record, it ain't!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w:t>
      </w:r>
      <w:r>
        <w:rPr>
          <w:rFonts w:ascii="arial" w:eastAsia="arial" w:hAnsi="arial" w:cs="arial"/>
          <w:b w:val="0"/>
          <w:i w:val="0"/>
          <w:strike w:val="0"/>
          <w:noProof w:val="0"/>
          <w:color w:val="000000"/>
          <w:position w:val="0"/>
          <w:sz w:val="20"/>
          <w:u w:val="single"/>
          <w:vertAlign w:val="baseline"/>
        </w:rPr>
        <w:t>An ancillary probate proceeding</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be obtained in Colorado. Many title examiners will make requirements, on a business risk basis, to record pertinent documents from the foreign probate court in the real property records, but this does not have any effect on title. </w:t>
      </w:r>
      <w:r>
        <w:rPr>
          <w:rFonts w:ascii="arial" w:eastAsia="arial" w:hAnsi="arial" w:cs="arial"/>
          <w:b w:val="0"/>
          <w:i w:val="0"/>
          <w:strike w:val="0"/>
          <w:noProof w:val="0"/>
          <w:color w:val="000000"/>
          <w:position w:val="0"/>
          <w:sz w:val="20"/>
          <w:u w:val="single"/>
          <w:vertAlign w:val="baseline"/>
        </w:rPr>
        <w:t>A personal representatives deed</w:t>
      </w:r>
      <w:r>
        <w:rPr>
          <w:rFonts w:ascii="arial" w:eastAsia="arial" w:hAnsi="arial" w:cs="arial"/>
          <w:b w:val="0"/>
          <w:i w:val="0"/>
          <w:strike w:val="0"/>
          <w:noProof w:val="0"/>
          <w:color w:val="000000"/>
          <w:position w:val="0"/>
          <w:sz w:val="20"/>
          <w:u w:val="single"/>
          <w:vertAlign w:val="baseline"/>
        </w:rPr>
        <w:t>is</w:t>
      </w:r>
      <w:r>
        <w:rPr>
          <w:rFonts w:ascii="arial" w:eastAsia="arial" w:hAnsi="arial" w:cs="arial"/>
          <w:b w:val="0"/>
          <w:i w:val="0"/>
          <w:strike w:val="0"/>
          <w:noProof w:val="0"/>
          <w:color w:val="000000"/>
          <w:position w:val="0"/>
          <w:sz w:val="20"/>
          <w:u w:val="single"/>
          <w:vertAlign w:val="baseline"/>
        </w:rPr>
        <w:t>required</w:t>
      </w:r>
      <w:r>
        <w:rPr>
          <w:rFonts w:ascii="arial" w:eastAsia="arial" w:hAnsi="arial" w:cs="arial"/>
          <w:b w:val="0"/>
          <w:i w:val="0"/>
          <w:strike w:val="0"/>
          <w:noProof w:val="0"/>
          <w:color w:val="000000"/>
          <w:position w:val="0"/>
          <w:sz w:val="20"/>
          <w:u w:val="none"/>
          <w:vertAlign w:val="baseline"/>
        </w:rPr>
        <w:t xml:space="preserve"> to vest title to lands in Colorado subsequent to adoption of the Uniform Probate Code in the late 1970's. </w:t>
      </w:r>
      <w:r>
        <w:rPr>
          <w:rFonts w:ascii="arial" w:eastAsia="arial" w:hAnsi="arial" w:cs="arial"/>
          <w:b w:val="0"/>
          <w:i w:val="0"/>
          <w:strike w:val="0"/>
          <w:noProof w:val="0"/>
          <w:color w:val="000000"/>
          <w:position w:val="0"/>
          <w:sz w:val="20"/>
          <w:u w:val="single"/>
          <w:vertAlign w:val="baseline"/>
        </w:rPr>
        <w:t>Before that</w:t>
      </w:r>
      <w:r>
        <w:rPr>
          <w:rFonts w:ascii="arial" w:eastAsia="arial" w:hAnsi="arial" w:cs="arial"/>
          <w:b w:val="0"/>
          <w:i w:val="0"/>
          <w:strike w:val="0"/>
          <w:noProof w:val="0"/>
          <w:color w:val="000000"/>
          <w:position w:val="0"/>
          <w:sz w:val="20"/>
          <w:u w:val="none"/>
          <w:vertAlign w:val="baseline"/>
        </w:rPr>
        <w:t>, the appropriate probate documents from the ancillary probate (such as the Will, Order Admitting Will to Probate, Decree of Final Settlement, and Closing Order) must be recorded.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9.   The trustee for a bankrupt is </w:t>
      </w:r>
      <w:r>
        <w:rPr>
          <w:rFonts w:ascii="arial" w:eastAsia="arial" w:hAnsi="arial" w:cs="arial"/>
          <w:b w:val="0"/>
          <w:i w:val="0"/>
          <w:strike w:val="0"/>
          <w:noProof w:val="0"/>
          <w:color w:val="000000"/>
          <w:position w:val="0"/>
          <w:sz w:val="20"/>
          <w:u w:val="single"/>
          <w:vertAlign w:val="baseline"/>
        </w:rPr>
        <w:t>required to file</w:t>
      </w:r>
      <w:r>
        <w:rPr>
          <w:rFonts w:ascii="arial" w:eastAsia="arial" w:hAnsi="arial" w:cs="arial"/>
          <w:b w:val="0"/>
          <w:i w:val="0"/>
          <w:strike w:val="0"/>
          <w:noProof w:val="0"/>
          <w:color w:val="000000"/>
          <w:position w:val="0"/>
          <w:sz w:val="20"/>
          <w:u w:val="none"/>
          <w:vertAlign w:val="baseline"/>
        </w:rPr>
        <w:t xml:space="preserve"> a notice in the county where property is located to put the public on notice. (Rule 2015)(A)(5), Federal Bankruptcy Rules. </w:t>
      </w:r>
      <w:r>
        <w:rPr>
          <w:rFonts w:ascii="arial" w:eastAsia="arial" w:hAnsi="arial" w:cs="arial"/>
          <w:b w:val="0"/>
          <w:i w:val="0"/>
          <w:strike w:val="0"/>
          <w:noProof w:val="0"/>
          <w:color w:val="000000"/>
          <w:position w:val="0"/>
          <w:sz w:val="20"/>
          <w:u w:val="single"/>
          <w:vertAlign w:val="baseline"/>
        </w:rPr>
        <w:t>This is hardly ever done</w:t>
      </w:r>
      <w:r>
        <w:rPr>
          <w:rFonts w:ascii="arial" w:eastAsia="arial" w:hAnsi="arial" w:cs="arial"/>
          <w:b w:val="0"/>
          <w:i w:val="0"/>
          <w:strike w:val="0"/>
          <w:noProof w:val="0"/>
          <w:color w:val="000000"/>
          <w:position w:val="0"/>
          <w:sz w:val="20"/>
          <w:u w:val="none"/>
          <w:vertAlign w:val="baseline"/>
        </w:rPr>
        <w:t xml:space="preserve">! In the absence of such notice, a transfer may not be avoided if the transfer was perfected and the transferee was a good faith purchaser, without knowledge of the commencement of the case and for present fair equivalent value. 11 U.S.C. §549(c).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hours at the bankruptcy court in Denver are limited, and the office will not look up names of parties declaring bankruptcy. It would seem that the only solution is education of attorneys and trustees. Our information was obtained from Judith Matlock of Clanahan, Tanner, Downing &amp; Knowlton, P.C., of Denver. She gives an excellent presentation on bankruptcy and title. If you have questions, her number is (303) 830-9111.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10.   U.C.C. instruments must be filed with the Colorado Secretary of State </w:t>
      </w:r>
      <w:r>
        <w:rPr>
          <w:rFonts w:ascii="arial" w:eastAsia="arial" w:hAnsi="arial" w:cs="arial"/>
          <w:b w:val="0"/>
          <w:i w:val="0"/>
          <w:strike w:val="0"/>
          <w:noProof w:val="0"/>
          <w:color w:val="000000"/>
          <w:position w:val="0"/>
          <w:sz w:val="20"/>
          <w:u w:val="single"/>
          <w:vertAlign w:val="baseline"/>
        </w:rPr>
        <w:t>and with</w:t>
      </w:r>
      <w:r>
        <w:rPr>
          <w:rFonts w:ascii="arial" w:eastAsia="arial" w:hAnsi="arial" w:cs="arial"/>
          <w:b w:val="0"/>
          <w:i w:val="0"/>
          <w:strike w:val="0"/>
          <w:noProof w:val="0"/>
          <w:color w:val="000000"/>
          <w:position w:val="0"/>
          <w:sz w:val="20"/>
          <w:u w:val="none"/>
          <w:vertAlign w:val="baseline"/>
        </w:rPr>
        <w:t xml:space="preserve"> the County Clerk and Recorder where the property subject to the financing statement is located. Filing with the Secretary of State covers equipment, while the county filing covers fixtures (casing) and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Birth certificates are obtained from the Bureau of Vital Statistics in Denver. They are indexed only by the baby's name and date of birth. Death certificates are likewise indexed only by the decedent's name and date of death.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It has been our experience that all counties have at lease one abstractor with a tract index. In most counties arrangements may be made to "rent" the index. An outstanding exception is the abstractor in Morgan County, which will not permit anyone to use the index at any price.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13.   Certified copies of all </w:t>
      </w:r>
      <w:r>
        <w:rPr>
          <w:rFonts w:ascii="arial" w:eastAsia="arial" w:hAnsi="arial" w:cs="arial"/>
          <w:b w:val="0"/>
          <w:i w:val="0"/>
          <w:strike w:val="0"/>
          <w:noProof w:val="0"/>
          <w:color w:val="000000"/>
          <w:position w:val="0"/>
          <w:sz w:val="20"/>
          <w:u w:val="single"/>
          <w:vertAlign w:val="baseline"/>
        </w:rPr>
        <w:t>patents</w:t>
      </w:r>
      <w:r>
        <w:rPr>
          <w:rFonts w:ascii="arial" w:eastAsia="arial" w:hAnsi="arial" w:cs="arial"/>
          <w:b w:val="0"/>
          <w:i w:val="0"/>
          <w:strike w:val="0"/>
          <w:noProof w:val="0"/>
          <w:color w:val="000000"/>
          <w:position w:val="0"/>
          <w:sz w:val="20"/>
          <w:u w:val="none"/>
          <w:vertAlign w:val="baseline"/>
        </w:rPr>
        <w:t xml:space="preserve"> are available from the Bureau of Land Management, 2850 Youngfield Street, Lakewood, CO 80215. One must know the patent number to order a copy. If not known, order an OG or MT plat from the BLM to ascertain the patent number, then order a certified copy for recording in the county records.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14.   The sole agency administering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is the </w:t>
      </w:r>
      <w:r>
        <w:rPr>
          <w:rFonts w:ascii="arial" w:eastAsia="arial" w:hAnsi="arial" w:cs="arial"/>
          <w:b w:val="0"/>
          <w:i w:val="0"/>
          <w:strike w:val="0"/>
          <w:noProof w:val="0"/>
          <w:color w:val="000000"/>
          <w:position w:val="0"/>
          <w:sz w:val="20"/>
          <w:u w:val="single"/>
          <w:vertAlign w:val="baseline"/>
        </w:rPr>
        <w:t xml:space="preserve">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Conservation Commission</w:t>
      </w:r>
      <w:r>
        <w:rPr>
          <w:rFonts w:ascii="arial" w:eastAsia="arial" w:hAnsi="arial" w:cs="arial"/>
          <w:b w:val="0"/>
          <w:i w:val="0"/>
          <w:strike w:val="0"/>
          <w:noProof w:val="0"/>
          <w:color w:val="000000"/>
          <w:position w:val="0"/>
          <w:sz w:val="20"/>
          <w:u w:val="none"/>
          <w:vertAlign w:val="baseline"/>
        </w:rPr>
        <w:t xml:space="preserve"> (OGCC), 1580 Logan Street, Suite 380, Denver, CO 80203 Phone (303) 894-2100. The OGCC maintains plat books of all wells drilled since 1953, individual well files, and files on all spacing and other orders. It is important to look at the plats to ascertain if a particular spacing cause applies, and then examine the entire cause file to see if a spacing order has been entered or amended which would affect the involved tract. The OGCC does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routinely record such orders in the county records. We personally believe that it is helpful to record applicable orders and for the attorney to include a brief synopsis in any opinion.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OGCC is the only official repository for production records. It is also the agency with which both drilling (and surface restoration bonds if necessary) must be filed.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15.   While it is not required, it is recommended that anyone drilling a well inquire at the OGCC office as to spacing orders, drilling rules, safety rules, etc. More than one operator has been in hot water for failure to "know" about orders, rules and policies. Simply getting a drilling permit is not sufficient.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16.   A stand-up title examination of fee lands in Colorado would consist of a review of the following indices and records: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Abstractor's Office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Tract Index for title chain.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General Index [after examination for judgments, powers of attorney, general (not land-specific) deeds or assignments, notices of bankruptcy, etc.]. Of course, one must have a chain of title to know which names to look up.</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Clerk and Recorder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Grantor/Grantee Index for gaps in chain of title.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U.C.C. Grantor/Grantee Index for UCC filings.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Both of the above indices for documents recorded subsequent to the abstractor's posting date if coverage to the day of examination is important.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Assessor: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Determine if severed minerals are assessed. While the law states they must be, in many counties (such as Weld County), few severed minerals are assessed.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Determine if wells on producing property have been assessed, both for production and equipment.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Treasurer: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Determine if surface and any severed mineral taxes are current.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Determine if any assessments are unpaid.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Determine, if working with producing property, if production and equipment ad valorem taxes are paid.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Zoning Department: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Determine if there is zoning which may cause problems. At time of this epistle, there are two cases on appeal before the Colorado Supreme Court...</w:t>
      </w:r>
      <w:r>
        <w:rPr>
          <w:rFonts w:ascii="arial" w:eastAsia="arial" w:hAnsi="arial" w:cs="arial"/>
          <w:b/>
          <w:i w:val="0"/>
          <w:strike w:val="0"/>
          <w:noProof w:val="0"/>
          <w:color w:val="000000"/>
          <w:position w:val="0"/>
          <w:sz w:val="20"/>
          <w:u w:val="single"/>
          <w:vertAlign w:val="baseline"/>
        </w:rPr>
        <w:t>Bowen/Edwards, Inc. v. Board of County Commissioners of La Plata County</w:t>
      </w:r>
      <w:r>
        <w:rPr>
          <w:rFonts w:ascii="arial" w:eastAsia="arial" w:hAnsi="arial" w:cs="arial"/>
          <w:b/>
          <w:i w:val="0"/>
          <w:strike w:val="0"/>
          <w:noProof w:val="0"/>
          <w:color w:val="000000"/>
          <w:position w:val="0"/>
          <w:sz w:val="20"/>
          <w:u w:val="none"/>
          <w:vertAlign w:val="baseline"/>
        </w:rPr>
        <w:t xml:space="preserve">, 812 P.2d 656 (Colo.App. 1990), Cert. Granted, and </w:t>
      </w:r>
      <w:r>
        <w:rPr>
          <w:rFonts w:ascii="arial" w:eastAsia="arial" w:hAnsi="arial" w:cs="arial"/>
          <w:b/>
          <w:i w:val="0"/>
          <w:strike w:val="0"/>
          <w:noProof w:val="0"/>
          <w:color w:val="000000"/>
          <w:position w:val="0"/>
          <w:sz w:val="20"/>
          <w:u w:val="single"/>
          <w:vertAlign w:val="baseline"/>
        </w:rPr>
        <w:t>Lundvall Brothers, Inc. v. Voss (City of Greeley)</w:t>
      </w:r>
      <w:r>
        <w:rPr>
          <w:rFonts w:ascii="arial" w:eastAsia="arial" w:hAnsi="arial" w:cs="arial"/>
          <w:b/>
          <w:i w:val="0"/>
          <w:strike w:val="0"/>
          <w:noProof w:val="0"/>
          <w:color w:val="000000"/>
          <w:position w:val="0"/>
          <w:sz w:val="20"/>
          <w:u w:val="none"/>
          <w:vertAlign w:val="baseline"/>
        </w:rPr>
        <w:t xml:space="preserve">, 812 P.2d 693 (Colo.App. 1990), Cert. Granted, which will once and for all determine the power of counties and  municipalities to govern, even in matters of zoning, any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operations. If a municipality has annexed the involved land, the county zoning office will be able to determine this.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Clerk of the District Court: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Probate Index and individual files.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 xml:space="preserve">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xml:space="preserve"> and Gas Conservation Commission: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Plat book.</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Well files for permits, sundry notices, completion reports, certificates of clearance (listing purchasers).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Spacing Cause Files.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Production Records.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Colorado Secretary of State: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Corporation Dept. for information about corporate names, changes, standing, etc.</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UCC Records.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Colorado is a unique state in that it has </w:t>
      </w:r>
      <w:r>
        <w:rPr>
          <w:rFonts w:ascii="arial" w:eastAsia="arial" w:hAnsi="arial" w:cs="arial"/>
          <w:b w:val="0"/>
          <w:i w:val="0"/>
          <w:strike w:val="0"/>
          <w:noProof w:val="0"/>
          <w:color w:val="000000"/>
          <w:position w:val="0"/>
          <w:sz w:val="20"/>
          <w:u w:val="single"/>
          <w:vertAlign w:val="baseline"/>
        </w:rPr>
        <w:t>a very strict constructive notice statute</w:t>
      </w:r>
      <w:r>
        <w:rPr>
          <w:rFonts w:ascii="arial" w:eastAsia="arial" w:hAnsi="arial" w:cs="arial"/>
          <w:b w:val="0"/>
          <w:i w:val="0"/>
          <w:strike w:val="0"/>
          <w:noProof w:val="0"/>
          <w:color w:val="000000"/>
          <w:position w:val="0"/>
          <w:sz w:val="20"/>
          <w:u w:val="none"/>
          <w:vertAlign w:val="baseline"/>
        </w:rPr>
        <w:t xml:space="preserve"> (Colo. Rev. Stat. §38-35-108). This has a great bearing on the validity of unrecorded documents on those parties purchasing for value who were not party to the unrecorded document. As a result of this statute, a simple memorandum of operating agreement, gas purchase contract, etc. may be insufficient in Colorado to place third party purchasers on notice. Assignments containing reference to terms of unrecorded farmouts and other agreements may not end up binding third party purchasers the way they would be bound in states not having such a recording statute. There are too many attorneys who are not aware that the unrecorded document statute Colo. Rev. Stat. §38-35-108 exists.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Colorado requires an operator or lessee to record </w:t>
      </w:r>
      <w:r>
        <w:rPr>
          <w:rFonts w:ascii="arial" w:eastAsia="arial" w:hAnsi="arial" w:cs="arial"/>
          <w:b w:val="0"/>
          <w:i w:val="0"/>
          <w:strike w:val="0"/>
          <w:noProof w:val="0"/>
          <w:color w:val="000000"/>
          <w:position w:val="0"/>
          <w:sz w:val="20"/>
          <w:u w:val="single"/>
          <w:vertAlign w:val="baseline"/>
        </w:rPr>
        <w:t>an affidavit of extension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lease</w:t>
      </w:r>
      <w:r>
        <w:rPr>
          <w:rFonts w:ascii="arial" w:eastAsia="arial" w:hAnsi="arial" w:cs="arial"/>
          <w:b w:val="0"/>
          <w:i w:val="0"/>
          <w:strike w:val="0"/>
          <w:noProof w:val="0"/>
          <w:color w:val="000000"/>
          <w:position w:val="0"/>
          <w:sz w:val="20"/>
          <w:u w:val="none"/>
          <w:vertAlign w:val="baseline"/>
        </w:rPr>
        <w:t xml:space="preserve"> pursuant to Colo. Rev. Stat. §38-42-106. While this statute takes away the protection of notice afforded under the recording statutes </w:t>
      </w:r>
      <w:r>
        <w:rPr>
          <w:rFonts w:ascii="arial" w:eastAsia="arial" w:hAnsi="arial" w:cs="arial"/>
          <w:b w:val="0"/>
          <w:i w:val="0"/>
          <w:strike w:val="0"/>
          <w:noProof w:val="0"/>
          <w:color w:val="000000"/>
          <w:position w:val="0"/>
          <w:sz w:val="20"/>
          <w:u w:val="single"/>
          <w:vertAlign w:val="baseline"/>
        </w:rPr>
        <w:t>if</w:t>
      </w:r>
      <w:r>
        <w:rPr>
          <w:rFonts w:ascii="arial" w:eastAsia="arial" w:hAnsi="arial" w:cs="arial"/>
          <w:b w:val="0"/>
          <w:i w:val="0"/>
          <w:strike w:val="0"/>
          <w:noProof w:val="0"/>
          <w:color w:val="000000"/>
          <w:position w:val="0"/>
          <w:sz w:val="20"/>
          <w:u w:val="none"/>
          <w:vertAlign w:val="baseline"/>
        </w:rPr>
        <w:t xml:space="preserve"> the affidavit is not filed within six months of the expiration of the  primary or definite term, it in fact can't be relied upon. A producing lease is still binding as between the parties, and anyone taking a new lease is charged with a duty to determine parties in possession. A producing well would put one on actual notice.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Most abstractors charge either by the page ($4.00 to $7.00 per page) or by the document.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abstractor Deister, Ward &amp; Witcher now charges $3.25 plus courthouse copy charges (effectively $4.50 per page for microfilm counties like Weld), and will omit pages of large exhibits or types of documents, such as orders pertaining to water conservancy districts and fire protection districts, if requested. In Weld County, Transamerica charges $8 per document up to 15 pages, with an additional charge of $8 per each additional 10 pages, plus a certification fee of $100 per surface parcel. TA will omit non-involved exhibit pages and specific types of documents if requested.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lieu of the attorney doing a stand-up examination or obtaining from the abstractor a "title chain" for a fee, some attorneys will employ a landman to either prepare a "title chain" or prepare an abstract to be examined by the attorney in his office. Abstractor's maintain, in addition to a tract index, a "general" or "name" index for instruments that do not contain a legal description. The trend is in favor of landmen assisting title attorneys by conducting most if not all of the work necessary in the field permitting the attorney to stay in his office most of the time.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It should be pointed out that </w:t>
      </w:r>
      <w:r>
        <w:rPr>
          <w:rFonts w:ascii="arial" w:eastAsia="arial" w:hAnsi="arial" w:cs="arial"/>
          <w:b w:val="0"/>
          <w:i w:val="0"/>
          <w:strike w:val="0"/>
          <w:noProof w:val="0"/>
          <w:color w:val="000000"/>
          <w:position w:val="0"/>
          <w:sz w:val="20"/>
          <w:u w:val="single"/>
          <w:vertAlign w:val="baseline"/>
        </w:rPr>
        <w:t>there is no longer any licensing of abstractors in Colorado</w:t>
      </w:r>
      <w:r>
        <w:rPr>
          <w:rFonts w:ascii="arial" w:eastAsia="arial" w:hAnsi="arial" w:cs="arial"/>
          <w:b w:val="0"/>
          <w:i w:val="0"/>
          <w:strike w:val="0"/>
          <w:noProof w:val="0"/>
          <w:color w:val="000000"/>
          <w:position w:val="0"/>
          <w:sz w:val="20"/>
          <w:u w:val="none"/>
          <w:vertAlign w:val="baseline"/>
        </w:rPr>
        <w:t>. Anyone can hold himself or herself out as an abstractor. The bonds which used to be carried by abstract companies are either non-existent or are for penal sums not to exceed $10,000 or $20,000, like Transamerica. With many abstractors now reluctant or unwilling to do abstracts or title chains, it is important that an attorney select a qualified landman to examine the abstractor's indices and prepare chains, since a thorough knowledge of the abstractor's plant is necessary to do a complete and accurate job of indexing. There is no feeling like that when a client calls up and asks why no town lots appear in the title opinion, which was done based only on the land index instead of both the land and town lot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One of the biggest problems in preparing title opinions in Colorado is that the abstractors in the larger metropolitan areas, such as Denver and Colorado Springs, limit access to their records for purposes of searching mineral title. The situation in Denver, Boulder, Adams, Arapaho and El Paso counties is that, since 1983, most of the abstract (read title insurance) companies have ceased maintaining tract indices and have instead relied on TRW who maintains a computerized system of ARBS numbers which  roughly corresponds to a tract index. The main problem with this computer system is access. The cost of joining the computer network is prohibitive. Most title companies in the Denver metropolitan area will tell you that this computer information is proprietary and that they will not sell you the information. TransAmerica Title Company will allow a person to examine its tract index, covering Denver, Adams, Jefferson, Boulder, Arapaho and E1 Paso counties, which stops in 1983, for $100.00 per hour but they will not give or sell any information from 1983 to the present. Title companies that do permit access to their tract indices charge from $10 to $75 per hour.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Most counties in Colorado attempt to tax severed minerals and to levy and sell these interests if the taxes are not paid. Taxation of severed minerals is a county option, not a state requirement. Therefore, as for most Colorado counties, the quality of the assessor's mineral records is not reliable. An exception is Kit Carson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   Finally, Colorado has </w:t>
      </w:r>
      <w:r>
        <w:rPr>
          <w:rFonts w:ascii="arial" w:eastAsia="arial" w:hAnsi="arial" w:cs="arial"/>
          <w:b w:val="0"/>
          <w:i w:val="0"/>
          <w:strike w:val="0"/>
          <w:noProof w:val="0"/>
          <w:color w:val="000000"/>
          <w:position w:val="0"/>
          <w:sz w:val="20"/>
          <w:u w:val="single"/>
          <w:vertAlign w:val="baseline"/>
        </w:rPr>
        <w:t>a Torrens Title Registration Act</w:t>
      </w:r>
      <w:r>
        <w:rPr>
          <w:rFonts w:ascii="arial" w:eastAsia="arial" w:hAnsi="arial" w:cs="arial"/>
          <w:b w:val="0"/>
          <w:i w:val="0"/>
          <w:strike w:val="0"/>
          <w:noProof w:val="0"/>
          <w:color w:val="000000"/>
          <w:position w:val="0"/>
          <w:sz w:val="20"/>
          <w:u w:val="none"/>
          <w:vertAlign w:val="baseline"/>
        </w:rPr>
        <w:t xml:space="preserve"> (Colo. Rev. Stat. Article 36). We've only run into it only in Alamosa County, where is has never been used extensively. Attorney William M. Foster says there are some Torrens systems in Eastern Colorado, such as Morgan and Washington Counties. If there is a Torrens system, one must examine Torrens title as well as normal title. If there is an indication of conversion to Torrens (which will appear in the title chain), it is suggested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be recorded in both systems. One cannot abandon the regular county records even if conversion to Torrens is found, since many people record or file documents in one or the other. You should contact Joe Young in Denver if you want more information, since he has had considerable experience with the Torrens system.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Kansas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Most records in the State of Kansas pertaining to real estate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maintained in the office of the </w:t>
      </w:r>
      <w:r>
        <w:rPr>
          <w:rFonts w:ascii="arial" w:eastAsia="arial" w:hAnsi="arial" w:cs="arial"/>
          <w:b w:val="0"/>
          <w:i w:val="0"/>
          <w:strike w:val="0"/>
          <w:noProof w:val="0"/>
          <w:color w:val="000000"/>
          <w:position w:val="0"/>
          <w:sz w:val="20"/>
          <w:u w:val="single"/>
          <w:vertAlign w:val="baseline"/>
        </w:rPr>
        <w:t>Register of Deeds</w:t>
      </w:r>
      <w:r>
        <w:rPr>
          <w:rFonts w:ascii="arial" w:eastAsia="arial" w:hAnsi="arial" w:cs="arial"/>
          <w:b w:val="0"/>
          <w:i w:val="0"/>
          <w:strike w:val="0"/>
          <w:noProof w:val="0"/>
          <w:color w:val="000000"/>
          <w:position w:val="0"/>
          <w:sz w:val="20"/>
          <w:u w:val="none"/>
          <w:vertAlign w:val="baseline"/>
        </w:rPr>
        <w:t xml:space="preserve">, as opposed to the County Clerk's office. The Register of Deeds is required to maintain a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and, whenever deemed necessary by the Board of County Commissioners, the Register of Deeds </w:t>
      </w:r>
      <w:r>
        <w:rPr>
          <w:rFonts w:ascii="arial" w:eastAsia="arial" w:hAnsi="arial" w:cs="arial"/>
          <w:b w:val="0"/>
          <w:i w:val="0"/>
          <w:strike w:val="0"/>
          <w:noProof w:val="0"/>
          <w:color w:val="000000"/>
          <w:position w:val="0"/>
          <w:sz w:val="20"/>
          <w:u w:val="single"/>
          <w:vertAlign w:val="baseline"/>
        </w:rPr>
        <w:t>may maintain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single"/>
          <w:vertAlign w:val="baseline"/>
        </w:rPr>
        <w:t>tract/numerical index</w:t>
      </w:r>
      <w:r>
        <w:rPr>
          <w:rFonts w:ascii="arial" w:eastAsia="arial" w:hAnsi="arial" w:cs="arial"/>
          <w:b w:val="0"/>
          <w:i w:val="0"/>
          <w:strike w:val="0"/>
          <w:noProof w:val="0"/>
          <w:color w:val="000000"/>
          <w:position w:val="0"/>
          <w:sz w:val="20"/>
          <w:u w:val="none"/>
          <w:vertAlign w:val="baseline"/>
        </w:rPr>
        <w:t xml:space="preserve"> containing: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name of the instrument;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name of the Grantor;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name of the Grantee;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A brief description of the property;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The volume and page where recorded.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tract index usually describes the lands by sections but each page reflects quarter of quarter or 40 acre tracts.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Kansas has 105 counties. </w:t>
      </w:r>
      <w:r>
        <w:rPr>
          <w:rFonts w:ascii="arial" w:eastAsia="arial" w:hAnsi="arial" w:cs="arial"/>
          <w:b w:val="0"/>
          <w:i w:val="0"/>
          <w:strike w:val="0"/>
          <w:noProof w:val="0"/>
          <w:color w:val="000000"/>
          <w:position w:val="0"/>
          <w:sz w:val="20"/>
          <w:u w:val="single"/>
          <w:vertAlign w:val="baseline"/>
        </w:rPr>
        <w:t>All counties maintain a tract/numerical index</w:t>
      </w:r>
      <w:r>
        <w:rPr>
          <w:rFonts w:ascii="arial" w:eastAsia="arial" w:hAnsi="arial" w:cs="arial"/>
          <w:b w:val="0"/>
          <w:i w:val="0"/>
          <w:strike w:val="0"/>
          <w:noProof w:val="0"/>
          <w:color w:val="000000"/>
          <w:position w:val="0"/>
          <w:sz w:val="20"/>
          <w:u w:val="single"/>
          <w:vertAlign w:val="baseline"/>
        </w:rPr>
        <w:t>except for</w:t>
      </w:r>
      <w:r>
        <w:rPr>
          <w:rFonts w:ascii="arial" w:eastAsia="arial" w:hAnsi="arial" w:cs="arial"/>
          <w:b w:val="0"/>
          <w:i w:val="0"/>
          <w:strike w:val="0"/>
          <w:noProof w:val="0"/>
          <w:color w:val="000000"/>
          <w:position w:val="0"/>
          <w:sz w:val="20"/>
          <w:u w:val="none"/>
          <w:vertAlign w:val="baseline"/>
        </w:rPr>
        <w:t xml:space="preserve"> Sedgwick County and Butler County (as to records prior to the early 1960s). Therefore, a standup examination from inception of title is not possible in these counties utilizing only the county records. The Register of Deeds makes no charge for use of the records, except for copy expense.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Records not maintained by the Register of Deeds will be found in the office of the </w:t>
      </w:r>
      <w:r>
        <w:rPr>
          <w:rFonts w:ascii="arial" w:eastAsia="arial" w:hAnsi="arial" w:cs="arial"/>
          <w:b w:val="0"/>
          <w:i w:val="0"/>
          <w:strike w:val="0"/>
          <w:noProof w:val="0"/>
          <w:color w:val="000000"/>
          <w:position w:val="0"/>
          <w:sz w:val="20"/>
          <w:u w:val="single"/>
          <w:vertAlign w:val="baseline"/>
        </w:rPr>
        <w:t>Clerk of the District Court</w:t>
      </w:r>
      <w:r>
        <w:rPr>
          <w:rFonts w:ascii="arial" w:eastAsia="arial" w:hAnsi="arial" w:cs="arial"/>
          <w:b w:val="0"/>
          <w:i w:val="0"/>
          <w:strike w:val="0"/>
          <w:noProof w:val="0"/>
          <w:color w:val="000000"/>
          <w:position w:val="0"/>
          <w:sz w:val="20"/>
          <w:u w:val="none"/>
          <w:vertAlign w:val="baseline"/>
        </w:rPr>
        <w:t>. The Clerk of the District Court maintains at least the following records: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All lawsuits;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Probate proceedings;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Divorce proceedings;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All types of mechanic's liens;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Foreclosure actions;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Partition actions;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Quiet title actions;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Tax warrants and judgment liens issued by the Department of Revenue for the State of Kansas.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(Is it necessary to review records of the Kansas Corporation Commission or examine records re patents?)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Since the counties maintain a numerical/tract index, the standup examination begins in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Most abtracters in Kansas still abstract, that is they do not copy every page of every instrument, but provide a summary of most instruments. The abstracter will provide complete copies of any instruments requested. The instruments usually requested to be copied in full are: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Assignments and other related instruments;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Unitization Agreements;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Affidavits of Production and of Non-Production. Kansas has the same requirements as Colorado, however, Kan. Stat. Ann. § 55-205 has some teeth. </w:t>
      </w:r>
      <w:r>
        <w:rPr>
          <w:rFonts w:ascii="arial" w:eastAsia="arial" w:hAnsi="arial" w:cs="arial"/>
          <w:b w:val="0"/>
          <w:i w:val="0"/>
          <w:strike w:val="0"/>
          <w:noProof w:val="0"/>
          <w:color w:val="000000"/>
          <w:position w:val="0"/>
          <w:sz w:val="20"/>
          <w:u w:val="single"/>
          <w:vertAlign w:val="baseline"/>
        </w:rPr>
        <w:t>Cities Service v. Adair</w:t>
      </w:r>
      <w:r>
        <w:rPr>
          <w:rFonts w:ascii="arial" w:eastAsia="arial" w:hAnsi="arial" w:cs="arial"/>
          <w:b w:val="0"/>
          <w:i w:val="0"/>
          <w:strike w:val="0"/>
          <w:noProof w:val="0"/>
          <w:color w:val="000000"/>
          <w:position w:val="0"/>
          <w:sz w:val="20"/>
          <w:u w:val="none"/>
          <w:vertAlign w:val="baseline"/>
        </w:rPr>
        <w:t xml:space="preserve">, 273 F.2d 673 (10th Cir. - Kan. 1959) held that a lease partially expired in the following situation. In 1923, Lessors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w:t>
      </w:r>
      <w:r>
        <w:rPr>
          <w:rFonts w:ascii="arial" w:eastAsia="arial" w:hAnsi="arial" w:cs="arial"/>
          <w:b w:val="0"/>
          <w:i w:val="0"/>
          <w:strike w:val="0"/>
          <w:noProof w:val="0"/>
          <w:color w:val="000000"/>
          <w:position w:val="0"/>
          <w:sz w:val="20"/>
          <w:u w:val="single"/>
          <w:vertAlign w:val="baseline"/>
        </w:rPr>
        <w:t>1,280</w:t>
      </w:r>
      <w:r>
        <w:rPr>
          <w:rFonts w:ascii="arial" w:eastAsia="arial" w:hAnsi="arial" w:cs="arial"/>
          <w:b w:val="0"/>
          <w:i w:val="0"/>
          <w:strike w:val="0"/>
          <w:noProof w:val="0"/>
          <w:color w:val="000000"/>
          <w:position w:val="0"/>
          <w:sz w:val="20"/>
          <w:u w:val="none"/>
          <w:vertAlign w:val="baseline"/>
        </w:rPr>
        <w:t xml:space="preserve"> acres. The ownership of the lease became fragmented in that Sinclair owned </w:t>
      </w:r>
      <w:r>
        <w:rPr>
          <w:rFonts w:ascii="arial" w:eastAsia="arial" w:hAnsi="arial" w:cs="arial"/>
          <w:b w:val="0"/>
          <w:i w:val="0"/>
          <w:strike w:val="0"/>
          <w:noProof w:val="0"/>
          <w:color w:val="000000"/>
          <w:position w:val="0"/>
          <w:sz w:val="20"/>
          <w:u w:val="single"/>
          <w:vertAlign w:val="baseline"/>
        </w:rPr>
        <w:t>480</w:t>
      </w:r>
      <w:r>
        <w:rPr>
          <w:rFonts w:ascii="arial" w:eastAsia="arial" w:hAnsi="arial" w:cs="arial"/>
          <w:b w:val="0"/>
          <w:i w:val="0"/>
          <w:strike w:val="0"/>
          <w:noProof w:val="0"/>
          <w:color w:val="000000"/>
          <w:position w:val="0"/>
          <w:sz w:val="20"/>
          <w:u w:val="none"/>
          <w:vertAlign w:val="baseline"/>
        </w:rPr>
        <w:t xml:space="preserve"> acres, Cities Service owned a separate </w:t>
      </w:r>
      <w:r>
        <w:rPr>
          <w:rFonts w:ascii="arial" w:eastAsia="arial" w:hAnsi="arial" w:cs="arial"/>
          <w:b w:val="0"/>
          <w:i w:val="0"/>
          <w:strike w:val="0"/>
          <w:noProof w:val="0"/>
          <w:color w:val="000000"/>
          <w:position w:val="0"/>
          <w:sz w:val="20"/>
          <w:u w:val="single"/>
          <w:vertAlign w:val="baseline"/>
        </w:rPr>
        <w:t>160</w:t>
      </w:r>
      <w:r>
        <w:rPr>
          <w:rFonts w:ascii="arial" w:eastAsia="arial" w:hAnsi="arial" w:cs="arial"/>
          <w:b w:val="0"/>
          <w:i w:val="0"/>
          <w:strike w:val="0"/>
          <w:noProof w:val="0"/>
          <w:color w:val="000000"/>
          <w:position w:val="0"/>
          <w:sz w:val="20"/>
          <w:u w:val="none"/>
          <w:vertAlign w:val="baseline"/>
        </w:rPr>
        <w:t xml:space="preserve"> acres, with the remaining acreage owned by third parties. Sinclair drilled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on its 480 acres and timely filed an Affidavit of Production to extend the primary term as to its acreage. This affidavit only identified the 480 acres owned by Sinclair. In 1955, Defendants obtained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from the mineral owners of the same 160 acres covered by Cities Service's portion of the 1923 lease. Defendants drilled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Cities Service sued claiming title. The court held for the Defendants and stated that the Defendants did not have actual notice of Cities' leasehold, because Cities did not conduct any surface operations, and the Defendants did not have constructive notice of Cities' leasehold, because the Affidavit of Production was not in the chain of title for the 160 acre leasehold owned by Cities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Thoughts for the Day: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599.   Good people are good because they have come to wisdom through failure.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690.   The real measure of our wealth is how much we would be worth if we lost our money.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Anonymous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701.   There are two kinds of people who don't say much - those who are quiet, and those who talk a lot!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Louisiana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Recordkeeping in Louisiana's 64 parishes (same as common law counties) is not consistent. Generally, instruments conveying fee lands, mineral servitudes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assignments are found in the Deed or Conveyance Records located in the </w:t>
      </w:r>
      <w:r>
        <w:rPr>
          <w:rFonts w:ascii="arial" w:eastAsia="arial" w:hAnsi="arial" w:cs="arial"/>
          <w:b w:val="0"/>
          <w:i w:val="0"/>
          <w:strike w:val="0"/>
          <w:noProof w:val="0"/>
          <w:color w:val="000000"/>
          <w:position w:val="0"/>
          <w:sz w:val="20"/>
          <w:u w:val="single"/>
          <w:vertAlign w:val="baseline"/>
        </w:rPr>
        <w:t>Clerk of Courts</w:t>
      </w:r>
      <w:r>
        <w:rPr>
          <w:rFonts w:ascii="arial" w:eastAsia="arial" w:hAnsi="arial" w:cs="arial"/>
          <w:b w:val="0"/>
          <w:i w:val="0"/>
          <w:strike w:val="0"/>
          <w:noProof w:val="0"/>
          <w:color w:val="000000"/>
          <w:position w:val="0"/>
          <w:sz w:val="20"/>
          <w:u w:val="none"/>
          <w:vertAlign w:val="baseline"/>
        </w:rPr>
        <w:t xml:space="preserve"> in the parish where the property is located. Some parishes, however, maintain separate records such 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Conveyance or deeds;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Mortgage;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Suit;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Judicial;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Charter book;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Books of Donation;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Probate,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U.C.C.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Usually, each type of record has its own index. While older records were indexed manually by year of transaction, many of the more recent records have been indexed by computer and may be found alphabetically in the Grantor/Vendor/Direct Index and the Grantee/Vendee/Indirect Index. Although Parish Clerks do not maintain tract indices, some abstracters do.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In Louisiana, an attempt to sell or reserve the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results in the creation of a mineral servitude, that is, a right in the land owned by another to explore for, produce, and reduce the minerals to possession and ownership. That right is a real right that can be owned separately from the ownership of the land. As the Lousiana Supreme Court stated in its 1984 opinion in </w:t>
      </w:r>
      <w:r>
        <w:rPr>
          <w:rFonts w:ascii="arial" w:eastAsia="arial" w:hAnsi="arial" w:cs="arial"/>
          <w:b w:val="0"/>
          <w:i w:val="0"/>
          <w:strike w:val="0"/>
          <w:noProof w:val="0"/>
          <w:color w:val="000000"/>
          <w:position w:val="0"/>
          <w:sz w:val="20"/>
          <w:u w:val="single"/>
          <w:vertAlign w:val="baseline"/>
        </w:rPr>
        <w:t>Steele v. Denning</w:t>
      </w:r>
      <w:r>
        <w:rPr>
          <w:rFonts w:ascii="arial" w:eastAsia="arial" w:hAnsi="arial" w:cs="arial"/>
          <w:b w:val="0"/>
          <w:i w:val="0"/>
          <w:strike w:val="0"/>
          <w:noProof w:val="0"/>
          <w:color w:val="000000"/>
          <w:position w:val="0"/>
          <w:sz w:val="20"/>
          <w:u w:val="none"/>
          <w:vertAlign w:val="baseline"/>
        </w:rPr>
        <w:t>, 456 So. 2nd 992 (L.A. 1984) a mineral servitude "is a dismemberment of title insofar as it creates a secondary right in the property separate from the principal right of ownership of the land. The court continued: "the creation of amineral servitude effectively fragments the title such that different elements of ownership are held by different owners." This separate right is fully alienable and inheritable. Unlike a mineral estate which can be created in perpetuity with no obligation on the owner to use his rights, a mineral servitude is subject to prescription of nonuse for ten years.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Because Louisiana follows the non-ownership theory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therefore does not recognize a separate estate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is extremely important that anyone running title in Louisiana include a check of the mineral and production  history of the property under examination, as well as the surrounding and contiguous tracts, if the initial examination of the public record reveals the creation of a mineral servitude. The research for the mineral and production history is done at the home office of Louisiana </w:t>
      </w:r>
      <w:r>
        <w:rPr>
          <w:rFonts w:ascii="arial" w:eastAsia="arial" w:hAnsi="arial" w:cs="arial"/>
          <w:b w:val="0"/>
          <w:i w:val="0"/>
          <w:strike w:val="0"/>
          <w:noProof w:val="0"/>
          <w:color w:val="000000"/>
          <w:position w:val="0"/>
          <w:sz w:val="20"/>
          <w:u w:val="single"/>
          <w:vertAlign w:val="baseline"/>
        </w:rPr>
        <w:t>Office of Conservation</w:t>
      </w:r>
      <w:r>
        <w:rPr>
          <w:rFonts w:ascii="arial" w:eastAsia="arial" w:hAnsi="arial" w:cs="arial"/>
          <w:b w:val="0"/>
          <w:i w:val="0"/>
          <w:strike w:val="0"/>
          <w:noProof w:val="0"/>
          <w:color w:val="000000"/>
          <w:position w:val="0"/>
          <w:sz w:val="20"/>
          <w:u w:val="none"/>
          <w:vertAlign w:val="baseline"/>
        </w:rPr>
        <w:t xml:space="preserve"> in Baton Rouge or one of its three district offices, which are located in Lafayette, Monroe and Shreveport. This is the only accurate way to determine if the owner of the mineral servitude has exercised the rights he has acquired within 10 years from the date of the creation of the servitude in a manner sufficient to interrupt the running of prescription of non-use and prevent the extinguishment of the servitude.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While orders of The Office of Conservation creating compulsory units are usually recorded in the parishes, the Office of Conservation also contains other orders and drilling and production records of the Commissioner which are generally not found in individual parishes. These records are computerized and require some familiarity to retrieve and interpret the pertinent data. Use of the rights granted in a mineral servitude must meet the requirements of the Mineral Code. The Mineral Code contains more than 30 sections that deal with problems of interrupting or suspending prescription. A discussion of this subject is beyond the scope of this article.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Since complete severance information is often missing from the parish records, the records of the </w:t>
      </w:r>
      <w:r>
        <w:rPr>
          <w:rFonts w:ascii="arial" w:eastAsia="arial" w:hAnsi="arial" w:cs="arial"/>
          <w:b w:val="0"/>
          <w:i w:val="0"/>
          <w:strike w:val="0"/>
          <w:noProof w:val="0"/>
          <w:color w:val="000000"/>
          <w:position w:val="0"/>
          <w:sz w:val="20"/>
          <w:u w:val="single"/>
          <w:vertAlign w:val="baseline"/>
        </w:rPr>
        <w:t>State Land Office</w:t>
      </w:r>
      <w:r>
        <w:rPr>
          <w:rFonts w:ascii="arial" w:eastAsia="arial" w:hAnsi="arial" w:cs="arial"/>
          <w:b w:val="0"/>
          <w:i w:val="0"/>
          <w:strike w:val="0"/>
          <w:noProof w:val="0"/>
          <w:color w:val="000000"/>
          <w:position w:val="0"/>
          <w:sz w:val="20"/>
          <w:u w:val="none"/>
          <w:vertAlign w:val="baseline"/>
        </w:rPr>
        <w:t xml:space="preserve"> in Baton Rouge and the records of the </w:t>
      </w:r>
      <w:r>
        <w:rPr>
          <w:rFonts w:ascii="arial" w:eastAsia="arial" w:hAnsi="arial" w:cs="arial"/>
          <w:b w:val="0"/>
          <w:i w:val="0"/>
          <w:strike w:val="0"/>
          <w:noProof w:val="0"/>
          <w:color w:val="000000"/>
          <w:position w:val="0"/>
          <w:sz w:val="20"/>
          <w:u w:val="single"/>
          <w:vertAlign w:val="baseline"/>
        </w:rPr>
        <w:t>Bureau of Land Management</w:t>
      </w:r>
      <w:r>
        <w:rPr>
          <w:rFonts w:ascii="arial" w:eastAsia="arial" w:hAnsi="arial" w:cs="arial"/>
          <w:b w:val="0"/>
          <w:i w:val="0"/>
          <w:strike w:val="0"/>
          <w:noProof w:val="0"/>
          <w:color w:val="000000"/>
          <w:position w:val="0"/>
          <w:sz w:val="20"/>
          <w:u w:val="none"/>
          <w:vertAlign w:val="baseline"/>
        </w:rPr>
        <w:t xml:space="preserve"> in Alexandria, Virginia, should also be researched. Since early records in several parishes were destroyed in whole or in part by courthouse fires, a direct search of the state and federal severance materials is generally required to insure that the severance information contained in the parish records is complete and accurate.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Title 9 of the UCC has recently been adopted in part of Louisiana. UCC records are maintained by the __________ in Baton Rouge but can be accessed by computer from the Clerk of Court's office in each parish. As adopted in Louisiana, financing statements do not directly affect immovable property, such as land and mineral leases, but they can affect severed minerals.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To verify the legal existence of corporations and partnerships, contact the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of the State of Louisiana. This is often handled via telephone (504) 925-4704.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An examiner can conduct a standup examination by examining the indices of the Clerk of Court. However, this is neither the fastest nor the most accurate method to construct a chain of title. Since tract books are not maintained in the  clerk's offices, most abstracters in Northern Louisiana will permit examination of their tract indices for a charge determined on a per hour rate (beginning at $10.00 per hour), or per reference rate (ranging from $1.00 to $4.00 per reference), or even per 40 acre tract examined. Some abstracters, however, do not permit the public to use the tract indices. The parishes with substantial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where the examiner must utilize the indices of the Clerk of the Court in Southern Louisiana are: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(LIST PARISHES)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Abstracters have traditionally charged by the page for their services. Costs range from $2.00 to $3.50 per page. Large abstracters maintain abstract libraries and commonly rent or copy old abstracts for a lower per page rate than the rate applicable to new abstracts. Abstracters are generally willing to limit the instruments copied to meet the client's request. Some abstracters do not include subsequent grants of right of ways or mortgages of right of ways, etc., unless requested to do so.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There is an increasing trend to use landmen charging a day rate from $150.00 to $250.00 plus expenses to prepare chain sheets or abstracts. This permits the attorney to examine the information presented in his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Thoughts for the Day: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764.   The average time between throwing something away and needing it badly is about two weeks.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769.   If you think fishermen are the biggest liars in the world, ask a jogger how far he runs every morning.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771.   Virtue is its own punishment.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750.   Our most heated arguments usually are about things for which there is no proof either way.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Michigan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Michigan, all land records are maintained by the </w:t>
      </w:r>
      <w:r>
        <w:rPr>
          <w:rFonts w:ascii="arial" w:eastAsia="arial" w:hAnsi="arial" w:cs="arial"/>
          <w:b w:val="0"/>
          <w:i w:val="0"/>
          <w:strike w:val="0"/>
          <w:noProof w:val="0"/>
          <w:color w:val="000000"/>
          <w:position w:val="0"/>
          <w:sz w:val="20"/>
          <w:u w:val="single"/>
          <w:vertAlign w:val="baseline"/>
        </w:rPr>
        <w:t>county register of deeds</w:t>
      </w:r>
      <w:r>
        <w:rPr>
          <w:rFonts w:ascii="arial" w:eastAsia="arial" w:hAnsi="arial" w:cs="arial"/>
          <w:b w:val="0"/>
          <w:i w:val="0"/>
          <w:strike w:val="0"/>
          <w:noProof w:val="0"/>
          <w:color w:val="000000"/>
          <w:position w:val="0"/>
          <w:sz w:val="20"/>
          <w:u w:val="none"/>
          <w:vertAlign w:val="baseline"/>
        </w:rPr>
        <w:t xml:space="preserve">. There are 83 counties in Michigan. By statute in Michigan, each register of deeds is to maintain separate grantor/grantee indices for deeds and for mortgages. While the statutes are fairly specific in terms of the types of books and information to be maintained by the register of deeds, in both form and content (MCLA 565.24 </w:t>
      </w:r>
      <w:r>
        <w:rPr>
          <w:rFonts w:ascii="arial" w:eastAsia="arial" w:hAnsi="arial" w:cs="arial"/>
          <w:b w:val="0"/>
          <w:i w:val="0"/>
          <w:strike w:val="0"/>
          <w:noProof w:val="0"/>
          <w:color w:val="000000"/>
          <w:position w:val="0"/>
          <w:sz w:val="20"/>
          <w:u w:val="single"/>
          <w:vertAlign w:val="baseline"/>
        </w:rPr>
        <w:t>et</w:t>
      </w:r>
      <w:r>
        <w:rPr>
          <w:rFonts w:ascii="arial" w:eastAsia="arial" w:hAnsi="arial" w:cs="arial"/>
          <w:b w:val="0"/>
          <w:i w:val="0"/>
          <w:strike w:val="0"/>
          <w:noProof w:val="0"/>
          <w:color w:val="000000"/>
          <w:position w:val="0"/>
          <w:sz w:val="20"/>
          <w:u w:val="single"/>
          <w:vertAlign w:val="baseline"/>
        </w:rPr>
        <w:t>seq</w:t>
      </w:r>
      <w:r>
        <w:rPr>
          <w:rFonts w:ascii="arial" w:eastAsia="arial" w:hAnsi="arial" w:cs="arial"/>
          <w:b w:val="0"/>
          <w:i w:val="0"/>
          <w:strike w:val="0"/>
          <w:noProof w:val="0"/>
          <w:color w:val="000000"/>
          <w:position w:val="0"/>
          <w:sz w:val="20"/>
          <w:u w:val="none"/>
          <w:vertAlign w:val="baseline"/>
        </w:rPr>
        <w:t xml:space="preserve">.; MSA 26.542 </w:t>
      </w:r>
      <w:r>
        <w:rPr>
          <w:rFonts w:ascii="arial" w:eastAsia="arial" w:hAnsi="arial" w:cs="arial"/>
          <w:b w:val="0"/>
          <w:i w:val="0"/>
          <w:strike w:val="0"/>
          <w:noProof w:val="0"/>
          <w:color w:val="000000"/>
          <w:position w:val="0"/>
          <w:sz w:val="20"/>
          <w:u w:val="single"/>
          <w:vertAlign w:val="baseline"/>
        </w:rPr>
        <w:t>et</w:t>
      </w:r>
      <w:r>
        <w:rPr>
          <w:rFonts w:ascii="arial" w:eastAsia="arial" w:hAnsi="arial" w:cs="arial"/>
          <w:b w:val="0"/>
          <w:i w:val="0"/>
          <w:strike w:val="0"/>
          <w:noProof w:val="0"/>
          <w:color w:val="000000"/>
          <w:position w:val="0"/>
          <w:sz w:val="20"/>
          <w:u w:val="single"/>
          <w:vertAlign w:val="baseline"/>
        </w:rPr>
        <w:t>seq</w:t>
      </w:r>
      <w:r>
        <w:rPr>
          <w:rFonts w:ascii="arial" w:eastAsia="arial" w:hAnsi="arial" w:cs="arial"/>
          <w:b w:val="0"/>
          <w:i w:val="0"/>
          <w:strike w:val="0"/>
          <w:noProof w:val="0"/>
          <w:color w:val="000000"/>
          <w:position w:val="0"/>
          <w:sz w:val="20"/>
          <w:u w:val="none"/>
          <w:vertAlign w:val="baseline"/>
        </w:rPr>
        <w:t xml:space="preserve">.), in actuality there is </w:t>
      </w:r>
      <w:r>
        <w:rPr>
          <w:rFonts w:ascii="arial" w:eastAsia="arial" w:hAnsi="arial" w:cs="arial"/>
          <w:b w:val="0"/>
          <w:i w:val="0"/>
          <w:strike w:val="0"/>
          <w:noProof w:val="0"/>
          <w:color w:val="000000"/>
          <w:position w:val="0"/>
          <w:sz w:val="20"/>
          <w:u w:val="single"/>
          <w:vertAlign w:val="baseline"/>
        </w:rPr>
        <w:t>a wide diversity</w:t>
      </w:r>
      <w:r>
        <w:rPr>
          <w:rFonts w:ascii="arial" w:eastAsia="arial" w:hAnsi="arial" w:cs="arial"/>
          <w:b w:val="0"/>
          <w:i w:val="0"/>
          <w:strike w:val="0"/>
          <w:noProof w:val="0"/>
          <w:color w:val="000000"/>
          <w:position w:val="0"/>
          <w:sz w:val="20"/>
          <w:u w:val="none"/>
          <w:vertAlign w:val="baseline"/>
        </w:rPr>
        <w:t xml:space="preserve"> in the systems employed by the various county registers of deeds. In fact, certain registers of deeds maintain only tract indices. Other registers of deeds maintain tract indices in addition to the </w:t>
      </w:r>
      <w:r>
        <w:rPr>
          <w:rFonts w:ascii="arial" w:eastAsia="arial" w:hAnsi="arial" w:cs="arial"/>
          <w:b w:val="0"/>
          <w:i w:val="0"/>
          <w:strike w:val="0"/>
          <w:noProof w:val="0"/>
          <w:color w:val="000000"/>
          <w:position w:val="0"/>
          <w:sz w:val="20"/>
          <w:u w:val="single"/>
          <w:vertAlign w:val="baseline"/>
        </w:rPr>
        <w:t>official grantor/grantee indices</w:t>
      </w:r>
      <w:r>
        <w:rPr>
          <w:rFonts w:ascii="arial" w:eastAsia="arial" w:hAnsi="arial" w:cs="arial"/>
          <w:b w:val="0"/>
          <w:i w:val="0"/>
          <w:strike w:val="0"/>
          <w:noProof w:val="0"/>
          <w:color w:val="000000"/>
          <w:position w:val="0"/>
          <w:sz w:val="20"/>
          <w:u w:val="none"/>
          <w:vertAlign w:val="baseline"/>
        </w:rPr>
        <w:t>. Many registers of deeds have, over time, employed a variety of systems for the maintenance of the records. These include books, card systems, computer printouts and computer disks. The registers of deeds generally will maintain separate books or files for liens other than mortgages. The register of deeds also maintain separate files for UCC financing statements.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to the register of deeds office, other pertinent land title records may be located in the </w:t>
      </w:r>
      <w:r>
        <w:rPr>
          <w:rFonts w:ascii="arial" w:eastAsia="arial" w:hAnsi="arial" w:cs="arial"/>
          <w:b w:val="0"/>
          <w:i w:val="0"/>
          <w:strike w:val="0"/>
          <w:noProof w:val="0"/>
          <w:color w:val="000000"/>
          <w:position w:val="0"/>
          <w:sz w:val="20"/>
          <w:u w:val="single"/>
          <w:vertAlign w:val="baseline"/>
        </w:rPr>
        <w:t>county probate court files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circuit court files</w:t>
      </w:r>
      <w:r>
        <w:rPr>
          <w:rFonts w:ascii="arial" w:eastAsia="arial" w:hAnsi="arial" w:cs="arial"/>
          <w:b w:val="0"/>
          <w:i w:val="0"/>
          <w:strike w:val="0"/>
          <w:noProof w:val="0"/>
          <w:color w:val="000000"/>
          <w:position w:val="0"/>
          <w:sz w:val="20"/>
          <w:u w:val="none"/>
          <w:vertAlign w:val="baseline"/>
        </w:rPr>
        <w:t xml:space="preserve"> (although a lis pendens should be filed in the register of deeds office for any circuit court action which pertains to real estate); </w:t>
      </w:r>
      <w:r>
        <w:rPr>
          <w:rFonts w:ascii="arial" w:eastAsia="arial" w:hAnsi="arial" w:cs="arial"/>
          <w:b w:val="0"/>
          <w:i w:val="0"/>
          <w:strike w:val="0"/>
          <w:noProof w:val="0"/>
          <w:color w:val="000000"/>
          <w:position w:val="0"/>
          <w:sz w:val="20"/>
          <w:u w:val="single"/>
          <w:vertAlign w:val="baseline"/>
        </w:rPr>
        <w:t>county treasurer's office</w:t>
      </w:r>
      <w:r>
        <w:rPr>
          <w:rFonts w:ascii="arial" w:eastAsia="arial" w:hAnsi="arial" w:cs="arial"/>
          <w:b w:val="0"/>
          <w:i w:val="0"/>
          <w:strike w:val="0"/>
          <w:noProof w:val="0"/>
          <w:color w:val="000000"/>
          <w:position w:val="0"/>
          <w:sz w:val="20"/>
          <w:u w:val="none"/>
          <w:vertAlign w:val="baseline"/>
        </w:rPr>
        <w:t xml:space="preserve"> (as to the status of real estate taxes - Michigan has a series of statutes which, in effect, provide for the auctioning-off of property for which real estate taxes have not been paid for three consecutive years); and </w:t>
      </w:r>
      <w:r>
        <w:rPr>
          <w:rFonts w:ascii="arial" w:eastAsia="arial" w:hAnsi="arial" w:cs="arial"/>
          <w:b w:val="0"/>
          <w:i w:val="0"/>
          <w:strike w:val="0"/>
          <w:noProof w:val="0"/>
          <w:color w:val="000000"/>
          <w:position w:val="0"/>
          <w:sz w:val="20"/>
          <w:u w:val="single"/>
          <w:vertAlign w:val="baseline"/>
        </w:rPr>
        <w:t>county clerk's office</w:t>
      </w:r>
      <w:r>
        <w:rPr>
          <w:rFonts w:ascii="arial" w:eastAsia="arial" w:hAnsi="arial" w:cs="arial"/>
          <w:b w:val="0"/>
          <w:i w:val="0"/>
          <w:strike w:val="0"/>
          <w:noProof w:val="0"/>
          <w:color w:val="000000"/>
          <w:position w:val="0"/>
          <w:sz w:val="20"/>
          <w:u w:val="none"/>
          <w:vertAlign w:val="baseline"/>
        </w:rPr>
        <w:t xml:space="preserve"> (to locate co-partnership filings and certificates of persons doing business under an assumed name). All other instruments relating to real property should be recorded in the register of deeds office.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previously noted, certain registers of deeds maintain tract indices as well as grantor/grantee indices. Generally, the register of deeds will charge an hourly rate for the use of the tract index, which is not the official county index. No charge may be made for use of the official grantor/granee indices. A landman or title attorney performing a stand-up title examination </w:t>
      </w:r>
      <w:r>
        <w:rPr>
          <w:rFonts w:ascii="arial" w:eastAsia="arial" w:hAnsi="arial" w:cs="arial"/>
          <w:b w:val="0"/>
          <w:i w:val="0"/>
          <w:strike w:val="0"/>
          <w:noProof w:val="0"/>
          <w:color w:val="000000"/>
          <w:position w:val="0"/>
          <w:sz w:val="20"/>
          <w:u w:val="single"/>
          <w:vertAlign w:val="baseline"/>
        </w:rPr>
        <w:t>would likely run title</w:t>
      </w:r>
      <w:r>
        <w:rPr>
          <w:rFonts w:ascii="arial" w:eastAsia="arial" w:hAnsi="arial" w:cs="arial"/>
          <w:b w:val="0"/>
          <w:i w:val="0"/>
          <w:strike w:val="0"/>
          <w:noProof w:val="0"/>
          <w:color w:val="000000"/>
          <w:position w:val="0"/>
          <w:sz w:val="20"/>
          <w:u w:val="none"/>
          <w:vertAlign w:val="baseline"/>
        </w:rPr>
        <w:t xml:space="preserve"> in the local county abstractor or register of deeds tract index, </w:t>
      </w:r>
      <w:r>
        <w:rPr>
          <w:rFonts w:ascii="arial" w:eastAsia="arial" w:hAnsi="arial" w:cs="arial"/>
          <w:b w:val="0"/>
          <w:i w:val="0"/>
          <w:strike w:val="0"/>
          <w:noProof w:val="0"/>
          <w:color w:val="000000"/>
          <w:position w:val="0"/>
          <w:sz w:val="20"/>
          <w:u w:val="single"/>
          <w:vertAlign w:val="baseline"/>
        </w:rPr>
        <w:t>and confirm title</w:t>
      </w:r>
      <w:r>
        <w:rPr>
          <w:rFonts w:ascii="arial" w:eastAsia="arial" w:hAnsi="arial" w:cs="arial"/>
          <w:b w:val="0"/>
          <w:i w:val="0"/>
          <w:strike w:val="0"/>
          <w:noProof w:val="0"/>
          <w:color w:val="000000"/>
          <w:position w:val="0"/>
          <w:sz w:val="20"/>
          <w:u w:val="none"/>
          <w:vertAlign w:val="baseline"/>
        </w:rPr>
        <w:t xml:space="preserve"> in the official records for a period commencing with the first recorded conveyance prior to forty years from that date of the search. This limited method of searching title is in keeping with the </w:t>
      </w:r>
      <w:r>
        <w:rPr>
          <w:rFonts w:ascii="arial" w:eastAsia="arial" w:hAnsi="arial" w:cs="arial"/>
          <w:b w:val="0"/>
          <w:i w:val="0"/>
          <w:strike w:val="0"/>
          <w:noProof w:val="0"/>
          <w:color w:val="000000"/>
          <w:position w:val="0"/>
          <w:sz w:val="20"/>
          <w:u w:val="single"/>
          <w:vertAlign w:val="baseline"/>
        </w:rPr>
        <w:t>Michigan Forty Year Marketable Record Title Act</w:t>
      </w:r>
      <w:r>
        <w:rPr>
          <w:rFonts w:ascii="arial" w:eastAsia="arial" w:hAnsi="arial" w:cs="arial"/>
          <w:b w:val="0"/>
          <w:i w:val="0"/>
          <w:strike w:val="0"/>
          <w:noProof w:val="0"/>
          <w:color w:val="000000"/>
          <w:position w:val="0"/>
          <w:sz w:val="20"/>
          <w:u w:val="none"/>
          <w:vertAlign w:val="baseline"/>
        </w:rPr>
        <w:t xml:space="preserve"> (MCLA 565.101 </w:t>
      </w:r>
      <w:r>
        <w:rPr>
          <w:rFonts w:ascii="arial" w:eastAsia="arial" w:hAnsi="arial" w:cs="arial"/>
          <w:b w:val="0"/>
          <w:i w:val="0"/>
          <w:strike w:val="0"/>
          <w:noProof w:val="0"/>
          <w:color w:val="000000"/>
          <w:position w:val="0"/>
          <w:sz w:val="20"/>
          <w:u w:val="single"/>
          <w:vertAlign w:val="baseline"/>
        </w:rPr>
        <w:t>et</w:t>
      </w:r>
      <w:r>
        <w:rPr>
          <w:rFonts w:ascii="arial" w:eastAsia="arial" w:hAnsi="arial" w:cs="arial"/>
          <w:b w:val="0"/>
          <w:i w:val="0"/>
          <w:strike w:val="0"/>
          <w:noProof w:val="0"/>
          <w:color w:val="000000"/>
          <w:position w:val="0"/>
          <w:sz w:val="20"/>
          <w:u w:val="single"/>
          <w:vertAlign w:val="baseline"/>
        </w:rPr>
        <w:t>seq</w:t>
      </w:r>
      <w:r>
        <w:rPr>
          <w:rFonts w:ascii="arial" w:eastAsia="arial" w:hAnsi="arial" w:cs="arial"/>
          <w:b w:val="0"/>
          <w:i w:val="0"/>
          <w:strike w:val="0"/>
          <w:noProof w:val="0"/>
          <w:color w:val="000000"/>
          <w:position w:val="0"/>
          <w:sz w:val="20"/>
          <w:u w:val="none"/>
          <w:vertAlign w:val="baseline"/>
        </w:rPr>
        <w:t xml:space="preserve">.; MSA 26.1271 </w:t>
      </w:r>
      <w:r>
        <w:rPr>
          <w:rFonts w:ascii="arial" w:eastAsia="arial" w:hAnsi="arial" w:cs="arial"/>
          <w:b w:val="0"/>
          <w:i w:val="0"/>
          <w:strike w:val="0"/>
          <w:noProof w:val="0"/>
          <w:color w:val="000000"/>
          <w:position w:val="0"/>
          <w:sz w:val="20"/>
          <w:u w:val="single"/>
          <w:vertAlign w:val="baseline"/>
        </w:rPr>
        <w:t>et</w:t>
      </w:r>
      <w:r>
        <w:rPr>
          <w:rFonts w:ascii="arial" w:eastAsia="arial" w:hAnsi="arial" w:cs="arial"/>
          <w:b w:val="0"/>
          <w:i w:val="0"/>
          <w:strike w:val="0"/>
          <w:noProof w:val="0"/>
          <w:color w:val="000000"/>
          <w:position w:val="0"/>
          <w:sz w:val="20"/>
          <w:u w:val="single"/>
          <w:vertAlign w:val="baseline"/>
        </w:rPr>
        <w:t>seq</w:t>
      </w:r>
      <w:r>
        <w:rPr>
          <w:rFonts w:ascii="arial" w:eastAsia="arial" w:hAnsi="arial" w:cs="arial"/>
          <w:b w:val="0"/>
          <w:i w:val="0"/>
          <w:strike w:val="0"/>
          <w:noProof w:val="0"/>
          <w:color w:val="000000"/>
          <w:position w:val="0"/>
          <w:sz w:val="20"/>
          <w:u w:val="none"/>
          <w:vertAlign w:val="baseline"/>
        </w:rPr>
        <w:t>.). The Marketable Record Title Act is remedial in effect and, with certain exceptions enumerated in the statute, may be relied upon to cure defects which pre-date the period of time  established by the statute. The county abstractors vary as to the rates charged, and in certain instances, whether or not they allow the public to use their indices.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abstracts in the State of Michigan are prepared by </w:t>
      </w:r>
      <w:r>
        <w:rPr>
          <w:rFonts w:ascii="arial" w:eastAsia="arial" w:hAnsi="arial" w:cs="arial"/>
          <w:b w:val="0"/>
          <w:i w:val="0"/>
          <w:strike w:val="0"/>
          <w:noProof w:val="0"/>
          <w:color w:val="000000"/>
          <w:position w:val="0"/>
          <w:sz w:val="20"/>
          <w:u w:val="single"/>
          <w:vertAlign w:val="baseline"/>
        </w:rPr>
        <w:t xml:space="preserve">one of two state-wide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abstractors</w:t>
      </w:r>
      <w:r>
        <w:rPr>
          <w:rFonts w:ascii="arial" w:eastAsia="arial" w:hAnsi="arial" w:cs="arial"/>
          <w:b w:val="0"/>
          <w:i w:val="0"/>
          <w:strike w:val="0"/>
          <w:noProof w:val="0"/>
          <w:color w:val="000000"/>
          <w:position w:val="0"/>
          <w:sz w:val="20"/>
          <w:u w:val="none"/>
          <w:vertAlign w:val="baseline"/>
        </w:rPr>
        <w:t>, as opposed to local county abstractors. Generally, there is a per page, as well as a certificate charge, and the abstractors will, upon request and with the inclusion of an abstractor's note, provide partial copies of an instrument.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Michigan is a </w:t>
      </w:r>
      <w:r>
        <w:rPr>
          <w:rFonts w:ascii="arial" w:eastAsia="arial" w:hAnsi="arial" w:cs="arial"/>
          <w:b w:val="0"/>
          <w:i w:val="0"/>
          <w:strike w:val="0"/>
          <w:noProof w:val="0"/>
          <w:color w:val="000000"/>
          <w:position w:val="0"/>
          <w:sz w:val="20"/>
          <w:u w:val="single"/>
          <w:vertAlign w:val="baseline"/>
        </w:rPr>
        <w:t>race-notice jurisdiction</w:t>
      </w:r>
      <w:r>
        <w:rPr>
          <w:rFonts w:ascii="arial" w:eastAsia="arial" w:hAnsi="arial" w:cs="arial"/>
          <w:b w:val="0"/>
          <w:i w:val="0"/>
          <w:strike w:val="0"/>
          <w:noProof w:val="0"/>
          <w:color w:val="000000"/>
          <w:position w:val="0"/>
          <w:sz w:val="20"/>
          <w:u w:val="none"/>
          <w:vertAlign w:val="baseline"/>
        </w:rPr>
        <w:t xml:space="preserve"> (MCLA 565.29; MSA 26.547). Unrecorded, or after-recorded conveyances are void as against subsequent purchasers in good faith and for a valuable consideration, as against a party whose instrument of conveyance is first duly recorded. The fact that the first recorded conveyance is in the form of a quit claim deed, or contains language of quit claim or release, shall not affect the issue of good faith.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noted in the statute, in Michigan, a person is charged with notice of facts which a reasonable person in the use of ordinary diligence would have ascertained. This has been interpreted to include, for instance, a diligent effort to obtain a copy of any written instrument which, althought not of record, is referenced in a recorded instrument. Inclusion of such a reference would be construed to constitute constructive notice of the terms of the unrecorded instrument, as a matter of law.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to the county records, the Michigan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maintains Uniform Commercial Code files on a state-wide basis. The Michigan </w:t>
      </w:r>
      <w:r>
        <w:rPr>
          <w:rFonts w:ascii="arial" w:eastAsia="arial" w:hAnsi="arial" w:cs="arial"/>
          <w:b w:val="0"/>
          <w:i w:val="0"/>
          <w:strike w:val="0"/>
          <w:noProof w:val="0"/>
          <w:color w:val="000000"/>
          <w:position w:val="0"/>
          <w:sz w:val="20"/>
          <w:u w:val="single"/>
          <w:vertAlign w:val="baseline"/>
        </w:rPr>
        <w:t>Corporations &amp; Securities Bureau</w:t>
      </w:r>
      <w:r>
        <w:rPr>
          <w:rFonts w:ascii="arial" w:eastAsia="arial" w:hAnsi="arial" w:cs="arial"/>
          <w:b w:val="0"/>
          <w:i w:val="0"/>
          <w:strike w:val="0"/>
          <w:noProof w:val="0"/>
          <w:color w:val="000000"/>
          <w:position w:val="0"/>
          <w:sz w:val="20"/>
          <w:u w:val="none"/>
          <w:vertAlign w:val="baseline"/>
        </w:rPr>
        <w:t xml:space="preserve"> maintains records of all limited partnership and corporate filings, as required by law. Although not official records, the State of Michigan, </w:t>
      </w:r>
      <w:r>
        <w:rPr>
          <w:rFonts w:ascii="arial" w:eastAsia="arial" w:hAnsi="arial" w:cs="arial"/>
          <w:b w:val="0"/>
          <w:i w:val="0"/>
          <w:strike w:val="0"/>
          <w:noProof w:val="0"/>
          <w:color w:val="000000"/>
          <w:position w:val="0"/>
          <w:sz w:val="20"/>
          <w:u w:val="single"/>
          <w:vertAlign w:val="baseline"/>
        </w:rPr>
        <w:t>Department of Natural Resources, Lands Division</w:t>
      </w:r>
      <w:r>
        <w:rPr>
          <w:rFonts w:ascii="arial" w:eastAsia="arial" w:hAnsi="arial" w:cs="arial"/>
          <w:b w:val="0"/>
          <w:i w:val="0"/>
          <w:strike w:val="0"/>
          <w:noProof w:val="0"/>
          <w:color w:val="000000"/>
          <w:position w:val="0"/>
          <w:sz w:val="20"/>
          <w:u w:val="none"/>
          <w:vertAlign w:val="baseline"/>
        </w:rPr>
        <w:t xml:space="preserve">, maintains separate files as to the title to lands in which the State of Michigan owns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minerals, whether or not in conjunction with the surface. These files would include copies of the original instrument whereby the interest was acquired or reserved, as well as any and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issued by the one State, any assignments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forms require stae approval before an assignment of all or part of the lessee's interest is effective), ratifications, extensions and releases thereof.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When conducting a stand-up title examination, it is important to know that most county abstractors, as well as registers of deeds that maintain tract indexes, </w:t>
      </w:r>
      <w:r>
        <w:rPr>
          <w:rFonts w:ascii="arial" w:eastAsia="arial" w:hAnsi="arial" w:cs="arial"/>
          <w:b w:val="0"/>
          <w:i w:val="0"/>
          <w:strike w:val="0"/>
          <w:noProof w:val="0"/>
          <w:color w:val="000000"/>
          <w:position w:val="0"/>
          <w:sz w:val="20"/>
          <w:u w:val="single"/>
          <w:vertAlign w:val="baseline"/>
        </w:rPr>
        <w:t>also maintain a  miscellaneous name file</w:t>
      </w:r>
      <w:r>
        <w:rPr>
          <w:rFonts w:ascii="arial" w:eastAsia="arial" w:hAnsi="arial" w:cs="arial"/>
          <w:b w:val="0"/>
          <w:i w:val="0"/>
          <w:strike w:val="0"/>
          <w:noProof w:val="0"/>
          <w:color w:val="000000"/>
          <w:position w:val="0"/>
          <w:sz w:val="20"/>
          <w:u w:val="none"/>
          <w:vertAlign w:val="baseline"/>
        </w:rPr>
        <w:t xml:space="preserve"> wherein may be located any instrument recorded in the county register of deeds office which does not contain a specific legal description. This may include certificates of death, certain probate proceedings, judgments of divorce and powers of attorney. As previously mentioned, in performing a stand-up search, a title attorney would generally review the county abstractor's tract index from U.S. government patent to the date through which the index is updated, and thereafter confirm title by conducting a limited grantor/grantee search in keeping with the provisions of the Forty Year Marketable Record Title Act. Copies of all pertinent documents would be obtained and the title examiner would thereafter prepare a title opinion from these materials, </w:t>
      </w:r>
      <w:r>
        <w:rPr>
          <w:rFonts w:ascii="arial" w:eastAsia="arial" w:hAnsi="arial" w:cs="arial"/>
          <w:b w:val="0"/>
          <w:i w:val="0"/>
          <w:strike w:val="0"/>
          <w:noProof w:val="0"/>
          <w:color w:val="000000"/>
          <w:position w:val="0"/>
          <w:sz w:val="20"/>
          <w:u w:val="single"/>
          <w:vertAlign w:val="baseline"/>
        </w:rPr>
        <w:t>in effect compiling his/her own abstract</w:t>
      </w:r>
      <w:r>
        <w:rPr>
          <w:rFonts w:ascii="arial" w:eastAsia="arial" w:hAnsi="arial" w:cs="arial"/>
          <w:b w:val="0"/>
          <w:i w:val="0"/>
          <w:strike w:val="0"/>
          <w:noProof w:val="0"/>
          <w:color w:val="000000"/>
          <w:position w:val="0"/>
          <w:sz w:val="20"/>
          <w:u w:val="none"/>
          <w:vertAlign w:val="baseline"/>
        </w:rPr>
        <w:t xml:space="preserve"> with the title notes serving as an index. In addition to these records, it is generally advisable to review the county treasurer's tax records for the prior three years as to the property in question; and if there are any partnerships, persons conducting business under an assumed name, incomplete probate proceedings or circuit court actions, it would be advisable to review the appropriate records as noted above.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Frequently, attorneys and landmen will work together to cure title while the title opinion is being drafted. On larger projects (generally acquisitions of producing properties) the attorney may review the records and compile a list of the "liber and page" recording references for the pertinent documents. The landman would then reviw the appropriate books, hard copies, or microfilm and obtain and provide copies of same to the attorney. Depending upon the client and the sophistication level of the landman, the attorney may delegate more responsibility to the landman for review of the records. However, most clients desire a stand-up title opinion which is based, at least in part, upon a review of the pertinent records by the attorney drafting the title opinion.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Thoughts for the Day: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747.   Tact is the ability to make a person see the lightning without letting them feel the bolt.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734.   People have a way of becoming what you encourage them to be, not what you nag them to be.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117.   Character emerges from all the things you were too busy to do yesterday but did anyway.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125.   He is the richest who is content with the least.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Montana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There are 56 counties in the State of Montana,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production attributable to 32. The primary producing areas are the Williston Basin (northeast Montana), Big Horn Basin (south-central Montana), Powder River Region (southeast Montana), Sweetgrass Arch (northern Montana) and the central and south-central portions of Montana.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types of records maintained in the Montana </w:t>
      </w:r>
      <w:r>
        <w:rPr>
          <w:rFonts w:ascii="arial" w:eastAsia="arial" w:hAnsi="arial" w:cs="arial"/>
          <w:b w:val="0"/>
          <w:i w:val="0"/>
          <w:strike w:val="0"/>
          <w:noProof w:val="0"/>
          <w:color w:val="000000"/>
          <w:position w:val="0"/>
          <w:sz w:val="20"/>
          <w:u w:val="single"/>
          <w:vertAlign w:val="baseline"/>
        </w:rPr>
        <w:t>County Clerk and Recorder's</w:t>
      </w:r>
      <w:r>
        <w:rPr>
          <w:rFonts w:ascii="arial" w:eastAsia="arial" w:hAnsi="arial" w:cs="arial"/>
          <w:b w:val="0"/>
          <w:i w:val="0"/>
          <w:strike w:val="0"/>
          <w:noProof w:val="0"/>
          <w:color w:val="000000"/>
          <w:position w:val="0"/>
          <w:sz w:val="20"/>
          <w:u w:val="none"/>
          <w:vertAlign w:val="baseline"/>
        </w:rPr>
        <w:t xml:space="preserve"> offices include, but are not limited to,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Patents;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Receiver's Receipts;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Deeds;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Mortgages;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Releases of Mortgages;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Contracts for Deeds;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Easements and other servitudes;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Leases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coal, surface,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Releases of various encumbrances;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Lis Pendens;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Judgments;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Other instruments bearing on real property ownership;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which are maintained in separate books with separate indices. The county clerk and recorders in the eastern part of Montana all maintain unofficial tract indices as well as the </w:t>
      </w:r>
      <w:r>
        <w:rPr>
          <w:rFonts w:ascii="arial" w:eastAsia="arial" w:hAnsi="arial" w:cs="arial"/>
          <w:b w:val="0"/>
          <w:i w:val="0"/>
          <w:strike w:val="0"/>
          <w:noProof w:val="0"/>
          <w:color w:val="000000"/>
          <w:position w:val="0"/>
          <w:sz w:val="20"/>
          <w:u w:val="single"/>
          <w:vertAlign w:val="baseline"/>
        </w:rPr>
        <w:t>official grantor/grantee indices</w:t>
      </w:r>
      <w:r>
        <w:rPr>
          <w:rFonts w:ascii="arial" w:eastAsia="arial" w:hAnsi="arial" w:cs="arial"/>
          <w:b w:val="0"/>
          <w:i w:val="0"/>
          <w:strike w:val="0"/>
          <w:noProof w:val="0"/>
          <w:color w:val="000000"/>
          <w:position w:val="0"/>
          <w:sz w:val="20"/>
          <w:u w:val="none"/>
          <w:vertAlign w:val="baseline"/>
        </w:rPr>
        <w:t>. As you move westward in the state, the availability of public tract indices becomes less prevalent.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Clerk of the District Court</w:t>
      </w:r>
      <w:r>
        <w:rPr>
          <w:rFonts w:ascii="arial" w:eastAsia="arial" w:hAnsi="arial" w:cs="arial"/>
          <w:b w:val="0"/>
          <w:i w:val="0"/>
          <w:strike w:val="0"/>
          <w:noProof w:val="0"/>
          <w:color w:val="000000"/>
          <w:position w:val="0"/>
          <w:sz w:val="20"/>
          <w:u w:val="none"/>
          <w:vertAlign w:val="baseline"/>
        </w:rPr>
        <w:t xml:space="preserve"> in each county usually maintains Judgement and Lien Records. However, these records may be located in the Clerk and Recorder's office. Real and personal property tax information can be obtained from the </w:t>
      </w:r>
      <w:r>
        <w:rPr>
          <w:rFonts w:ascii="arial" w:eastAsia="arial" w:hAnsi="arial" w:cs="arial"/>
          <w:b w:val="0"/>
          <w:i w:val="0"/>
          <w:strike w:val="0"/>
          <w:noProof w:val="0"/>
          <w:color w:val="000000"/>
          <w:position w:val="0"/>
          <w:sz w:val="20"/>
          <w:u w:val="single"/>
          <w:vertAlign w:val="baseline"/>
        </w:rPr>
        <w:t>County Treasurer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County Assessor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In addition to an instrument having to be properly executed and acknowledged, the clerk and recorder cannot record any deed, mortgage or assignment of mortgage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post office </w:t>
      </w:r>
      <w:r>
        <w:rPr>
          <w:rFonts w:ascii="arial" w:eastAsia="arial" w:hAnsi="arial" w:cs="arial"/>
          <w:b w:val="0"/>
          <w:i w:val="0"/>
          <w:strike w:val="0"/>
          <w:noProof w:val="0"/>
          <w:color w:val="000000"/>
          <w:position w:val="0"/>
          <w:sz w:val="20"/>
          <w:u w:val="single"/>
          <w:vertAlign w:val="baseline"/>
        </w:rPr>
        <w:t>address</w:t>
      </w:r>
      <w:r>
        <w:rPr>
          <w:rFonts w:ascii="arial" w:eastAsia="arial" w:hAnsi="arial" w:cs="arial"/>
          <w:b w:val="0"/>
          <w:i w:val="0"/>
          <w:strike w:val="0"/>
          <w:noProof w:val="0"/>
          <w:color w:val="000000"/>
          <w:position w:val="0"/>
          <w:sz w:val="20"/>
          <w:u w:val="none"/>
          <w:vertAlign w:val="baseline"/>
        </w:rPr>
        <w:t xml:space="preserve"> of the grantee, mortgagee, or assignee of the mortgagee is contained therein. Recording fees are fixed by statute.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In those counties which still maintain hard-copy records, instruments are identified by book and page. In counties which have switched to using aperture cards, instruments may be referred to either as a document number or by book and  page. Yet other counties utilize microfilm, and generally refer to recording information as a film number followed by an exposure number.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The </w:t>
      </w:r>
      <w:r>
        <w:rPr>
          <w:rFonts w:ascii="arial" w:eastAsia="arial" w:hAnsi="arial" w:cs="arial"/>
          <w:b w:val="0"/>
          <w:i w:val="0"/>
          <w:strike w:val="0"/>
          <w:noProof w:val="0"/>
          <w:color w:val="000000"/>
          <w:position w:val="0"/>
          <w:sz w:val="20"/>
          <w:u w:val="single"/>
          <w:vertAlign w:val="baseline"/>
        </w:rPr>
        <w:t>grantor/grantee indices</w:t>
      </w:r>
      <w:r>
        <w:rPr>
          <w:rFonts w:ascii="arial" w:eastAsia="arial" w:hAnsi="arial" w:cs="arial"/>
          <w:b w:val="0"/>
          <w:i w:val="0"/>
          <w:strike w:val="0"/>
          <w:noProof w:val="0"/>
          <w:color w:val="000000"/>
          <w:position w:val="0"/>
          <w:sz w:val="20"/>
          <w:u w:val="none"/>
          <w:vertAlign w:val="baseline"/>
        </w:rPr>
        <w:t xml:space="preserve"> maintained for various records </w:t>
      </w:r>
      <w:r>
        <w:rPr>
          <w:rFonts w:ascii="arial" w:eastAsia="arial" w:hAnsi="arial" w:cs="arial"/>
          <w:b w:val="0"/>
          <w:i w:val="0"/>
          <w:strike w:val="0"/>
          <w:noProof w:val="0"/>
          <w:color w:val="000000"/>
          <w:position w:val="0"/>
          <w:sz w:val="20"/>
          <w:u w:val="single"/>
          <w:vertAlign w:val="baseline"/>
        </w:rPr>
        <w:t>differ</w:t>
      </w:r>
      <w:r>
        <w:rPr>
          <w:rFonts w:ascii="arial" w:eastAsia="arial" w:hAnsi="arial" w:cs="arial"/>
          <w:b w:val="0"/>
          <w:i w:val="0"/>
          <w:strike w:val="0"/>
          <w:noProof w:val="0"/>
          <w:color w:val="000000"/>
          <w:position w:val="0"/>
          <w:sz w:val="20"/>
          <w:u w:val="none"/>
          <w:vertAlign w:val="baseline"/>
        </w:rPr>
        <w:t xml:space="preserve"> from county to county. Montana Code Annotated § 7-4-2619 sets forth the indices required to be maintained by every county clerk and recorder. Several categories of documents may be grouped together in a single index volume.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In Montana, </w:t>
      </w:r>
      <w:r>
        <w:rPr>
          <w:rFonts w:ascii="arial" w:eastAsia="arial" w:hAnsi="arial" w:cs="arial"/>
          <w:b w:val="0"/>
          <w:i w:val="0"/>
          <w:strike w:val="0"/>
          <w:noProof w:val="0"/>
          <w:color w:val="000000"/>
          <w:position w:val="0"/>
          <w:sz w:val="20"/>
          <w:u w:val="single"/>
          <w:vertAlign w:val="baseline"/>
        </w:rPr>
        <w:t>tract indices are not official</w:t>
      </w:r>
      <w:r>
        <w:rPr>
          <w:rFonts w:ascii="arial" w:eastAsia="arial" w:hAnsi="arial" w:cs="arial"/>
          <w:b w:val="0"/>
          <w:i w:val="0"/>
          <w:strike w:val="0"/>
          <w:noProof w:val="0"/>
          <w:color w:val="000000"/>
          <w:position w:val="0"/>
          <w:sz w:val="20"/>
          <w:u w:val="none"/>
          <w:vertAlign w:val="baseline"/>
        </w:rPr>
        <w:t>, thus grantor/grantee indices are required, and will necessarily contain instruments although lacking a legal description.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I have never experienced an instance where a county clerk and recorder would refuse to make a copy of the tract index for use by an examiner. As a practical matter, however, many of these indices are quite large, and do not readily lend themselves to copying.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   Upon entry in the judgment rolls, </w:t>
      </w:r>
      <w:r>
        <w:rPr>
          <w:rFonts w:ascii="arial" w:eastAsia="arial" w:hAnsi="arial" w:cs="arial"/>
          <w:b w:val="0"/>
          <w:i w:val="0"/>
          <w:strike w:val="0"/>
          <w:noProof w:val="0"/>
          <w:color w:val="000000"/>
          <w:position w:val="0"/>
          <w:sz w:val="20"/>
          <w:u w:val="single"/>
          <w:vertAlign w:val="baseline"/>
        </w:rPr>
        <w:t>the lien automatically attaches</w:t>
      </w:r>
      <w:r>
        <w:rPr>
          <w:rFonts w:ascii="arial" w:eastAsia="arial" w:hAnsi="arial" w:cs="arial"/>
          <w:b w:val="0"/>
          <w:i w:val="0"/>
          <w:strike w:val="0"/>
          <w:noProof w:val="0"/>
          <w:color w:val="000000"/>
          <w:position w:val="0"/>
          <w:sz w:val="20"/>
          <w:u w:val="none"/>
          <w:vertAlign w:val="baseline"/>
        </w:rPr>
        <w:t xml:space="preserve"> to all real property located in that county owned by the judgment debtor. In practice, when a judgment is in the nature of quiet title or otherwise serves to transfer title to an interest in land, the judgment </w:t>
      </w:r>
      <w:r>
        <w:rPr>
          <w:rFonts w:ascii="arial" w:eastAsia="arial" w:hAnsi="arial" w:cs="arial"/>
          <w:b w:val="0"/>
          <w:i w:val="0"/>
          <w:strike w:val="0"/>
          <w:noProof w:val="0"/>
          <w:color w:val="000000"/>
          <w:position w:val="0"/>
          <w:sz w:val="20"/>
          <w:u w:val="single"/>
          <w:vertAlign w:val="baseline"/>
        </w:rPr>
        <w:t>should also be</w:t>
      </w:r>
      <w:r>
        <w:rPr>
          <w:rFonts w:ascii="arial" w:eastAsia="arial" w:hAnsi="arial" w:cs="arial"/>
          <w:b w:val="0"/>
          <w:i w:val="0"/>
          <w:strike w:val="0"/>
          <w:noProof w:val="0"/>
          <w:color w:val="000000"/>
          <w:position w:val="0"/>
          <w:sz w:val="20"/>
          <w:u w:val="none"/>
          <w:vertAlign w:val="baseline"/>
        </w:rPr>
        <w:t xml:space="preserve"> recorded in the clerk and recorder's office. To impose a lien upon the judgment debtor's property located in a county other than the county in which the action was maintained, the judgment </w:t>
      </w:r>
      <w:r>
        <w:rPr>
          <w:rFonts w:ascii="arial" w:eastAsia="arial" w:hAnsi="arial" w:cs="arial"/>
          <w:b w:val="0"/>
          <w:i w:val="0"/>
          <w:strike w:val="0"/>
          <w:noProof w:val="0"/>
          <w:color w:val="000000"/>
          <w:position w:val="0"/>
          <w:sz w:val="20"/>
          <w:u w:val="single"/>
          <w:vertAlign w:val="baseline"/>
        </w:rPr>
        <w:t>must be transcribed to the other county</w:t>
      </w:r>
      <w:r>
        <w:rPr>
          <w:rFonts w:ascii="arial" w:eastAsia="arial" w:hAnsi="arial" w:cs="arial"/>
          <w:b w:val="0"/>
          <w:i w:val="0"/>
          <w:strike w:val="0"/>
          <w:noProof w:val="0"/>
          <w:color w:val="000000"/>
          <w:position w:val="0"/>
          <w:sz w:val="20"/>
          <w:u w:val="none"/>
          <w:vertAlign w:val="baseline"/>
        </w:rPr>
        <w:t xml:space="preserve"> and entered in the judgment rolls thereof.</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8.   Although property owned by a nonresident decedent devolves to the successors at death, </w:t>
      </w:r>
      <w:r>
        <w:rPr>
          <w:rFonts w:ascii="arial" w:eastAsia="arial" w:hAnsi="arial" w:cs="arial"/>
          <w:b w:val="0"/>
          <w:i w:val="0"/>
          <w:strike w:val="0"/>
          <w:noProof w:val="0"/>
          <w:color w:val="000000"/>
          <w:position w:val="0"/>
          <w:sz w:val="20"/>
          <w:u w:val="single"/>
          <w:vertAlign w:val="baseline"/>
        </w:rPr>
        <w:t>either original or ancillary probate proceedings</w:t>
      </w:r>
      <w:r>
        <w:rPr>
          <w:rFonts w:ascii="arial" w:eastAsia="arial" w:hAnsi="arial" w:cs="arial"/>
          <w:b w:val="0"/>
          <w:i w:val="0"/>
          <w:strike w:val="0"/>
          <w:noProof w:val="0"/>
          <w:color w:val="000000"/>
          <w:position w:val="0"/>
          <w:sz w:val="20"/>
          <w:u w:val="none"/>
          <w:vertAlign w:val="baseline"/>
        </w:rPr>
        <w:t xml:space="preserve"> in the State of Montana </w:t>
      </w:r>
      <w:r>
        <w:rPr>
          <w:rFonts w:ascii="arial" w:eastAsia="arial" w:hAnsi="arial" w:cs="arial"/>
          <w:b w:val="0"/>
          <w:i w:val="0"/>
          <w:strike w:val="0"/>
          <w:noProof w:val="0"/>
          <w:color w:val="000000"/>
          <w:position w:val="0"/>
          <w:sz w:val="20"/>
          <w:u w:val="single"/>
          <w:vertAlign w:val="baseline"/>
        </w:rPr>
        <w:t>are necessary</w:t>
      </w:r>
      <w:r>
        <w:rPr>
          <w:rFonts w:ascii="arial" w:eastAsia="arial" w:hAnsi="arial" w:cs="arial"/>
          <w:b w:val="0"/>
          <w:i w:val="0"/>
          <w:strike w:val="0"/>
          <w:noProof w:val="0"/>
          <w:color w:val="000000"/>
          <w:position w:val="0"/>
          <w:sz w:val="20"/>
          <w:u w:val="none"/>
          <w:vertAlign w:val="baseline"/>
        </w:rPr>
        <w:t xml:space="preserve"> to establish proper succession to such decedent's property interests.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In Montana, bankruptcy proceedings are filed with the Bankruptcy Court in the City of Butte. Bankruptcy proceedings are not recorded as such, although the procedure is certainly available.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Montana follows the general rules as to U.C.C. filings.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The method of indexing birth certificates varies from county to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12.   Every abstract company which I have utilized maintains </w:t>
      </w:r>
      <w:r>
        <w:rPr>
          <w:rFonts w:ascii="arial" w:eastAsia="arial" w:hAnsi="arial" w:cs="arial"/>
          <w:b w:val="0"/>
          <w:i w:val="0"/>
          <w:strike w:val="0"/>
          <w:noProof w:val="0"/>
          <w:color w:val="000000"/>
          <w:position w:val="0"/>
          <w:sz w:val="20"/>
          <w:u w:val="single"/>
          <w:vertAlign w:val="baseline"/>
        </w:rPr>
        <w:t>tract indices</w:t>
      </w:r>
      <w:r>
        <w:rPr>
          <w:rFonts w:ascii="arial" w:eastAsia="arial" w:hAnsi="arial" w:cs="arial"/>
          <w:b w:val="0"/>
          <w:i w:val="0"/>
          <w:strike w:val="0"/>
          <w:noProof w:val="0"/>
          <w:color w:val="000000"/>
          <w:position w:val="0"/>
          <w:sz w:val="20"/>
          <w:u w:val="none"/>
          <w:vertAlign w:val="baseline"/>
        </w:rPr>
        <w:t>. I am unaware of any counties fitting your description wherein the abstractor does not allow access by landmen or attorneys to its tract indices. Abstractors generally charge $20 to $50 per hour for the use of their tract indices by either an attorney or landman, and they charge $1 to $5 per  instrument if they prepare chain sheets. Unfortunately, there are some abstractor's records that are suspect so that the examiner has no alternative but to use the grantor/grantee indices in the county clerk and recorder's office.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13.   Patents are located in the Montana State Office, Bureau of Land Management, Billings, Montana.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14.   The </w:t>
      </w:r>
      <w:r>
        <w:rPr>
          <w:rFonts w:ascii="arial" w:eastAsia="arial" w:hAnsi="arial" w:cs="arial"/>
          <w:b w:val="0"/>
          <w:i w:val="0"/>
          <w:strike w:val="0"/>
          <w:noProof w:val="0"/>
          <w:color w:val="000000"/>
          <w:position w:val="0"/>
          <w:sz w:val="20"/>
          <w:u w:val="single"/>
          <w:vertAlign w:val="baseline"/>
        </w:rPr>
        <w:t xml:space="preserve">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Conservation</w:t>
      </w:r>
      <w:r>
        <w:rPr>
          <w:rFonts w:ascii="arial" w:eastAsia="arial" w:hAnsi="arial" w:cs="arial"/>
          <w:b w:val="0"/>
          <w:i w:val="0"/>
          <w:strike w:val="0"/>
          <w:noProof w:val="0"/>
          <w:color w:val="000000"/>
          <w:position w:val="0"/>
          <w:sz w:val="20"/>
          <w:u w:val="none"/>
          <w:vertAlign w:val="baseline"/>
        </w:rPr>
        <w:t xml:space="preserve"> is the State agency charged with regulating drilling and production activity. The administrative office is located at 1520 East Sixth Avenue, Helena, Montana 59620. The technical office and southern district field office is located at 2535 St. Johns Avenue, Billings, Montana 59102. The northern district field office is located at 218 Main Street, Shelby, Montana 59474. The most critical information from an examination standpoint is any special field rules or spacing orders which may be applicable to a particular tract of land. In my opinion, there really isn't any information maintained by the Board which needs to be available in the county.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16.   Standup title examination of fee lands would generally be conducted as follows, with the procedures perhaps varying depending on the nature of the opinion (i.e., drilling, division order, acquisition, financing, etc.):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First, a </w:t>
      </w:r>
      <w:r>
        <w:rPr>
          <w:rFonts w:ascii="arial" w:eastAsia="arial" w:hAnsi="arial" w:cs="arial"/>
          <w:b w:val="0"/>
          <w:i w:val="0"/>
          <w:strike w:val="0"/>
          <w:noProof w:val="0"/>
          <w:color w:val="000000"/>
          <w:position w:val="0"/>
          <w:sz w:val="20"/>
          <w:u w:val="single"/>
          <w:vertAlign w:val="baseline"/>
        </w:rPr>
        <w:t>patent check</w:t>
      </w:r>
      <w:r>
        <w:rPr>
          <w:rFonts w:ascii="arial" w:eastAsia="arial" w:hAnsi="arial" w:cs="arial"/>
          <w:b w:val="0"/>
          <w:i w:val="0"/>
          <w:strike w:val="0"/>
          <w:noProof w:val="0"/>
          <w:color w:val="000000"/>
          <w:position w:val="0"/>
          <w:sz w:val="20"/>
          <w:u w:val="none"/>
          <w:vertAlign w:val="baseline"/>
        </w:rPr>
        <w:t xml:space="preserve"> is undertaken at the Montana State Office, Bureau of Land Management, to ascertain the existence of any reservations which might be contained therein. Concurrently with that examination, the appropriate abstractor is contacted and requested to </w:t>
      </w:r>
      <w:r>
        <w:rPr>
          <w:rFonts w:ascii="arial" w:eastAsia="arial" w:hAnsi="arial" w:cs="arial"/>
          <w:b w:val="0"/>
          <w:i w:val="0"/>
          <w:strike w:val="0"/>
          <w:noProof w:val="0"/>
          <w:color w:val="000000"/>
          <w:position w:val="0"/>
          <w:sz w:val="20"/>
          <w:u w:val="single"/>
          <w:vertAlign w:val="baseline"/>
        </w:rPr>
        <w:t>compile chain sheets</w:t>
      </w:r>
      <w:r>
        <w:rPr>
          <w:rFonts w:ascii="arial" w:eastAsia="arial" w:hAnsi="arial" w:cs="arial"/>
          <w:b w:val="0"/>
          <w:i w:val="0"/>
          <w:strike w:val="0"/>
          <w:noProof w:val="0"/>
          <w:color w:val="000000"/>
          <w:position w:val="0"/>
          <w:sz w:val="20"/>
          <w:u w:val="none"/>
          <w:vertAlign w:val="baseline"/>
        </w:rPr>
        <w:t xml:space="preserve"> covering the tract of land to be examined.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county clerk and recorder's office</w:t>
      </w:r>
      <w:r>
        <w:rPr>
          <w:rFonts w:ascii="arial" w:eastAsia="arial" w:hAnsi="arial" w:cs="arial"/>
          <w:b w:val="0"/>
          <w:i w:val="0"/>
          <w:strike w:val="0"/>
          <w:noProof w:val="0"/>
          <w:color w:val="000000"/>
          <w:position w:val="0"/>
          <w:sz w:val="20"/>
          <w:u w:val="none"/>
          <w:vertAlign w:val="baseline"/>
        </w:rPr>
        <w:t xml:space="preserve">, the documents indicated by the chain sheets are pulled and examined, with the various grantor/grantee indices consulted as necessary. Thereafter, the federal tax lien index and various lien indexes are examined for the presence of any liens. The </w:t>
      </w:r>
      <w:r>
        <w:rPr>
          <w:rFonts w:ascii="arial" w:eastAsia="arial" w:hAnsi="arial" w:cs="arial"/>
          <w:b w:val="0"/>
          <w:i w:val="0"/>
          <w:strike w:val="0"/>
          <w:noProof w:val="0"/>
          <w:color w:val="000000"/>
          <w:position w:val="0"/>
          <w:sz w:val="20"/>
          <w:u w:val="single"/>
          <w:vertAlign w:val="baseline"/>
        </w:rPr>
        <w:t>clerk of district court's judgment docket</w:t>
      </w:r>
      <w:r>
        <w:rPr>
          <w:rFonts w:ascii="arial" w:eastAsia="arial" w:hAnsi="arial" w:cs="arial"/>
          <w:b w:val="0"/>
          <w:i w:val="0"/>
          <w:strike w:val="0"/>
          <w:noProof w:val="0"/>
          <w:color w:val="000000"/>
          <w:position w:val="0"/>
          <w:sz w:val="20"/>
          <w:u w:val="none"/>
          <w:vertAlign w:val="baseline"/>
        </w:rPr>
        <w:t xml:space="preserve"> is examined for all parties appearing in the chain of title, as well as for any probate information which might be indicated. The </w:t>
      </w:r>
      <w:r>
        <w:rPr>
          <w:rFonts w:ascii="arial" w:eastAsia="arial" w:hAnsi="arial" w:cs="arial"/>
          <w:b w:val="0"/>
          <w:i w:val="0"/>
          <w:strike w:val="0"/>
          <w:noProof w:val="0"/>
          <w:color w:val="000000"/>
          <w:position w:val="0"/>
          <w:sz w:val="20"/>
          <w:u w:val="single"/>
          <w:vertAlign w:val="baseline"/>
        </w:rPr>
        <w:t>county treasurer's and assessor's records</w:t>
      </w:r>
      <w:r>
        <w:rPr>
          <w:rFonts w:ascii="arial" w:eastAsia="arial" w:hAnsi="arial" w:cs="arial"/>
          <w:b w:val="0"/>
          <w:i w:val="0"/>
          <w:strike w:val="0"/>
          <w:noProof w:val="0"/>
          <w:color w:val="000000"/>
          <w:position w:val="0"/>
          <w:sz w:val="20"/>
          <w:u w:val="none"/>
          <w:vertAlign w:val="baseline"/>
        </w:rPr>
        <w:t xml:space="preserve"> are also checked to determine the existence of any delinquent taxes, be they property or severance taxes.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Depending upon the nature of the opinion and the wishes of the company for which it is being prepared, the </w:t>
      </w:r>
      <w:r>
        <w:rPr>
          <w:rFonts w:ascii="arial" w:eastAsia="arial" w:hAnsi="arial" w:cs="arial"/>
          <w:b w:val="0"/>
          <w:i w:val="0"/>
          <w:strike w:val="0"/>
          <w:noProof w:val="0"/>
          <w:color w:val="000000"/>
          <w:position w:val="0"/>
          <w:sz w:val="20"/>
          <w:u w:val="single"/>
          <w:vertAlign w:val="baseline"/>
        </w:rPr>
        <w:t xml:space="preserve">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Conservation</w:t>
      </w:r>
      <w:r>
        <w:rPr>
          <w:rFonts w:ascii="arial" w:eastAsia="arial" w:hAnsi="arial" w:cs="arial"/>
          <w:b w:val="0"/>
          <w:i w:val="0"/>
          <w:strike w:val="0"/>
          <w:noProof w:val="0"/>
          <w:color w:val="000000"/>
          <w:position w:val="0"/>
          <w:sz w:val="20"/>
          <w:u w:val="none"/>
          <w:vertAlign w:val="baseline"/>
        </w:rPr>
        <w:t xml:space="preserve"> records and files are examined with  respect to spacing orders, operator status, etc. Finally, the Montana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is contacted to ascertain any outstanding UCC-1 financing statements and the corporate status of certain entities, should an issue have arisen concerning such items.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Thoughts for the Day: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135.   The two biggest sellers in any bookstore are the cookbooks and the diet books. The cookbooks tell you how to prepare the food and the diet books tell you how not to eat any of 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Andy Rooney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114.   The more interesting the gossip, the more likely it is to be untrue.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146.   What we puzzle out for ourselves we're less likely to forget.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66.   All of the animals, except man, know that the principal business in life is to enjoy 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752.   Isn't it interesting that we never refer to a person as happily single.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154.   Opposition by others is often proof that you are on the right track.</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One can easily pick a wise man by the things he doesn't say.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The public would have greater respect for the judgment of the experts if the experts would agree.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18.   I have come to the conclusion that there is a basic rule that applies to all household appliances: Nothing breaks down until the service department is closed.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171.   To figure the cost of living, just take your income and add 10%.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272.   One ailment that antibiotics will never stamp out is premature formation of opinion.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New Mexico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Number of counties: 33;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areas: primarily </w:t>
      </w:r>
      <w:r>
        <w:rPr>
          <w:rFonts w:ascii="arial" w:eastAsia="arial" w:hAnsi="arial" w:cs="arial"/>
          <w:b w:val="0"/>
          <w:i w:val="0"/>
          <w:strike w:val="0"/>
          <w:noProof w:val="0"/>
          <w:color w:val="000000"/>
          <w:position w:val="0"/>
          <w:sz w:val="20"/>
          <w:u w:val="single"/>
          <w:vertAlign w:val="baseline"/>
        </w:rPr>
        <w:t>southeastern New Mexico</w:t>
      </w:r>
      <w:r>
        <w:rPr>
          <w:rFonts w:ascii="arial" w:eastAsia="arial" w:hAnsi="arial" w:cs="arial"/>
          <w:b w:val="0"/>
          <w:i w:val="0"/>
          <w:strike w:val="0"/>
          <w:noProof w:val="0"/>
          <w:color w:val="000000"/>
          <w:position w:val="0"/>
          <w:sz w:val="20"/>
          <w:u w:val="none"/>
          <w:vertAlign w:val="baseline"/>
        </w:rPr>
        <w:t xml:space="preserve">, including Lea, Eddy, Chaves and Roosevelt counties as the most active. </w:t>
      </w:r>
      <w:r>
        <w:rPr>
          <w:rFonts w:ascii="arial" w:eastAsia="arial" w:hAnsi="arial" w:cs="arial"/>
          <w:b w:val="0"/>
          <w:i w:val="0"/>
          <w:strike w:val="0"/>
          <w:noProof w:val="0"/>
          <w:color w:val="000000"/>
          <w:position w:val="0"/>
          <w:sz w:val="20"/>
          <w:u w:val="single"/>
          <w:vertAlign w:val="baseline"/>
        </w:rPr>
        <w:t>Northwest New Mexico</w:t>
      </w:r>
      <w:r>
        <w:rPr>
          <w:rFonts w:ascii="arial" w:eastAsia="arial" w:hAnsi="arial" w:cs="arial"/>
          <w:b w:val="0"/>
          <w:i w:val="0"/>
          <w:strike w:val="0"/>
          <w:noProof w:val="0"/>
          <w:color w:val="000000"/>
          <w:position w:val="0"/>
          <w:sz w:val="20"/>
          <w:u w:val="none"/>
          <w:vertAlign w:val="baseline"/>
        </w:rPr>
        <w:t xml:space="preserve"> has scattered production, mainly the San Juan Basin.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Prior to 1986, most New Mexico </w:t>
      </w:r>
      <w:r>
        <w:rPr>
          <w:rFonts w:ascii="arial" w:eastAsia="arial" w:hAnsi="arial" w:cs="arial"/>
          <w:b w:val="0"/>
          <w:i w:val="0"/>
          <w:strike w:val="0"/>
          <w:noProof w:val="0"/>
          <w:color w:val="000000"/>
          <w:position w:val="0"/>
          <w:sz w:val="20"/>
          <w:u w:val="single"/>
          <w:vertAlign w:val="baseline"/>
        </w:rPr>
        <w:t>County Clerks</w:t>
      </w:r>
      <w:r>
        <w:rPr>
          <w:rFonts w:ascii="arial" w:eastAsia="arial" w:hAnsi="arial" w:cs="arial"/>
          <w:b w:val="0"/>
          <w:i w:val="0"/>
          <w:strike w:val="0"/>
          <w:noProof w:val="0"/>
          <w:color w:val="000000"/>
          <w:position w:val="0"/>
          <w:sz w:val="20"/>
          <w:u w:val="none"/>
          <w:vertAlign w:val="baseline"/>
        </w:rPr>
        <w:t xml:space="preserve"> maintained the following separate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Deeds;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Mortgages;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Miscellaneous.</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assignments were recorded in the Miscellaneous Records. Since 1986, all instruments are recorded as "Clerk's Records". Most Clerks maintain </w:t>
      </w:r>
      <w:r>
        <w:rPr>
          <w:rFonts w:ascii="arial" w:eastAsia="arial" w:hAnsi="arial" w:cs="arial"/>
          <w:b w:val="0"/>
          <w:i w:val="0"/>
          <w:strike w:val="0"/>
          <w:noProof w:val="0"/>
          <w:color w:val="000000"/>
          <w:position w:val="0"/>
          <w:sz w:val="20"/>
          <w:u w:val="single"/>
          <w:vertAlign w:val="baseline"/>
        </w:rPr>
        <w:t>Grantor/Grantee indices</w:t>
      </w:r>
      <w:r>
        <w:rPr>
          <w:rFonts w:ascii="arial" w:eastAsia="arial" w:hAnsi="arial" w:cs="arial"/>
          <w:b w:val="0"/>
          <w:i w:val="0"/>
          <w:strike w:val="0"/>
          <w:noProof w:val="0"/>
          <w:color w:val="000000"/>
          <w:position w:val="0"/>
          <w:sz w:val="20"/>
          <w:u w:val="none"/>
          <w:vertAlign w:val="baseline"/>
        </w:rPr>
        <w:t>, not tract indices. In the last few years, most Clerks have placed their instruments and indices on microfiche.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Clerk of the </w:t>
      </w:r>
      <w:r>
        <w:rPr>
          <w:rFonts w:ascii="arial" w:eastAsia="arial" w:hAnsi="arial" w:cs="arial"/>
          <w:b w:val="0"/>
          <w:i w:val="0"/>
          <w:strike w:val="0"/>
          <w:noProof w:val="0"/>
          <w:color w:val="000000"/>
          <w:position w:val="0"/>
          <w:sz w:val="20"/>
          <w:u w:val="single"/>
          <w:vertAlign w:val="baseline"/>
        </w:rPr>
        <w:t>District Court</w:t>
      </w:r>
      <w:r>
        <w:rPr>
          <w:rFonts w:ascii="arial" w:eastAsia="arial" w:hAnsi="arial" w:cs="arial"/>
          <w:b w:val="0"/>
          <w:i w:val="0"/>
          <w:strike w:val="0"/>
          <w:noProof w:val="0"/>
          <w:color w:val="000000"/>
          <w:position w:val="0"/>
          <w:sz w:val="20"/>
          <w:u w:val="none"/>
          <w:vertAlign w:val="baseline"/>
        </w:rPr>
        <w:t xml:space="preserve"> in each county maintains the following records which should also be examined: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Divorce Decrees;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Foreclosures;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Civil suits;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Formal probates.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New Mexico requires that an instrument be acknowledged and signed. The county clerks in N.M. are charged with the administration of these requirements. This is not to say that all county clerks require both of these, they could require more or less.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Recording cost: $5 for the first page of a document, $2 for each additional page. If an assignment, mortgage, release of mortgage, etc., affects more than one property, then technically there should be a $5 charge for each property in addition to the page charge stated above. Also, if there is more than one acknowledgement, there should be an additional charge.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recording cost is statutory but not all county clerk's offices are uniform in their interpretation of the statute.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Records are identified by book and page. In addition, some older records are identified by "record" (i.e., Deed Records, Mortgage Records, Mics. Records, etc.).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General Index for all records. Seems to be consistent throughout the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County Clerk does not maintain a tract index - this is done by an abstract company. The abstract company has a "general" file for instruments that do not contain a legal description.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6.   The tract index is maintained by the abstract company and is personal property, not a public record. Abstract company </w:t>
      </w:r>
      <w:r>
        <w:rPr>
          <w:rFonts w:ascii="arial" w:eastAsia="arial" w:hAnsi="arial" w:cs="arial"/>
          <w:b w:val="0"/>
          <w:i w:val="0"/>
          <w:strike w:val="0"/>
          <w:noProof w:val="0"/>
          <w:color w:val="000000"/>
          <w:position w:val="0"/>
          <w:sz w:val="20"/>
          <w:u w:val="single"/>
          <w:vertAlign w:val="baseline"/>
        </w:rPr>
        <w:t>will not</w:t>
      </w:r>
      <w:r>
        <w:rPr>
          <w:rFonts w:ascii="arial" w:eastAsia="arial" w:hAnsi="arial" w:cs="arial"/>
          <w:b w:val="0"/>
          <w:i w:val="0"/>
          <w:strike w:val="0"/>
          <w:noProof w:val="0"/>
          <w:color w:val="000000"/>
          <w:position w:val="0"/>
          <w:sz w:val="20"/>
          <w:u w:val="none"/>
          <w:vertAlign w:val="baseline"/>
        </w:rPr>
        <w:t xml:space="preserve"> provide a "copy" of a tract index but will allow someone to use the index as long as they are not using for a stand-up title opinion. If someone is doing a stand-up title opinion, they will have to pay an additional cost.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   A "Transcript of Judgment" </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be filed with the county clerk. This instrument summarizes the judgment.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There is a difference of opinion on this issue, but in order to insure that a title is marketable, it is wise to probate the will (i.e., court order probating the will) and make sure the taxes are paid.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Bankruptcy Court Records are in Albuquerque, New Mexico. In order to give constructive notice, something must be filed in the county; however, there is nothing to require a person to do so.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The general rule as to UCC filings applies.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Birth Certificates are indexed by mother's maiden name, father's name, baby's name, date of birth, city and county. There is a $10 charge for a copy.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Death certificates are indexed by name, date of death, place of death. There is a $5 charge for a copy.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Bureau of Vital Statistics in Santa Fe, New Mexico (505) 827-0212.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For state lands, it is wise to check the records at the </w:t>
      </w:r>
      <w:r>
        <w:rPr>
          <w:rFonts w:ascii="arial" w:eastAsia="arial" w:hAnsi="arial" w:cs="arial"/>
          <w:b w:val="0"/>
          <w:i w:val="0"/>
          <w:strike w:val="0"/>
          <w:noProof w:val="0"/>
          <w:color w:val="000000"/>
          <w:position w:val="0"/>
          <w:sz w:val="20"/>
          <w:u w:val="single"/>
          <w:vertAlign w:val="baseline"/>
        </w:rPr>
        <w:t>State Land Office</w:t>
      </w:r>
      <w:r>
        <w:rPr>
          <w:rFonts w:ascii="arial" w:eastAsia="arial" w:hAnsi="arial" w:cs="arial"/>
          <w:b w:val="0"/>
          <w:i w:val="0"/>
          <w:strike w:val="0"/>
          <w:noProof w:val="0"/>
          <w:color w:val="000000"/>
          <w:position w:val="0"/>
          <w:sz w:val="20"/>
          <w:u w:val="none"/>
          <w:vertAlign w:val="baseline"/>
        </w:rPr>
        <w:t xml:space="preserve"> in Santa Fe, New Mexico. For federal lands, it is wise to check the records at the Bureau of Land Management in Santa Fe, New Mexico.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Conservation Division</w:t>
      </w:r>
      <w:r>
        <w:rPr>
          <w:rFonts w:ascii="arial" w:eastAsia="arial" w:hAnsi="arial" w:cs="arial"/>
          <w:b w:val="0"/>
          <w:i w:val="0"/>
          <w:strike w:val="0"/>
          <w:noProof w:val="0"/>
          <w:color w:val="000000"/>
          <w:position w:val="0"/>
          <w:sz w:val="20"/>
          <w:u w:val="none"/>
          <w:vertAlign w:val="baseline"/>
        </w:rPr>
        <w:t xml:space="preserve"> is located in Lea County: P. O. Box 1980, Hobbs, New Mexico 88240 (505) 393-6161). Their address in Eddy County is: P. O. Drawer DD, Artesia, New Mexico 88320 (505) 748-1283.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Forms sent to OCD when state or fee lands are: Application for Permit to Drill (C-101), Plat (C-102, State Sundry (C-103), Request for Allowable and Transport (C-104) and Completion (C-104).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OCD records are not constructive notice. Bureau of Land Management records are not constructive notice.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Usually an attorney would employ either a </w:t>
      </w:r>
      <w:r>
        <w:rPr>
          <w:rFonts w:ascii="arial" w:eastAsia="arial" w:hAnsi="arial" w:cs="arial"/>
          <w:b w:val="0"/>
          <w:i w:val="0"/>
          <w:strike w:val="0"/>
          <w:noProof w:val="0"/>
          <w:color w:val="000000"/>
          <w:position w:val="0"/>
          <w:sz w:val="20"/>
          <w:u w:val="single"/>
          <w:vertAlign w:val="baseline"/>
        </w:rPr>
        <w:t>landman</w:t>
      </w:r>
      <w:r>
        <w:rPr>
          <w:rFonts w:ascii="arial" w:eastAsia="arial" w:hAnsi="arial" w:cs="arial"/>
          <w:b w:val="0"/>
          <w:i w:val="0"/>
          <w:strike w:val="0"/>
          <w:noProof w:val="0"/>
          <w:color w:val="000000"/>
          <w:position w:val="0"/>
          <w:sz w:val="20"/>
          <w:u w:val="none"/>
          <w:vertAlign w:val="baseline"/>
        </w:rPr>
        <w:t xml:space="preserve"> or a </w:t>
      </w:r>
      <w:r>
        <w:rPr>
          <w:rFonts w:ascii="arial" w:eastAsia="arial" w:hAnsi="arial" w:cs="arial"/>
          <w:b w:val="0"/>
          <w:i w:val="0"/>
          <w:strike w:val="0"/>
          <w:noProof w:val="0"/>
          <w:color w:val="000000"/>
          <w:position w:val="0"/>
          <w:sz w:val="20"/>
          <w:u w:val="single"/>
          <w:vertAlign w:val="baseline"/>
        </w:rPr>
        <w:t>professional "take-off" service</w:t>
      </w:r>
      <w:r>
        <w:rPr>
          <w:rFonts w:ascii="arial" w:eastAsia="arial" w:hAnsi="arial" w:cs="arial"/>
          <w:b w:val="0"/>
          <w:i w:val="0"/>
          <w:strike w:val="0"/>
          <w:noProof w:val="0"/>
          <w:color w:val="000000"/>
          <w:position w:val="0"/>
          <w:sz w:val="20"/>
          <w:u w:val="none"/>
          <w:vertAlign w:val="baseline"/>
        </w:rPr>
        <w:t xml:space="preserve"> to prepare a run sheet from the county records. The examiner's alternative would be to purchase a run sheet from an abstracter.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The following is a list of abstract companies and their specific charges: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3120"/>
        <w:gridCol w:w="3840"/>
        <w:gridCol w:w="19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 Company</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Charge to Landman</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Charge to Lawyer</w:t>
            </w:r>
          </w:p>
        </w:tc>
      </w:tr>
      <w:tr>
        <w:tblPrEx>
          <w:tblW w:w="0" w:type="auto"/>
          <w:jc w:val="left"/>
          <w:tblInd w:w="360" w:type="dxa"/>
          <w:tblLayout w:type="fixed"/>
          <w:tblCellMar>
            <w:left w:w="108" w:type="dxa"/>
            <w:right w:w="108" w:type="dxa"/>
          </w:tblCellMar>
        </w:tblPrEx>
        <w:trPr>
          <w:jc w:val="left"/>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Lawyers Title in Chaves County, Roswell, NM</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r>
      <w:tr>
        <w:tblPrEx>
          <w:tblW w:w="0" w:type="auto"/>
          <w:jc w:val="left"/>
          <w:tblInd w:w="360" w:type="dxa"/>
          <w:tblLayout w:type="fixed"/>
          <w:tblCellMar>
            <w:left w:w="108" w:type="dxa"/>
            <w:right w:w="108" w:type="dxa"/>
          </w:tblCellMar>
        </w:tblPrEx>
        <w:trPr>
          <w:jc w:val="left"/>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Security Title Leah County Abstract Company Elliott &amp; Waldron in Leah County, Lovington, NM</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 per hour with maximum of $75.00</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 per hour</w:t>
            </w:r>
          </w:p>
        </w:tc>
      </w:tr>
      <w:tr>
        <w:tblPrEx>
          <w:tblW w:w="0" w:type="auto"/>
          <w:jc w:val="left"/>
          <w:tblInd w:w="360" w:type="dxa"/>
          <w:tblLayout w:type="fixed"/>
          <w:tblCellMar>
            <w:left w:w="108" w:type="dxa"/>
            <w:right w:w="108" w:type="dxa"/>
          </w:tblCellMar>
        </w:tblPrEx>
        <w:trPr>
          <w:jc w:val="left"/>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Guardian Abstract &amp; Title Co., Inc. in San Juan County, Farmington, NM</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$35.00 per hour</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$35.00 per hour</w:t>
            </w:r>
          </w:p>
        </w:tc>
      </w:tr>
      <w:tr>
        <w:tblPrEx>
          <w:tblW w:w="0" w:type="auto"/>
          <w:jc w:val="left"/>
          <w:tblInd w:w="360" w:type="dxa"/>
          <w:tblLayout w:type="fixed"/>
          <w:tblCellMar>
            <w:left w:w="108" w:type="dxa"/>
            <w:right w:w="108" w:type="dxa"/>
          </w:tblCellMar>
        </w:tblPrEx>
        <w:trPr>
          <w:jc w:val="left"/>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Curry County Abstract &amp; Title Company, Inc. Curry County, Clovis, NM</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charge unless a landman or attorney is staying for an extended period of time (2-3 days), then $40.00 per hour</w:t>
            </w:r>
          </w:p>
        </w:tc>
        <w:tc>
          <w:tcPr>
            <w:tcW w:w="19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Courier Abstract Company Eddy County, Artesia, NM</w:t>
            </w:r>
          </w:p>
        </w:tc>
        <w:tc>
          <w:tcPr>
            <w:tcW w:w="38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9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 per hour</w:t>
            </w: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landman's role is generally limited to obtaining the run sheet and obtaining curative.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North Dakota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There are 53 counties in North Dakota; 16 with commercial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These 16 counties are all located in the approximate western half of the State. The geologic reservoir is known as the </w:t>
      </w:r>
      <w:r>
        <w:rPr>
          <w:rFonts w:ascii="arial" w:eastAsia="arial" w:hAnsi="arial" w:cs="arial"/>
          <w:b w:val="0"/>
          <w:i w:val="0"/>
          <w:strike w:val="0"/>
          <w:noProof w:val="0"/>
          <w:color w:val="000000"/>
          <w:position w:val="0"/>
          <w:sz w:val="20"/>
          <w:u w:val="single"/>
          <w:vertAlign w:val="baseline"/>
        </w:rPr>
        <w:t>Williston Basin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North Dakota, the county official in charge of maintaining land records is known as the </w:t>
      </w:r>
      <w:r>
        <w:rPr>
          <w:rFonts w:ascii="arial" w:eastAsia="arial" w:hAnsi="arial" w:cs="arial"/>
          <w:b w:val="0"/>
          <w:i w:val="0"/>
          <w:strike w:val="0"/>
          <w:noProof w:val="0"/>
          <w:color w:val="000000"/>
          <w:position w:val="0"/>
          <w:sz w:val="20"/>
          <w:u w:val="single"/>
          <w:vertAlign w:val="baseline"/>
        </w:rPr>
        <w:t>Register of Deeds</w:t>
      </w:r>
      <w:r>
        <w:rPr>
          <w:rFonts w:ascii="arial" w:eastAsia="arial" w:hAnsi="arial" w:cs="arial"/>
          <w:b w:val="0"/>
          <w:i w:val="0"/>
          <w:strike w:val="0"/>
          <w:noProof w:val="0"/>
          <w:color w:val="000000"/>
          <w:position w:val="0"/>
          <w:sz w:val="20"/>
          <w:u w:val="none"/>
          <w:vertAlign w:val="baseline"/>
        </w:rPr>
        <w:t xml:space="preserve">. Pursuant to North Dakota law, all Registers of Deeds are </w:t>
      </w:r>
      <w:r>
        <w:rPr>
          <w:rFonts w:ascii="arial" w:eastAsia="arial" w:hAnsi="arial" w:cs="arial"/>
          <w:b w:val="0"/>
          <w:i w:val="0"/>
          <w:strike w:val="0"/>
          <w:noProof w:val="0"/>
          <w:color w:val="000000"/>
          <w:position w:val="0"/>
          <w:sz w:val="20"/>
          <w:u w:val="single"/>
          <w:vertAlign w:val="baseline"/>
        </w:rPr>
        <w:t>required</w:t>
      </w:r>
      <w:r>
        <w:rPr>
          <w:rFonts w:ascii="arial" w:eastAsia="arial" w:hAnsi="arial" w:cs="arial"/>
          <w:b w:val="0"/>
          <w:i w:val="0"/>
          <w:strike w:val="0"/>
          <w:noProof w:val="0"/>
          <w:color w:val="000000"/>
          <w:position w:val="0"/>
          <w:sz w:val="20"/>
          <w:u w:val="none"/>
          <w:vertAlign w:val="baseline"/>
        </w:rPr>
        <w:t xml:space="preserve"> to keep a </w:t>
      </w:r>
      <w:r>
        <w:rPr>
          <w:rFonts w:ascii="arial" w:eastAsia="arial" w:hAnsi="arial" w:cs="arial"/>
          <w:b w:val="0"/>
          <w:i w:val="0"/>
          <w:strike w:val="0"/>
          <w:noProof w:val="0"/>
          <w:color w:val="000000"/>
          <w:position w:val="0"/>
          <w:sz w:val="20"/>
          <w:u w:val="single"/>
          <w:vertAlign w:val="baseline"/>
        </w:rPr>
        <w:t>tract index</w:t>
      </w:r>
      <w:r>
        <w:rPr>
          <w:rFonts w:ascii="arial" w:eastAsia="arial" w:hAnsi="arial" w:cs="arial"/>
          <w:b w:val="0"/>
          <w:i w:val="0"/>
          <w:strike w:val="0"/>
          <w:noProof w:val="0"/>
          <w:color w:val="000000"/>
          <w:position w:val="0"/>
          <w:sz w:val="20"/>
          <w:u w:val="none"/>
          <w:vertAlign w:val="baseline"/>
        </w:rPr>
        <w:t xml:space="preserve">. North Dakota Century Code #11-18-07. They are </w:t>
      </w:r>
      <w:r>
        <w:rPr>
          <w:rFonts w:ascii="arial" w:eastAsia="arial" w:hAnsi="arial" w:cs="arial"/>
          <w:b w:val="0"/>
          <w:i w:val="0"/>
          <w:strike w:val="0"/>
          <w:noProof w:val="0"/>
          <w:color w:val="000000"/>
          <w:position w:val="0"/>
          <w:sz w:val="20"/>
          <w:u w:val="single"/>
          <w:vertAlign w:val="baseline"/>
        </w:rPr>
        <w:t>also required</w:t>
      </w:r>
      <w:r>
        <w:rPr>
          <w:rFonts w:ascii="arial" w:eastAsia="arial" w:hAnsi="arial" w:cs="arial"/>
          <w:b w:val="0"/>
          <w:i w:val="0"/>
          <w:strike w:val="0"/>
          <w:noProof w:val="0"/>
          <w:color w:val="000000"/>
          <w:position w:val="0"/>
          <w:sz w:val="20"/>
          <w:u w:val="none"/>
          <w:vertAlign w:val="baseline"/>
        </w:rPr>
        <w:t xml:space="preserve"> to keep </w:t>
      </w:r>
      <w:r>
        <w:rPr>
          <w:rFonts w:ascii="arial" w:eastAsia="arial" w:hAnsi="arial" w:cs="arial"/>
          <w:b w:val="0"/>
          <w:i w:val="0"/>
          <w:strike w:val="0"/>
          <w:noProof w:val="0"/>
          <w:color w:val="000000"/>
          <w:position w:val="0"/>
          <w:sz w:val="20"/>
          <w:u w:val="single"/>
          <w:vertAlign w:val="baseline"/>
        </w:rPr>
        <w:t>separate grantor and grantee indices</w:t>
      </w:r>
      <w:r>
        <w:rPr>
          <w:rFonts w:ascii="arial" w:eastAsia="arial" w:hAnsi="arial" w:cs="arial"/>
          <w:b w:val="0"/>
          <w:i w:val="0"/>
          <w:strike w:val="0"/>
          <w:noProof w:val="0"/>
          <w:color w:val="000000"/>
          <w:position w:val="0"/>
          <w:sz w:val="20"/>
          <w:u w:val="none"/>
          <w:vertAlign w:val="baseline"/>
        </w:rPr>
        <w:t>. N.D. Cent. Code Sec. 11-18-08. It is the option of the Register of Deeds whether to maintain one tract index for all instruments or whether they choose to maintain separate deed, mortgage and miscellaneous tract indices. Each county Register of Deeds' office must be consulted to determine how many separate tract indices they maintain. In addition, a separate index for tax liens is maintained by each Register of Deeds and must be checked.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For an instrument to be recordable, it must be </w:t>
      </w:r>
      <w:r>
        <w:rPr>
          <w:rFonts w:ascii="arial" w:eastAsia="arial" w:hAnsi="arial" w:cs="arial"/>
          <w:b w:val="0"/>
          <w:i w:val="0"/>
          <w:strike w:val="0"/>
          <w:noProof w:val="0"/>
          <w:color w:val="000000"/>
          <w:position w:val="0"/>
          <w:sz w:val="20"/>
          <w:u w:val="single"/>
          <w:vertAlign w:val="baseline"/>
        </w:rPr>
        <w:t>acknowledged</w:t>
      </w:r>
      <w:r>
        <w:rPr>
          <w:rFonts w:ascii="arial" w:eastAsia="arial" w:hAnsi="arial" w:cs="arial"/>
          <w:b w:val="0"/>
          <w:i w:val="0"/>
          <w:strike w:val="0"/>
          <w:noProof w:val="0"/>
          <w:color w:val="000000"/>
          <w:position w:val="0"/>
          <w:sz w:val="20"/>
          <w:u w:val="none"/>
          <w:vertAlign w:val="baseline"/>
        </w:rPr>
        <w:t xml:space="preserve"> and each deed must contain an </w:t>
      </w:r>
      <w:r>
        <w:rPr>
          <w:rFonts w:ascii="arial" w:eastAsia="arial" w:hAnsi="arial" w:cs="arial"/>
          <w:b w:val="0"/>
          <w:i w:val="0"/>
          <w:strike w:val="0"/>
          <w:noProof w:val="0"/>
          <w:color w:val="000000"/>
          <w:position w:val="0"/>
          <w:sz w:val="20"/>
          <w:u w:val="single"/>
          <w:vertAlign w:val="baseline"/>
        </w:rPr>
        <w:t>address</w:t>
      </w:r>
      <w:r>
        <w:rPr>
          <w:rFonts w:ascii="arial" w:eastAsia="arial" w:hAnsi="arial" w:cs="arial"/>
          <w:b w:val="0"/>
          <w:i w:val="0"/>
          <w:strike w:val="0"/>
          <w:noProof w:val="0"/>
          <w:color w:val="000000"/>
          <w:position w:val="0"/>
          <w:sz w:val="20"/>
          <w:u w:val="none"/>
          <w:vertAlign w:val="baseline"/>
        </w:rPr>
        <w:t xml:space="preserve"> for each grantee named in such deed. North Dakota Century Code Sec. 47-19-05. The cost of recording instruments is set by statute. N.D. Cent. Code Sec. 11-18-05. In most instances the cost of recording is $5 for the first page and $2 for each additional page. By virtue of the statute setting the Registers of Deeds' fees, there is no discretion with the Registers of Deeds in this regard as to setting the fees.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Registers of Deeds have discretion to identify instruments recorded either by book and page or by document number. Some Registers of Deeds utilize both systems; for instance, upon conversion from books to microfiche, the Registers of Deeds commonly changed from a book and page system to a document number system.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w:t>
      </w:r>
      <w:r>
        <w:rPr>
          <w:rFonts w:ascii="arial" w:eastAsia="arial" w:hAnsi="arial" w:cs="arial"/>
          <w:b w:val="0"/>
          <w:i w:val="0"/>
          <w:strike w:val="0"/>
          <w:noProof w:val="0"/>
          <w:color w:val="000000"/>
          <w:position w:val="0"/>
          <w:sz w:val="20"/>
          <w:u w:val="single"/>
          <w:vertAlign w:val="baseline"/>
        </w:rPr>
        <w:t>Typically</w:t>
      </w:r>
      <w:r>
        <w:rPr>
          <w:rFonts w:ascii="arial" w:eastAsia="arial" w:hAnsi="arial" w:cs="arial"/>
          <w:b w:val="0"/>
          <w:i w:val="0"/>
          <w:strike w:val="0"/>
          <w:noProof w:val="0"/>
          <w:color w:val="000000"/>
          <w:position w:val="0"/>
          <w:sz w:val="20"/>
          <w:u w:val="none"/>
          <w:vertAlign w:val="baseline"/>
        </w:rPr>
        <w:t xml:space="preserve">, one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is maintained for all records. However, the practice varies amongst the Register of Deeds as to how many tract indices they maintain, some only have one index for all instruments, whereas other maintain as many as three separate tract indices. I should also point out that there may be more than one volume to a particular tract index. For example, I know of several Register of Deeds' offices which have two or more deed indices which resulted from the original deed index being filled to capacity and necessitating subsequent indices. Thus, a title examiner should first ascertain how many separate indices are maintained, and then how many volumes there are of each separate index.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Most Registers of Deeds do also maintain a separate index usually known as a "miscellaneous" index identifying all instruments which do not contain a legal description.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Most Registers of Deeds permit copying of tract indices. In many counties a tract index can be photocopied, however, if the tract index books are very old, they often cannot be copied.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   A judgment </w:t>
      </w:r>
      <w:r>
        <w:rPr>
          <w:rFonts w:ascii="arial" w:eastAsia="arial" w:hAnsi="arial" w:cs="arial"/>
          <w:b w:val="0"/>
          <w:i w:val="0"/>
          <w:strike w:val="0"/>
          <w:noProof w:val="0"/>
          <w:color w:val="000000"/>
          <w:position w:val="0"/>
          <w:sz w:val="20"/>
          <w:u w:val="single"/>
          <w:vertAlign w:val="baseline"/>
        </w:rPr>
        <w:t>need not be recorded</w:t>
      </w:r>
      <w:r>
        <w:rPr>
          <w:rFonts w:ascii="arial" w:eastAsia="arial" w:hAnsi="arial" w:cs="arial"/>
          <w:b w:val="0"/>
          <w:i w:val="0"/>
          <w:strike w:val="0"/>
          <w:noProof w:val="0"/>
          <w:color w:val="000000"/>
          <w:position w:val="0"/>
          <w:sz w:val="20"/>
          <w:u w:val="none"/>
          <w:vertAlign w:val="baseline"/>
        </w:rPr>
        <w:t xml:space="preserve"> in order to constitute a lien. The judgment becomes a lien </w:t>
      </w:r>
      <w:r>
        <w:rPr>
          <w:rFonts w:ascii="arial" w:eastAsia="arial" w:hAnsi="arial" w:cs="arial"/>
          <w:b w:val="0"/>
          <w:i w:val="0"/>
          <w:strike w:val="0"/>
          <w:noProof w:val="0"/>
          <w:color w:val="000000"/>
          <w:position w:val="0"/>
          <w:sz w:val="20"/>
          <w:u w:val="single"/>
          <w:vertAlign w:val="baseline"/>
        </w:rPr>
        <w:t>upon</w:t>
      </w:r>
      <w:r>
        <w:rPr>
          <w:rFonts w:ascii="arial" w:eastAsia="arial" w:hAnsi="arial" w:cs="arial"/>
          <w:b w:val="0"/>
          <w:i w:val="0"/>
          <w:strike w:val="0"/>
          <w:noProof w:val="0"/>
          <w:color w:val="000000"/>
          <w:position w:val="0"/>
          <w:sz w:val="20"/>
          <w:u w:val="single"/>
          <w:vertAlign w:val="baseline"/>
        </w:rPr>
        <w:t>docketing</w:t>
      </w:r>
      <w:r>
        <w:rPr>
          <w:rFonts w:ascii="arial" w:eastAsia="arial" w:hAnsi="arial" w:cs="arial"/>
          <w:b w:val="0"/>
          <w:i w:val="0"/>
          <w:strike w:val="0"/>
          <w:noProof w:val="0"/>
          <w:color w:val="000000"/>
          <w:position w:val="0"/>
          <w:sz w:val="20"/>
          <w:u w:val="none"/>
          <w:vertAlign w:val="baseline"/>
        </w:rPr>
        <w:t xml:space="preserve"> by the clerk of court. In order for the judgment to become a lien in a county other than that in which the judgment was rendered, the judgment must be </w:t>
      </w:r>
      <w:r>
        <w:rPr>
          <w:rFonts w:ascii="arial" w:eastAsia="arial" w:hAnsi="arial" w:cs="arial"/>
          <w:b w:val="0"/>
          <w:i w:val="0"/>
          <w:strike w:val="0"/>
          <w:noProof w:val="0"/>
          <w:color w:val="000000"/>
          <w:position w:val="0"/>
          <w:sz w:val="20"/>
          <w:u w:val="single"/>
          <w:vertAlign w:val="baseline"/>
        </w:rPr>
        <w:t>transcribed</w:t>
      </w:r>
      <w:r>
        <w:rPr>
          <w:rFonts w:ascii="arial" w:eastAsia="arial" w:hAnsi="arial" w:cs="arial"/>
          <w:b w:val="0"/>
          <w:i w:val="0"/>
          <w:strike w:val="0"/>
          <w:noProof w:val="0"/>
          <w:color w:val="000000"/>
          <w:position w:val="0"/>
          <w:sz w:val="20"/>
          <w:u w:val="none"/>
          <w:vertAlign w:val="baseline"/>
        </w:rPr>
        <w:t xml:space="preserve"> to the clerk of court of such other counties.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An ancillary probate must be completed in this state in order to vest title of a non-resident decedent. N.D. Cent. Code Title 30.1, Article III.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A title examiner need not inquire of the Clerk of Bankruptcy Court nor require the abstracter to certify as to bankruptcy filings with the Bankruptcy Court relating to any person in the chain of title, but the examiner must take notice of a copy of the bankruptcy petition or notice of the bankruptcy petition recorded or filed with the Register of Deeds. North Dakota Title Standard 5-01.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Effective January 1, 1992, the proper place to file in order to perfect a security interest in timber, minerals, certain accounts, or when the financing statement is filed as a fixture filing and the collateral is goods which are or are to become fixtures, is in the office of the Register of Deeds. In all other cases, filing may either be in the office of the Register of Deeds in any county in this state or in the office of the Secretary of State. N.D. Cent. Code Sec. 41-09-40. There is a limited exception in order to perfect a security interest in collateral, including fixtures, of a transmitting utility, in which case the proper place to file is in the office of the Secretary of State. N.D. Cent. Code Sec. 41-09-40(5).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Birth and death certificates are maintained by the North Dakota Department of Human Services at the state capitol in Bismarck. Birth certificates are never recorded and death certificates are only recorded if necessary to establish the death of a life tenant or a joint tenant.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To the best of our knowledge, all abstract companies maintain a tract index. As mentioned previously, all Registers of Deeds are required by law to maintain a tract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13.   North Dakota has no state repository which maintains records that are not usually recorded in the county which should be reviewed when preparing a title opinion. However, often a  client will check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of the North Dakota Industrial Commission. See below. Also, if the title opinion covers producing properties, the U.C.C. filings with the Secretary of State should be checked.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14.   </w:t>
      </w:r>
      <w:r>
        <w:rPr>
          <w:rFonts w:ascii="arial" w:eastAsia="arial" w:hAnsi="arial" w:cs="arial"/>
          <w:b w:val="0"/>
          <w:i w:val="0"/>
          <w:strike w:val="0"/>
          <w:noProof w:val="0"/>
          <w:color w:val="000000"/>
          <w:position w:val="0"/>
          <w:sz w:val="20"/>
          <w:u w:val="single"/>
          <w:vertAlign w:val="baseline"/>
        </w:rPr>
        <w:t xml:space="preserve">North Dakota Industrial Commission,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Division</w:t>
      </w:r>
      <w:r>
        <w:rPr>
          <w:rFonts w:ascii="arial" w:eastAsia="arial" w:hAnsi="arial" w:cs="arial"/>
          <w:b w:val="0"/>
          <w:i w:val="0"/>
          <w:strike w:val="0"/>
          <w:noProof w:val="0"/>
          <w:color w:val="000000"/>
          <w:position w:val="0"/>
          <w:sz w:val="20"/>
          <w:u w:val="none"/>
          <w:vertAlign w:val="baseline"/>
        </w:rPr>
        <w:t xml:space="preserve">, 1022 East Divide Avenue, Bismarck, North Dakota 58501; phone (701) 224-2969. It is not common practice in this state to examine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in preparation of a title opinion.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which are commonly recorded in the counties are force pooling orders and orders establishing secondary recovery units.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15.   A party who is drilling is subject to the requirements of any orders and/or rules issued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with respect to the land in question.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16.   To conduct a title examination of fee lands utilizing the public records in North Dakota, one should examine the: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Register of Deeds Office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Original Government Survey or Master Title Plat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Tract (Deed) Index(es)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Mortgage Index (if applicable)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Miscellaneous Index (if applicable)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State/Federal Tax Lien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Review of the specific documents and instruments noted as affecting covered lands and parties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County Treasurer's Office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Check status of county real property taxes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Office of Clerk of County and District Court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Judgment Docket for all parties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Probate Index in office of Clerk of County Court (if applicable)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17.   In many instances, prior to an attorney being requested to prepare a title opinion, a landman has already examined title and prepared what is commonly known as a "takeoff." Thus, to assist the attorney in preparation of his/her title opinion, the landman will often times furnish a copy of the takeoff along with copies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obtained by the landman, including any assignments thereof. In these instances a landman is often an excellent source of information to the title attorney in situations where questions arise which are not answered by  examination of record title. For example, if leases appear of record from strangers to the title who live out of state, the landman is often helpful to explain that such persons are the heirs of a record title mineral owner who is now deceased and whose estate has not been probated in this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Thoughts for the Day: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275.   The way to live longer is to cut out all the things that make you want to live longer.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276.   No executive has ever suffered because his subordinates were strong and effective.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Peter Drucker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277.   Why can't life's big problems come when we are 20 and know everything?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311.   Many ideas grow better when transplated into another mind than the one where they spring up.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Oliver Wendell Holmes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334.   A feeling of responsibility for others is the first step toward unselfishness and maturity.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341.   Forgiveness does not change the past but it does enlarge the future.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Paul Boese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356.   A man who is always satisfied with himself is seldom satisfied with others.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LaRoche Foucald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12.   It is not uncommon to hear folks pray for those things for which they should be working.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7.   Folks who devote themselves to finding happiness seldom spread much of it.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Oklahoma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Oklahoma has 77 counties of which 74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w:t>
      </w:r>
      <w:r>
        <w:rPr>
          <w:rFonts w:ascii="arial" w:eastAsia="arial" w:hAnsi="arial" w:cs="arial"/>
          <w:b w:val="0"/>
          <w:i w:val="0"/>
          <w:strike w:val="0"/>
          <w:noProof w:val="0"/>
          <w:color w:val="000000"/>
          <w:position w:val="0"/>
          <w:sz w:val="20"/>
          <w:u w:val="single"/>
          <w:vertAlign w:val="baseline"/>
        </w:rPr>
        <w:t>County Clerk</w:t>
      </w:r>
      <w:r>
        <w:rPr>
          <w:rFonts w:ascii="arial" w:eastAsia="arial" w:hAnsi="arial" w:cs="arial"/>
          <w:b w:val="0"/>
          <w:i w:val="0"/>
          <w:strike w:val="0"/>
          <w:noProof w:val="0"/>
          <w:color w:val="000000"/>
          <w:position w:val="0"/>
          <w:sz w:val="20"/>
          <w:u w:val="none"/>
          <w:vertAlign w:val="baseline"/>
        </w:rPr>
        <w:t xml:space="preserve"> is the repository of all records other than court documents. The County Clerk's office maintains a </w:t>
      </w:r>
      <w:r>
        <w:rPr>
          <w:rFonts w:ascii="arial" w:eastAsia="arial" w:hAnsi="arial" w:cs="arial"/>
          <w:b w:val="0"/>
          <w:i w:val="0"/>
          <w:strike w:val="0"/>
          <w:noProof w:val="0"/>
          <w:color w:val="000000"/>
          <w:position w:val="0"/>
          <w:sz w:val="20"/>
          <w:u w:val="single"/>
          <w:vertAlign w:val="baseline"/>
        </w:rPr>
        <w:t>tract index</w:t>
      </w:r>
      <w:r>
        <w:rPr>
          <w:rFonts w:ascii="arial" w:eastAsia="arial" w:hAnsi="arial" w:cs="arial"/>
          <w:b w:val="0"/>
          <w:i w:val="0"/>
          <w:strike w:val="0"/>
          <w:noProof w:val="0"/>
          <w:color w:val="000000"/>
          <w:position w:val="0"/>
          <w:sz w:val="20"/>
          <w:u w:val="none"/>
          <w:vertAlign w:val="baseline"/>
        </w:rPr>
        <w:t>. The tract index is divided by the sections within each township and range. For example, if you wish to only look at a 40 acre tract within a section, the page would show all documents filed against that 40 acres. The page would also show all of the documents shown against the entire section. The tract indices shows all deeds, mortgages, releases and all other items that specifically mention a referenced tract within the document and the indices identifies the book and page of each document.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types of records maintained across the State of Oklahoma </w:t>
      </w:r>
      <w:r>
        <w:rPr>
          <w:rFonts w:ascii="arial" w:eastAsia="arial" w:hAnsi="arial" w:cs="arial"/>
          <w:b w:val="0"/>
          <w:i w:val="0"/>
          <w:strike w:val="0"/>
          <w:noProof w:val="0"/>
          <w:color w:val="000000"/>
          <w:position w:val="0"/>
          <w:sz w:val="20"/>
          <w:u w:val="single"/>
          <w:vertAlign w:val="baseline"/>
        </w:rPr>
        <w:t>are essentially the same</w:t>
      </w:r>
      <w:r>
        <w:rPr>
          <w:rFonts w:ascii="arial" w:eastAsia="arial" w:hAnsi="arial" w:cs="arial"/>
          <w:b w:val="0"/>
          <w:i w:val="0"/>
          <w:strike w:val="0"/>
          <w:noProof w:val="0"/>
          <w:color w:val="000000"/>
          <w:position w:val="0"/>
          <w:sz w:val="20"/>
          <w:u w:val="none"/>
          <w:vertAlign w:val="baseline"/>
        </w:rPr>
        <w:t xml:space="preserve"> in all offices. The primary difference is that some counties maintain records on microfilm or microfiche, while the smaller counties usually do not.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approximately one-half of the counties in Oklahoma, the abstracter will permit examination of its own tract indexes for free. In the other one-half of the counties, the abstracter will let a landman examine its tract index but not an attorney. From experience, an examiner learns that in certain counties, the tract index of the abstracter is more accurate than the tract index maintained by the County Clerk.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stand-up title examination would consist of a review of the following indices and records: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County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Tract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Judgment Lien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Federal Tax Lien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Oklahoma State Tax Lien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Mechanic's and Materialmen's Liens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County Treasurer's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Ad Valorem Property Tax Records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County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Civil Suit Index for Pending Suits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Probate Index (if owners appear to be deceased)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-Law Records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Review of Drilling and Spacing Orders and Pooling Orders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County Clerk also maintains a </w:t>
      </w:r>
      <w:r>
        <w:rPr>
          <w:rFonts w:ascii="arial" w:eastAsia="arial" w:hAnsi="arial" w:cs="arial"/>
          <w:b w:val="0"/>
          <w:i w:val="0"/>
          <w:strike w:val="0"/>
          <w:noProof w:val="0"/>
          <w:color w:val="000000"/>
          <w:position w:val="0"/>
          <w:sz w:val="20"/>
          <w:u w:val="single"/>
          <w:vertAlign w:val="baseline"/>
        </w:rPr>
        <w:t>general or name index</w:t>
      </w:r>
      <w:r>
        <w:rPr>
          <w:rFonts w:ascii="arial" w:eastAsia="arial" w:hAnsi="arial" w:cs="arial"/>
          <w:b w:val="0"/>
          <w:i w:val="0"/>
          <w:strike w:val="0"/>
          <w:noProof w:val="0"/>
          <w:color w:val="000000"/>
          <w:position w:val="0"/>
          <w:sz w:val="20"/>
          <w:u w:val="none"/>
          <w:vertAlign w:val="baseline"/>
        </w:rPr>
        <w:t xml:space="preserve"> which lists all instruments that do not contain a legal description. The County Clerk also maintains a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to be reviewed if the tract index appears to be in error.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filing of a Financing Statement affecting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is filed in the County Clerk's records and should be indexed against the tract indices. The County Clerk maintains a separate index and books for tax liens and judgment liens which are referenced by name, not 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all tract indices are public records, the examiner can obtain a copy of the tract index by providing the clerk with an affidavit stating that the examiner will not sell the tract index copied to a third party for profit. 67 O.S. 24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Court cases involving title to land are found in the </w:t>
      </w:r>
      <w:r>
        <w:rPr>
          <w:rFonts w:ascii="arial" w:eastAsia="arial" w:hAnsi="arial" w:cs="arial"/>
          <w:b w:val="0"/>
          <w:i w:val="0"/>
          <w:strike w:val="0"/>
          <w:noProof w:val="0"/>
          <w:color w:val="000000"/>
          <w:position w:val="0"/>
          <w:sz w:val="20"/>
          <w:u w:val="single"/>
          <w:vertAlign w:val="baseline"/>
        </w:rPr>
        <w:t>Court Clerk's</w:t>
      </w:r>
      <w:r>
        <w:rPr>
          <w:rFonts w:ascii="arial" w:eastAsia="arial" w:hAnsi="arial" w:cs="arial"/>
          <w:b w:val="0"/>
          <w:i w:val="0"/>
          <w:strike w:val="0"/>
          <w:noProof w:val="0"/>
          <w:color w:val="000000"/>
          <w:position w:val="0"/>
          <w:sz w:val="20"/>
          <w:u w:val="none"/>
          <w:vertAlign w:val="baseline"/>
        </w:rPr>
        <w:t xml:space="preserve"> office indexed by parties to the litigation. A judgment or order affecting the ownership of land should be recorded in the County Clerk's office, but often is not. A judgment lien is perfected in a county when the judgment, together with an affidavit of judgment is recorded.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statutory cost of recording a document is $8.00 for the first page and $2.00 for each additional page.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Orders of the </w:t>
      </w:r>
      <w:r>
        <w:rPr>
          <w:rFonts w:ascii="arial" w:eastAsia="arial" w:hAnsi="arial" w:cs="arial"/>
          <w:b w:val="0"/>
          <w:i w:val="0"/>
          <w:strike w:val="0"/>
          <w:noProof w:val="0"/>
          <w:color w:val="000000"/>
          <w:position w:val="0"/>
          <w:sz w:val="20"/>
          <w:u w:val="single"/>
          <w:vertAlign w:val="baseline"/>
        </w:rPr>
        <w:t>Corporation Commission</w:t>
      </w:r>
      <w:r>
        <w:rPr>
          <w:rFonts w:ascii="arial" w:eastAsia="arial" w:hAnsi="arial" w:cs="arial"/>
          <w:b w:val="0"/>
          <w:i w:val="0"/>
          <w:strike w:val="0"/>
          <w:noProof w:val="0"/>
          <w:color w:val="000000"/>
          <w:position w:val="0"/>
          <w:sz w:val="20"/>
          <w:u w:val="none"/>
          <w:vertAlign w:val="baseline"/>
        </w:rPr>
        <w:t xml:space="preserve"> affect title to mineral interests. The effect of an order creating a Drilling and Spacing Unit is to pool for royalty purposes the entire mineral interest within each unit. A Force Pooling order forces all parties with the right to drill, being unleased mineral owners or lessees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 either participate in the drilling or to farmout to the participating parties. Most attorneys believe that all Corporation Commission orders should be recorded in the county where the property is located so as to create constructive notice. However, frequently the Corporation Commission orders are not recorded in the county so copies of said orders must be obtained either directly from the Corporation Commission, Jim Thorpe Bldg., 2101 North Lincoln Boulevard, Oklahoma City, OK 73105, (405) 521-2264 or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-Law Records, Eight N.W. 65th, Oklahoma City, OK 73116, (405) 840-1631.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all instruments affecting title to railroads can be filed in the County Clerk's office, all such instruments are maintained in the office of the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examiner would begin in the County Clerk's office and list all instruments reflected by the tract index. The Grantor/Grantee index maintained by the County Clerk would be reviewed only in the event the tract index appeared to be incomplete. The County Clerk also maintains a "general index" which contains all instruments that do not contain the description of specific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abstracter will charge a fee per page or entry for preparing an abstract from $1.00 per page to $5.00 per page, plus a standard fee of $50-185 for the certificate. Upon direction, most abstracters will limit the abstract and include a note describing the limitation. Often the abstracter will only copy the first page of a mortgage and omit the balance. Often the abstracter will only include the judgment in a lawsuit that may contain many instruments, particularly if the judgment is over 10 years old. Abstracters are accustomed to limiting their coverage to either the surface or the minerals.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Oklahoma, as in other states, before an attorney is requested to prepare a title opinion, often a landman has already examined title and prepared what is commonly known as a "takeoff". Thus, to assist the attorney in the preparation of the title opinion, the landman will often furnish a copy of the takeoff along with copies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obtained by the landman, including any assignments thereof. In these instances, the attorney frequently discusses title issues with the landman where the answer is not apparent from the records examined.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attorney is conducting a stand-up examination, the landman often works with the attorney in the County Clerk's office in whatever manner requested by the attorney.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not common in Oklahoma for a landman to build an abstract. The attorney either utilizes the landman's "takeoff" records or orders an abstract.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Texas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Texas has 254 counties and there are only 35 counties without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last year. While the maintenance of certain types of records is mandated by law, most county clerks have exercised considerable discretion in how the records are organized and how they are maintained.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to 1980, County Clerks were required to maintain separate volumes of books with corresponding indices for at least: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Deed Records (since 1836)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Lease Records (since 1917)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Abstract of Judgment Records (since 1879)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Deed of Trust Records (since 1879)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Federal Tax Lien Records (since 1923)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Financing Statements (since 1966)*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Lis Pendens Records (since 1905)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Mechanic's and Materialmen's Lien Records (since 1939)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9.   Release Records (since 1836)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10.   State Tax Lien Records (since 1961)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11.   Utility Security Records (since 1966)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12.   Vendor's Lien Records (since 1879)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13.   Birth Records and Death Records (since 1903; since August 29, 1929, all county clerks forwarded a copy of Birth Certificates and Death Certificates to the Bureau of Vital Statistics in Austin) (phone)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14.   Marriage Records (since 1837)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15.   Probate Records (since 1836)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recordkeeping requirements for all of the above and the statutory authority therefor, see Volume 1 of the Texas County Records Manual prepared by the Local Records Division of the Texas State Library at Austin, Texas (1987) and maintained by most County Clerks. All of the above described records are accessed by </w:t>
      </w:r>
      <w:r>
        <w:rPr>
          <w:rFonts w:ascii="arial" w:eastAsia="arial" w:hAnsi="arial" w:cs="arial"/>
          <w:b w:val="0"/>
          <w:i w:val="0"/>
          <w:strike w:val="0"/>
          <w:noProof w:val="0"/>
          <w:color w:val="000000"/>
          <w:position w:val="0"/>
          <w:sz w:val="20"/>
          <w:u w:val="single"/>
          <w:vertAlign w:val="baseline"/>
        </w:rPr>
        <w:t>separate</w:t>
      </w:r>
      <w:r>
        <w:rPr>
          <w:rFonts w:ascii="arial" w:eastAsia="arial" w:hAnsi="arial" w:cs="arial"/>
          <w:b w:val="0"/>
          <w:i w:val="0"/>
          <w:strike w:val="0"/>
          <w:noProof w:val="0"/>
          <w:color w:val="000000"/>
          <w:position w:val="0"/>
          <w:sz w:val="20"/>
          <w:u w:val="none"/>
          <w:vertAlign w:val="baseline"/>
        </w:rPr>
        <w:t xml:space="preserve"> (usually) </w:t>
      </w:r>
      <w:r>
        <w:rPr>
          <w:rFonts w:ascii="arial" w:eastAsia="arial" w:hAnsi="arial" w:cs="arial"/>
          <w:b w:val="0"/>
          <w:i w:val="0"/>
          <w:strike w:val="0"/>
          <w:noProof w:val="0"/>
          <w:color w:val="000000"/>
          <w:position w:val="0"/>
          <w:sz w:val="20"/>
          <w:u w:val="single"/>
          <w:vertAlign w:val="baseline"/>
        </w:rPr>
        <w:t>direct/reverse Grantor/Grantee</w:t>
      </w:r>
      <w:r>
        <w:rPr>
          <w:rFonts w:ascii="arial" w:eastAsia="arial" w:hAnsi="arial" w:cs="arial"/>
          <w:b w:val="0"/>
          <w:i w:val="0"/>
          <w:strike w:val="0"/>
          <w:noProof w:val="0"/>
          <w:color w:val="000000"/>
          <w:position w:val="0"/>
          <w:sz w:val="20"/>
          <w:u w:val="none"/>
          <w:vertAlign w:val="baseline"/>
        </w:rPr>
        <w:t xml:space="preserve">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1980, to assist in the computerized consolidation of records, most County Clerk's of the more populated counties elected to microfilm their records and to consolidate their books and indices into an "Official Public Records of":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Real Property,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Real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Personal property and chattels;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Governmental, business and personal matters.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Courts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Probate;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County/civil;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Criminal;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Commissioner's.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Clerks also have the option, if not microfilming records, to consolidate indices into the same seven categories and maintain hard copies of all records. Sec. 193.008, Texas Government Code.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County Clerks state-wide charge $3.00 for the first page and $2.00 for each subsequent page to record an instrument. Effective September 1, 1991, all clerks have the </w:t>
      </w:r>
      <w:r>
        <w:rPr>
          <w:rFonts w:ascii="arial" w:eastAsia="arial" w:hAnsi="arial" w:cs="arial"/>
          <w:b w:val="0"/>
          <w:i w:val="0"/>
          <w:strike w:val="0"/>
          <w:noProof w:val="0"/>
          <w:color w:val="000000"/>
          <w:position w:val="0"/>
          <w:sz w:val="20"/>
          <w:u w:val="single"/>
          <w:vertAlign w:val="baseline"/>
        </w:rPr>
        <w:t>option</w:t>
      </w:r>
      <w:r>
        <w:rPr>
          <w:rFonts w:ascii="arial" w:eastAsia="arial" w:hAnsi="arial" w:cs="arial"/>
          <w:b w:val="0"/>
          <w:i w:val="0"/>
          <w:strike w:val="0"/>
          <w:noProof w:val="0"/>
          <w:color w:val="000000"/>
          <w:position w:val="0"/>
          <w:sz w:val="20"/>
          <w:u w:val="none"/>
          <w:vertAlign w:val="baseline"/>
        </w:rPr>
        <w:t xml:space="preserve"> to charge up to an additional $5.00, or less per instrument, to go into a fund designated for records management and preservation. Also, if </w:t>
      </w:r>
      <w:r>
        <w:rPr>
          <w:rFonts w:ascii="arial" w:eastAsia="arial" w:hAnsi="arial" w:cs="arial"/>
          <w:b w:val="0"/>
          <w:i w:val="0"/>
          <w:strike w:val="0"/>
          <w:noProof w:val="0"/>
          <w:color w:val="000000"/>
          <w:position w:val="0"/>
          <w:sz w:val="20"/>
          <w:u w:val="single"/>
          <w:vertAlign w:val="baseline"/>
        </w:rPr>
        <w:t>grantees' addresses</w:t>
      </w:r>
      <w:r>
        <w:rPr>
          <w:rFonts w:ascii="arial" w:eastAsia="arial" w:hAnsi="arial" w:cs="arial"/>
          <w:b w:val="0"/>
          <w:i w:val="0"/>
          <w:strike w:val="0"/>
          <w:noProof w:val="0"/>
          <w:color w:val="000000"/>
          <w:position w:val="0"/>
          <w:sz w:val="20"/>
          <w:u w:val="none"/>
          <w:vertAlign w:val="baseline"/>
        </w:rPr>
        <w:t xml:space="preserve"> are not included on the instrument, the Clerk can, and often does, charge an additional $25.00 to record the instrument. In order to save a phone call, you should enclose $5.00 plus the state-wide recording fee and the clerk will refund any amount due.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County Clerks in Texas have not been required by law to maintain a tract index, it would be very unusual to locate a tract index in the County Clerk's office. (You shouldn't rely on it if you find one). Most, but not all, abstract companies maintain a tract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District Court has jurisdiction to litigate title to land. If you choose to check further than the Lis Pendens Records recorded with the County Clerk, the examiner should review the </w:t>
      </w:r>
      <w:r>
        <w:rPr>
          <w:rFonts w:ascii="arial" w:eastAsia="arial" w:hAnsi="arial" w:cs="arial"/>
          <w:b w:val="0"/>
          <w:i w:val="0"/>
          <w:strike w:val="0"/>
          <w:noProof w:val="0"/>
          <w:color w:val="000000"/>
          <w:position w:val="0"/>
          <w:sz w:val="20"/>
          <w:u w:val="single"/>
          <w:vertAlign w:val="baseline"/>
        </w:rPr>
        <w:t>District Clerk's</w:t>
      </w:r>
      <w:r>
        <w:rPr>
          <w:rFonts w:ascii="arial" w:eastAsia="arial" w:hAnsi="arial" w:cs="arial"/>
          <w:b w:val="0"/>
          <w:i w:val="0"/>
          <w:strike w:val="0"/>
          <w:noProof w:val="0"/>
          <w:color w:val="000000"/>
          <w:position w:val="0"/>
          <w:sz w:val="20"/>
          <w:u w:val="none"/>
          <w:vertAlign w:val="baseline"/>
        </w:rPr>
        <w:t xml:space="preserve"> index of litigation.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Assessor-Collector</w:t>
      </w:r>
      <w:r>
        <w:rPr>
          <w:rFonts w:ascii="arial" w:eastAsia="arial" w:hAnsi="arial" w:cs="arial"/>
          <w:b w:val="0"/>
          <w:i w:val="0"/>
          <w:strike w:val="0"/>
          <w:noProof w:val="0"/>
          <w:color w:val="000000"/>
          <w:position w:val="0"/>
          <w:sz w:val="20"/>
          <w:u w:val="none"/>
          <w:vertAlign w:val="baseline"/>
        </w:rPr>
        <w:t xml:space="preserve"> of each county maintains a current list of all surface owners and owners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income. Texas does not tax non-producing minerals. The Tax Assessor-Collector's records usually provide a current address for all surface owners and owners of producing minerals and can identify the amount of taxes due, if any.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Usually, if a state reserves a mineral interest at the time it issues a patent, the reservation is contained in the patent. Unfortunately, Texas is not so straightforward. If the land is patented prior to September 1, 1895, the state had no authority to reserve any mineral interest. For land patented after September 1, 1895, the examiner must determine whether or not the land was classified as mineral or classified in some other manner, such as dry grazing, agricultural, etc. For lands patented subsequent to September 1, 1895, and classified as mineral land, the state reserved the following: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For mineral classified land patented between September 1, 1895, and August 21, 1931, the state and the surface owner shares equally in all economic benefits.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For land patented with a mineral classification between August 21, 1931, and June 19, 1983, the state reserves a non-participating royalty of "1/8 of all sulphur and other mineral substances from which sulphur may be derived or produced and 1/16 of all other minerals"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Effective June 19, 1983, the state may reserve "not less than" 1/8 of all sulphur and 1/16 of all minerals. The state usually reserves all minerals.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Not all counties contain separate classification records and the recording of a classification by reference to the land classified is infrequent. Therefore, an examiner must contact the </w:t>
      </w:r>
      <w:r>
        <w:rPr>
          <w:rFonts w:ascii="arial" w:eastAsia="arial" w:hAnsi="arial" w:cs="arial"/>
          <w:b w:val="0"/>
          <w:i w:val="0"/>
          <w:strike w:val="0"/>
          <w:noProof w:val="0"/>
          <w:color w:val="000000"/>
          <w:position w:val="0"/>
          <w:sz w:val="20"/>
          <w:u w:val="single"/>
          <w:vertAlign w:val="baseline"/>
        </w:rPr>
        <w:t>General Land Office</w:t>
      </w:r>
      <w:r>
        <w:rPr>
          <w:rFonts w:ascii="arial" w:eastAsia="arial" w:hAnsi="arial" w:cs="arial"/>
          <w:b w:val="0"/>
          <w:i w:val="0"/>
          <w:strike w:val="0"/>
          <w:noProof w:val="0"/>
          <w:color w:val="000000"/>
          <w:position w:val="0"/>
          <w:sz w:val="20"/>
          <w:u w:val="none"/>
          <w:vertAlign w:val="baseline"/>
        </w:rPr>
        <w:t xml:space="preserve"> (512) 463-5001 in Austin and obtain a letter of classification and/or Certificate of Facts (all instruments preceding the issuance of the patent) to provide this information.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Also, in order to obtain the history or current status of land which the examiner believes may be held by production, the examiner must contact the Central Records Division of the </w:t>
      </w:r>
      <w:r>
        <w:rPr>
          <w:rFonts w:ascii="arial" w:eastAsia="arial" w:hAnsi="arial" w:cs="arial"/>
          <w:b w:val="0"/>
          <w:i w:val="0"/>
          <w:strike w:val="0"/>
          <w:noProof w:val="0"/>
          <w:color w:val="000000"/>
          <w:position w:val="0"/>
          <w:sz w:val="20"/>
          <w:u w:val="single"/>
          <w:vertAlign w:val="baseline"/>
        </w:rPr>
        <w:t>Texas Railroad Commission</w:t>
      </w:r>
      <w:r>
        <w:rPr>
          <w:rFonts w:ascii="arial" w:eastAsia="arial" w:hAnsi="arial" w:cs="arial"/>
          <w:b w:val="0"/>
          <w:i w:val="0"/>
          <w:strike w:val="0"/>
          <w:noProof w:val="0"/>
          <w:color w:val="000000"/>
          <w:position w:val="0"/>
          <w:sz w:val="20"/>
          <w:u w:val="none"/>
          <w:vertAlign w:val="baseline"/>
        </w:rPr>
        <w:t>, whose address 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Railroad Commission of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ATTN: Central Records Division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 O. Box 12967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1701 N. Congress Avenue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Austin, TX 78711-2967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(512) 463-6882.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examiner should provide the Commission with the Railroad Commission district number and/or the county, the field name, the name of the operator and the name of each well upon which he is requesting information. The following forms are the forms most often requested: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Form W-1 - Application for Permit to Drill, Deepen or Plug-back.</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Form W-2 -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Well Potential Test, Completion of Recompletion Report and Log.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Form W-9 - Net Gas-</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Ratios Report.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Form G-1 - Gas Well Back-Pressure Test, Completion or Recompletion Report and Log.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Form P-12 - Certificate of Pooling Authority.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Form P-15 - Statement of Productive Acreage.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examiner would prepare a run sheet covering the land examined either from the tract index prepared by an abstract company in the county or by utilizing the direct/reverse Grantor/Grantee, etc., indices provided by the County Clerk. While a landman might be able to examine the tract indices of an abstracter at no charge, most abstracters will charge a title attorney from $15.00 per hour to $150.00 per hour, if they permit the title attorney to examine the tract indices at 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Abstract companies charge by the page at a range from $4.00 to $6.00 per page. Generally, the abstracter will not limit the instruments included in the abstract or agree not to copy every page of every instrument.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Landmen work with attorneys in two ways: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Standup examination - The landman works with the attorney in the County Clerk's office with the landman preparing run sheets and delivering them to the attorney who examines the instruments indicated.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Abstract preparation - The landman "builds" an abstract himself from sovereignty to present by compiling a run sheet and copying the pertinent pages of all documents and delivering them to an attorney for examination, usually in the attorney's office. The landman would include all curative instruments that the landman believed would be necessary.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Utah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Currently, the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fee lands in the State of Utah occurs in the </w:t>
      </w:r>
      <w:r>
        <w:rPr>
          <w:rFonts w:ascii="arial" w:eastAsia="arial" w:hAnsi="arial" w:cs="arial"/>
          <w:b w:val="0"/>
          <w:i w:val="0"/>
          <w:strike w:val="0"/>
          <w:noProof w:val="0"/>
          <w:color w:val="000000"/>
          <w:position w:val="0"/>
          <w:sz w:val="20"/>
          <w:u w:val="single"/>
          <w:vertAlign w:val="baseline"/>
        </w:rPr>
        <w:t>Altamont-Bluebell field</w:t>
      </w:r>
      <w:r>
        <w:rPr>
          <w:rFonts w:ascii="arial" w:eastAsia="arial" w:hAnsi="arial" w:cs="arial"/>
          <w:b w:val="0"/>
          <w:i w:val="0"/>
          <w:strike w:val="0"/>
          <w:noProof w:val="0"/>
          <w:color w:val="000000"/>
          <w:position w:val="0"/>
          <w:sz w:val="20"/>
          <w:u w:val="none"/>
          <w:vertAlign w:val="baseline"/>
        </w:rPr>
        <w:t xml:space="preserve"> located in Duchesne and Uintah counties and the </w:t>
      </w:r>
      <w:r>
        <w:rPr>
          <w:rFonts w:ascii="arial" w:eastAsia="arial" w:hAnsi="arial" w:cs="arial"/>
          <w:b w:val="0"/>
          <w:i w:val="0"/>
          <w:strike w:val="0"/>
          <w:noProof w:val="0"/>
          <w:color w:val="000000"/>
          <w:position w:val="0"/>
          <w:sz w:val="20"/>
          <w:u w:val="single"/>
          <w:vertAlign w:val="baseline"/>
        </w:rPr>
        <w:t>Anschutz, Elkhorn and Pineview fields</w:t>
      </w:r>
      <w:r>
        <w:rPr>
          <w:rFonts w:ascii="arial" w:eastAsia="arial" w:hAnsi="arial" w:cs="arial"/>
          <w:b w:val="0"/>
          <w:i w:val="0"/>
          <w:strike w:val="0"/>
          <w:noProof w:val="0"/>
          <w:color w:val="000000"/>
          <w:position w:val="0"/>
          <w:sz w:val="20"/>
          <w:u w:val="none"/>
          <w:vertAlign w:val="baseline"/>
        </w:rPr>
        <w:t xml:space="preserve"> in Summit County. The deeds and records pertaining to surface and mineral ownership and interest in these and other counties in the State are maintained by the respective county recorders.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County Recorder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recorders are required by Utah statute to maintain the following records and indexes: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Ownership Plats</w:t>
      </w:r>
      <w:r>
        <w:rPr>
          <w:rFonts w:ascii="arial" w:eastAsia="arial" w:hAnsi="arial" w:cs="arial"/>
          <w:b/>
          <w:i w:val="0"/>
          <w:strike w:val="0"/>
          <w:noProof w:val="0"/>
          <w:color w:val="000000"/>
          <w:position w:val="0"/>
          <w:sz w:val="20"/>
          <w:u w:val="none"/>
          <w:vertAlign w:val="baseline"/>
        </w:rPr>
        <w:t xml:space="preserve"> - Ownership plats are required under Utah Code Annotated Section 17-21-21(1991) and show the record owners of each tract, the description of the tract, and generally the tax I.D. number for that tract for ad valorem tax purposes. They typically only apply to surface ownership.</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Entry Record</w:t>
      </w:r>
      <w:r>
        <w:rPr>
          <w:rFonts w:ascii="arial" w:eastAsia="arial" w:hAnsi="arial" w:cs="arial"/>
          <w:b/>
          <w:i w:val="0"/>
          <w:strike w:val="0"/>
          <w:noProof w:val="0"/>
          <w:color w:val="000000"/>
          <w:position w:val="0"/>
          <w:sz w:val="20"/>
          <w:u w:val="none"/>
          <w:vertAlign w:val="baseline"/>
        </w:rPr>
        <w:t xml:space="preserve"> - Required under Utah Code Annotated Section 17-21-6(1)(1991). Although not an indice per se, this record is a register of the receipt of instruments to be recorded in order of its reception or entry showing the sequential serial or entry number, the names of the parties, the date, hour and day of filing, and a brief description of the premises.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Abstract (tract) Index</w:t>
      </w:r>
      <w:r>
        <w:rPr>
          <w:rFonts w:ascii="arial" w:eastAsia="arial" w:hAnsi="arial" w:cs="arial"/>
          <w:b/>
          <w:i w:val="0"/>
          <w:strike w:val="0"/>
          <w:noProof w:val="0"/>
          <w:color w:val="000000"/>
          <w:position w:val="0"/>
          <w:sz w:val="20"/>
          <w:u w:val="none"/>
          <w:vertAlign w:val="baseline"/>
        </w:rPr>
        <w:t xml:space="preserve"> - Required under Utah Code Annotated Section 17-21-6(6)(1991). This index shows by tract or parcel (by township, range and section, which is then broken down into quarter quarter sections), every conveyance, encumbrance, or other instrument recorded as against that tract, the date of the instrument, the date of the filing, the book and page and entry number where recorded, the names of the parties, and a brief description or title of the document.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w:t>
      </w:r>
      <w:r>
        <w:rPr>
          <w:rFonts w:ascii="arial" w:eastAsia="arial" w:hAnsi="arial" w:cs="arial"/>
          <w:b/>
          <w:i w:val="0"/>
          <w:strike w:val="0"/>
          <w:noProof w:val="0"/>
          <w:color w:val="000000"/>
          <w:position w:val="0"/>
          <w:sz w:val="20"/>
          <w:u w:val="single"/>
          <w:vertAlign w:val="baseline"/>
        </w:rPr>
        <w:t>Grantor/Grantee Index</w:t>
      </w:r>
      <w:r>
        <w:rPr>
          <w:rFonts w:ascii="arial" w:eastAsia="arial" w:hAnsi="arial" w:cs="arial"/>
          <w:b/>
          <w:i w:val="0"/>
          <w:strike w:val="0"/>
          <w:noProof w:val="0"/>
          <w:color w:val="000000"/>
          <w:position w:val="0"/>
          <w:sz w:val="20"/>
          <w:u w:val="none"/>
          <w:vertAlign w:val="baseline"/>
        </w:rPr>
        <w:t xml:space="preserve"> - Required under Utah Code Annotated Section 17-21-6(2), (3)(1991). As the name implies, the documents are indexed alphabetically by grantor and by grantee and are maintained in separate volumes.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w:t>
      </w:r>
      <w:r>
        <w:rPr>
          <w:rFonts w:ascii="arial" w:eastAsia="arial" w:hAnsi="arial" w:cs="arial"/>
          <w:b/>
          <w:i w:val="0"/>
          <w:strike w:val="0"/>
          <w:noProof w:val="0"/>
          <w:color w:val="000000"/>
          <w:position w:val="0"/>
          <w:sz w:val="20"/>
          <w:u w:val="single"/>
          <w:vertAlign w:val="baseline"/>
        </w:rPr>
        <w:t>Mortgagor/Mortgagee Index</w:t>
      </w:r>
      <w:r>
        <w:rPr>
          <w:rFonts w:ascii="arial" w:eastAsia="arial" w:hAnsi="arial" w:cs="arial"/>
          <w:b/>
          <w:i w:val="0"/>
          <w:strike w:val="0"/>
          <w:noProof w:val="0"/>
          <w:color w:val="000000"/>
          <w:position w:val="0"/>
          <w:sz w:val="20"/>
          <w:u w:val="none"/>
          <w:vertAlign w:val="baseline"/>
        </w:rPr>
        <w:t xml:space="preserve"> - Required under Section 17-21-6(4), (5)(1991). This index contains a listing of mortgages, deeds of trust, liens, and other instruments  in the nature of an encumbrance upon real etate. The mortgagor's index must set forth the number of the instrument, the name of each mortgagor, debtor or person charged with the encumbrance in alphabetical order, the name of the mortgagee, lien holder, creditor or claimant, the date of the instrument, time of filing, consideration paid, the book and page and entry number in which it is recorded, and a brief description of property charged; the mortgagee's index contains the same information with the name of the mortgagee, lien holder, creditor or claimant in alphabetical order. Utah no longer requires the maintenance of a chattel mortgage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   </w:t>
      </w:r>
      <w:r>
        <w:rPr>
          <w:rFonts w:ascii="arial" w:eastAsia="arial" w:hAnsi="arial" w:cs="arial"/>
          <w:b/>
          <w:i w:val="0"/>
          <w:strike w:val="0"/>
          <w:noProof w:val="0"/>
          <w:color w:val="000000"/>
          <w:position w:val="0"/>
          <w:sz w:val="20"/>
          <w:u w:val="single"/>
          <w:vertAlign w:val="baseline"/>
        </w:rPr>
        <w:t>Map, Plat and Subdivision Index</w:t>
      </w:r>
      <w:r>
        <w:rPr>
          <w:rFonts w:ascii="arial" w:eastAsia="arial" w:hAnsi="arial" w:cs="arial"/>
          <w:b/>
          <w:i w:val="0"/>
          <w:strike w:val="0"/>
          <w:noProof w:val="0"/>
          <w:color w:val="000000"/>
          <w:position w:val="0"/>
          <w:sz w:val="20"/>
          <w:u w:val="none"/>
          <w:vertAlign w:val="baseline"/>
        </w:rPr>
        <w:t xml:space="preserve"> - Required under Utah Code Annotated Section 17-21-6(7) (1991). This index, added to the statute by 1983 amendment, codified a common practice previously existing in the counties whereby subdivisions and other plats as well as recorded maps were separately indexed.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   </w:t>
      </w:r>
      <w:r>
        <w:rPr>
          <w:rFonts w:ascii="arial" w:eastAsia="arial" w:hAnsi="arial" w:cs="arial"/>
          <w:b/>
          <w:i w:val="0"/>
          <w:strike w:val="0"/>
          <w:noProof w:val="0"/>
          <w:color w:val="000000"/>
          <w:position w:val="0"/>
          <w:sz w:val="20"/>
          <w:u w:val="single"/>
          <w:vertAlign w:val="baseline"/>
        </w:rPr>
        <w:t>Index to Powers of Attorney</w:t>
      </w:r>
      <w:r>
        <w:rPr>
          <w:rFonts w:ascii="arial" w:eastAsia="arial" w:hAnsi="arial" w:cs="arial"/>
          <w:b/>
          <w:i w:val="0"/>
          <w:strike w:val="0"/>
          <w:noProof w:val="0"/>
          <w:color w:val="000000"/>
          <w:position w:val="0"/>
          <w:sz w:val="20"/>
          <w:u w:val="none"/>
          <w:vertAlign w:val="baseline"/>
        </w:rPr>
        <w:t xml:space="preserve"> - Required under Utah Code Annotated Section 17-21-6(8) (1991). Under Section 57-4a-4(1)(g)(1990), a recorded document executed by an attorney in fact is </w:t>
      </w:r>
      <w:r>
        <w:rPr>
          <w:rFonts w:ascii="arial" w:eastAsia="arial" w:hAnsi="arial" w:cs="arial"/>
          <w:b/>
          <w:i w:val="0"/>
          <w:strike w:val="0"/>
          <w:noProof w:val="0"/>
          <w:color w:val="000000"/>
          <w:position w:val="0"/>
          <w:sz w:val="20"/>
          <w:u w:val="single"/>
          <w:vertAlign w:val="baseline"/>
        </w:rPr>
        <w:t>presumed</w:t>
      </w:r>
      <w:r>
        <w:rPr>
          <w:rFonts w:ascii="arial" w:eastAsia="arial" w:hAnsi="arial" w:cs="arial"/>
          <w:b/>
          <w:i w:val="0"/>
          <w:strike w:val="0"/>
          <w:noProof w:val="0"/>
          <w:color w:val="000000"/>
          <w:position w:val="0"/>
          <w:sz w:val="20"/>
          <w:u w:val="none"/>
          <w:vertAlign w:val="baseline"/>
        </w:rPr>
        <w:t xml:space="preserve"> to be genuine and executed within the scope of the attorney's authority. The former statute (Utah Code Annotated Section 57-1-8, repealed in 1989), specifically required that every power of attorney be acknowledged and recorded in the same manner as conveyances of real estate.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   </w:t>
      </w:r>
      <w:r>
        <w:rPr>
          <w:rFonts w:ascii="arial" w:eastAsia="arial" w:hAnsi="arial" w:cs="arial"/>
          <w:b/>
          <w:i w:val="0"/>
          <w:strike w:val="0"/>
          <w:noProof w:val="0"/>
          <w:color w:val="000000"/>
          <w:position w:val="0"/>
          <w:sz w:val="20"/>
          <w:u w:val="single"/>
          <w:vertAlign w:val="baseline"/>
        </w:rPr>
        <w:t>Mining Claim Index</w:t>
      </w:r>
      <w:r>
        <w:rPr>
          <w:rFonts w:ascii="arial" w:eastAsia="arial" w:hAnsi="arial" w:cs="arial"/>
          <w:b/>
          <w:i w:val="0"/>
          <w:strike w:val="0"/>
          <w:noProof w:val="0"/>
          <w:color w:val="000000"/>
          <w:position w:val="0"/>
          <w:sz w:val="20"/>
          <w:u w:val="none"/>
          <w:vertAlign w:val="baseline"/>
        </w:rPr>
        <w:t xml:space="preserve"> - Not required by statute, but maintained by some county recorders by locator name and by claim name. Utah Code Annotated Section 40-1-4(1988) also requires notice of location to be filed for the record within 30 days of location of the claim. However, most counties do not abstract the claim unless a subsequent conveyance affecting the same property is recorded.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w:t>
      </w:r>
      <w:r>
        <w:rPr>
          <w:rFonts w:ascii="arial" w:eastAsia="arial" w:hAnsi="arial" w:cs="arial"/>
          <w:b/>
          <w:i w:val="0"/>
          <w:strike w:val="0"/>
          <w:noProof w:val="0"/>
          <w:color w:val="000000"/>
          <w:position w:val="0"/>
          <w:sz w:val="20"/>
          <w:u w:val="single"/>
          <w:vertAlign w:val="baseline"/>
        </w:rPr>
        <w:t>Uniform Commercial Code Index</w:t>
      </w:r>
      <w:r>
        <w:rPr>
          <w:rFonts w:ascii="arial" w:eastAsia="arial" w:hAnsi="arial" w:cs="arial"/>
          <w:b/>
          <w:i w:val="0"/>
          <w:strike w:val="0"/>
          <w:noProof w:val="0"/>
          <w:color w:val="000000"/>
          <w:position w:val="0"/>
          <w:sz w:val="20"/>
          <w:u w:val="none"/>
          <w:vertAlign w:val="baseline"/>
        </w:rPr>
        <w:t xml:space="preserve"> - A UCC index is not required by recording statute, however, UCC indexes are maintained by most counties in Utah (Summit, Carbon and Grant counties are three counties with significant mineral development that do not maintain a separate UCC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j.   </w:t>
      </w:r>
      <w:r>
        <w:rPr>
          <w:rFonts w:ascii="arial" w:eastAsia="arial" w:hAnsi="arial" w:cs="arial"/>
          <w:b/>
          <w:i w:val="0"/>
          <w:strike w:val="0"/>
          <w:noProof w:val="0"/>
          <w:color w:val="000000"/>
          <w:position w:val="0"/>
          <w:sz w:val="20"/>
          <w:u w:val="single"/>
          <w:vertAlign w:val="baseline"/>
        </w:rPr>
        <w:t>Miscellaneous Index</w:t>
      </w:r>
      <w:r>
        <w:rPr>
          <w:rFonts w:ascii="arial" w:eastAsia="arial" w:hAnsi="arial" w:cs="arial"/>
          <w:b/>
          <w:i w:val="0"/>
          <w:strike w:val="0"/>
          <w:noProof w:val="0"/>
          <w:color w:val="000000"/>
          <w:position w:val="0"/>
          <w:sz w:val="20"/>
          <w:u w:val="none"/>
          <w:vertAlign w:val="baseline"/>
        </w:rPr>
        <w:t xml:space="preserve"> - Required under Utah Code Annotated Section 17-21-6(9)(1991). This is an important index for a mineral title examiner in that it typically contains instruments of a miscellaneous character not otherwise provided for under the statute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leases, declarations of pooling, communitization agreements, mining agreements, unit agreements and other instrument affecting the mineral estate.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k.   </w:t>
      </w:r>
      <w:r>
        <w:rPr>
          <w:rFonts w:ascii="arial" w:eastAsia="arial" w:hAnsi="arial" w:cs="arial"/>
          <w:b/>
          <w:i w:val="0"/>
          <w:strike w:val="0"/>
          <w:noProof w:val="0"/>
          <w:color w:val="000000"/>
          <w:position w:val="0"/>
          <w:sz w:val="20"/>
          <w:u w:val="single"/>
          <w:vertAlign w:val="baseline"/>
        </w:rPr>
        <w:t>Index of Transcripts of Judgments</w:t>
      </w:r>
      <w:r>
        <w:rPr>
          <w:rFonts w:ascii="arial" w:eastAsia="arial" w:hAnsi="arial" w:cs="arial"/>
          <w:b/>
          <w:i w:val="0"/>
          <w:strike w:val="0"/>
          <w:noProof w:val="0"/>
          <w:color w:val="000000"/>
          <w:position w:val="0"/>
          <w:sz w:val="20"/>
          <w:u w:val="none"/>
          <w:vertAlign w:val="baseline"/>
        </w:rPr>
        <w:t xml:space="preserve"> - Required under Utah Code Annotated Section 17-21-6(10)(1991). This index reflects judgment debtors, judgment creditors, the amount of judgment, where recovered, when recovered, when transcript was filed and when judgment was satisfied.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   </w:t>
      </w:r>
      <w:r>
        <w:rPr>
          <w:rFonts w:ascii="arial" w:eastAsia="arial" w:hAnsi="arial" w:cs="arial"/>
          <w:b/>
          <w:i w:val="0"/>
          <w:strike w:val="0"/>
          <w:noProof w:val="0"/>
          <w:color w:val="000000"/>
          <w:position w:val="0"/>
          <w:sz w:val="20"/>
          <w:u w:val="single"/>
          <w:vertAlign w:val="baseline"/>
        </w:rPr>
        <w:t>General Filing Index</w:t>
      </w:r>
      <w:r>
        <w:rPr>
          <w:rFonts w:ascii="arial" w:eastAsia="arial" w:hAnsi="arial" w:cs="arial"/>
          <w:b/>
          <w:i w:val="0"/>
          <w:strike w:val="0"/>
          <w:noProof w:val="0"/>
          <w:color w:val="000000"/>
          <w:position w:val="0"/>
          <w:sz w:val="20"/>
          <w:u w:val="none"/>
          <w:vertAlign w:val="baseline"/>
        </w:rPr>
        <w:t xml:space="preserve"> - Required under Utah Code Annotated Section 17-21-6(11)(1991). This index contains all executions and writs of attachment with names of plaintiffs in execution, the defendants in execution, the purchasers, the date of sale, and the filing number of the documents.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   </w:t>
      </w:r>
      <w:r>
        <w:rPr>
          <w:rFonts w:ascii="arial" w:eastAsia="arial" w:hAnsi="arial" w:cs="arial"/>
          <w:b/>
          <w:i w:val="0"/>
          <w:strike w:val="0"/>
          <w:noProof w:val="0"/>
          <w:color w:val="000000"/>
          <w:position w:val="0"/>
          <w:sz w:val="20"/>
          <w:u w:val="single"/>
          <w:vertAlign w:val="baseline"/>
        </w:rPr>
        <w:t>Federal Tax Lien Index</w:t>
      </w:r>
      <w:r>
        <w:rPr>
          <w:rFonts w:ascii="arial" w:eastAsia="arial" w:hAnsi="arial" w:cs="arial"/>
          <w:b/>
          <w:i w:val="0"/>
          <w:strike w:val="0"/>
          <w:noProof w:val="0"/>
          <w:color w:val="000000"/>
          <w:position w:val="0"/>
          <w:sz w:val="20"/>
          <w:u w:val="none"/>
          <w:vertAlign w:val="baseline"/>
        </w:rPr>
        <w:t xml:space="preserve"> - Required by Utah Code Annotated Sections 38-6-1 to -4 (Supp. 1991). This index contains notices of federal tax liens filed by the United States and copies of certificates discharging those liens.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records maintained by all the county recorders are substantially the same. However, only some of the recorders maintain mining claims and Uniform Commercial Code indexes as discussed above.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Every document executed and acknowledged on or before July 1, 1988, may be recorded "regardless of any defect or irregularity in its execution, attestation or acknowledgement", Utah Code Ann. § 57-4A-1. While recording costs vary by counties, the usual charge is $7.00 for the first page and $1.00 for each additional page, plus $.50 per additional description if the instrument contains more than one description.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Utah, the records are identified by book and page. Tract indices are not available for photocopying.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Utah requires ancillary probate of the estate of a non-resident decedent who owns property in Utah. If the will of a non-resident decedent was admitted to probate in another state, the Utah Court would give it full faith and credit. However, a local personal representative can be appointed to administer a foreign will. A personal representative appointed by another state has all the powers of a locally appointed personal representative upon filing authenticated copies of his appointment and any bond previously given.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All birth and death certificates are maintained by the Utah Health Department, Administrative Services, located at 288 North 1460 West, Salt Lake City, Utah 84116, (801) 538-6380. Birth certificates are organized by the baby's name, father's name and mother's maiden name.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all county recorders maintain tract indices, most abstract companies in Utah do not maintain their own tract indices.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val="0"/>
          <w:strike w:val="0"/>
          <w:noProof w:val="0"/>
          <w:color w:val="000000"/>
          <w:position w:val="0"/>
          <w:sz w:val="20"/>
          <w:u w:val="single"/>
          <w:vertAlign w:val="baseline"/>
        </w:rPr>
        <w:t>County Clerk's Records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Utah, civil judgments </w:t>
      </w:r>
      <w:r>
        <w:rPr>
          <w:rFonts w:ascii="arial" w:eastAsia="arial" w:hAnsi="arial" w:cs="arial"/>
          <w:b w:val="0"/>
          <w:i w:val="0"/>
          <w:strike w:val="0"/>
          <w:noProof w:val="0"/>
          <w:color w:val="000000"/>
          <w:position w:val="0"/>
          <w:sz w:val="20"/>
          <w:u w:val="single"/>
          <w:vertAlign w:val="baseline"/>
        </w:rPr>
        <w:t>automatically become liens</w:t>
      </w:r>
      <w:r>
        <w:rPr>
          <w:rFonts w:ascii="arial" w:eastAsia="arial" w:hAnsi="arial" w:cs="arial"/>
          <w:b w:val="0"/>
          <w:i w:val="0"/>
          <w:strike w:val="0"/>
          <w:noProof w:val="0"/>
          <w:color w:val="000000"/>
          <w:position w:val="0"/>
          <w:sz w:val="20"/>
          <w:u w:val="none"/>
          <w:vertAlign w:val="baseline"/>
        </w:rPr>
        <w:t xml:space="preserve"> upon the interests of the judgment debtor in the county in which the judgment is docketed without the requirement of recording in the county recorder's office (Utah Code Annotated Section 78-22-1(1987). A </w:t>
      </w:r>
      <w:r>
        <w:rPr>
          <w:rFonts w:ascii="arial" w:eastAsia="arial" w:hAnsi="arial" w:cs="arial"/>
          <w:b w:val="0"/>
          <w:i w:val="0"/>
          <w:strike w:val="0"/>
          <w:noProof w:val="0"/>
          <w:color w:val="000000"/>
          <w:position w:val="0"/>
          <w:sz w:val="20"/>
          <w:u w:val="single"/>
          <w:vertAlign w:val="baseline"/>
        </w:rPr>
        <w:t>transcript</w:t>
      </w:r>
      <w:r>
        <w:rPr>
          <w:rFonts w:ascii="arial" w:eastAsia="arial" w:hAnsi="arial" w:cs="arial"/>
          <w:b w:val="0"/>
          <w:i w:val="0"/>
          <w:strike w:val="0"/>
          <w:noProof w:val="0"/>
          <w:color w:val="000000"/>
          <w:position w:val="0"/>
          <w:sz w:val="20"/>
          <w:u w:val="none"/>
          <w:vertAlign w:val="baseline"/>
        </w:rPr>
        <w:t xml:space="preserve"> of the judgment may be filed and docketed in the office of the clerk of the district court </w:t>
      </w:r>
      <w:r>
        <w:rPr>
          <w:rFonts w:ascii="arial" w:eastAsia="arial" w:hAnsi="arial" w:cs="arial"/>
          <w:b w:val="0"/>
          <w:i w:val="0"/>
          <w:strike w:val="0"/>
          <w:noProof w:val="0"/>
          <w:color w:val="000000"/>
          <w:position w:val="0"/>
          <w:sz w:val="20"/>
          <w:u w:val="single"/>
          <w:vertAlign w:val="baseline"/>
        </w:rPr>
        <w:t>in any other county</w:t>
      </w:r>
      <w:r>
        <w:rPr>
          <w:rFonts w:ascii="arial" w:eastAsia="arial" w:hAnsi="arial" w:cs="arial"/>
          <w:b w:val="0"/>
          <w:i w:val="0"/>
          <w:strike w:val="0"/>
          <w:noProof w:val="0"/>
          <w:color w:val="000000"/>
          <w:position w:val="0"/>
          <w:sz w:val="20"/>
          <w:u w:val="none"/>
          <w:vertAlign w:val="baseline"/>
        </w:rPr>
        <w:t xml:space="preserve"> in Utah and has the same force and effect as a judgment entered in the district court of such county. Judgment liens in Utah continue for eight (8) years unless the judgment is satisfied; such liens may be periodically renewed.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county clerk is required under Utah Rule of Civil Procedure 79(d)(14) to keep "Probate Record Book" containing all wills, bonds, letters of administration, letters testamentary, and all other papers and orders of the court in probate proceedings required by law to be recorded. This is important because Utah Code Annotated Section 75-3-201(1)(1978) requires probate of a decedent's estate in the county where the decedent had his domicile at the time of death, or if decedent was not domiciled in Utah, in the county where property of the decedent was located at the time of his death. The Probate Record Book should be checked to determine if a decedent's estate (especially a decedent with domicile outside Utah) has been probated, thus vesting title to the mineral property in the appropriate heirs and/or devisees.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val="0"/>
          <w:strike w:val="0"/>
          <w:noProof w:val="0"/>
          <w:color w:val="000000"/>
          <w:position w:val="0"/>
          <w:sz w:val="20"/>
          <w:u w:val="single"/>
          <w:vertAlign w:val="baseline"/>
        </w:rPr>
        <w:t>County Treasurer Records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office of the county treasurer is the repository for records pertaining to ad valorem property taxes. In Utah those records also contain taxes assessed by the State Tax Commission against mines, mining claims,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severed mineral estates (so called "state assessed" taxes). The Utah State Tax Commission assessments are then sent to the local county treasurers for levy. Notices are transmitted and taxes are collected by the county. These records are found in the county treasurer's office in the State Assessed Mineral Tax Book.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w:t>
      </w:r>
      <w:r>
        <w:rPr>
          <w:rFonts w:ascii="arial" w:eastAsia="arial" w:hAnsi="arial" w:cs="arial"/>
          <w:b/>
          <w:i w:val="0"/>
          <w:strike w:val="0"/>
          <w:noProof w:val="0"/>
          <w:color w:val="000000"/>
          <w:position w:val="0"/>
          <w:sz w:val="20"/>
          <w:u w:val="single"/>
          <w:vertAlign w:val="baseline"/>
        </w:rPr>
        <w:t>County Planning and Zoning Departments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permits county-wide zoning. A mineral title examiner should check with the county zoning department to verify that the project his client is undertaking complies with applicable zoning.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Correspondence and inquiries directed to the planning and zoning departments, county treasurers, and county clerks in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areas in Utah can be directed to the address set forth for county recorders as these offices are all located in the same county buildings.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Utah Division of Corporations and Commercial Code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(Mailing address: Heber M. Wells Building, 160 East 300 South, Salt Lake City, Utah 84111, telephone number (801) 530-4849). Utah, like most other Rocky Mountain states, has with minor variations, adopted the Uniform Commercial Code. The Division of Corporations and Commercial Code, within the Department of Commerce, maintains the records of corporate merger and name change as well as limited partnership records. It is also the central repository for the filing of UCC-1 Financing Statements.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val="0"/>
          <w:strike w:val="0"/>
          <w:noProof w:val="0"/>
          <w:color w:val="000000"/>
          <w:position w:val="0"/>
          <w:sz w:val="20"/>
          <w:u w:val="single"/>
          <w:vertAlign w:val="baseline"/>
        </w:rPr>
        <w:t xml:space="preserve">Utah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Gas and Mining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(Mailing Address: 355 West North Temple, 3 Triad Center, Suite 350, Salt Lake City, Utah 84180-1203, telephone number (801) 538-5340). This Division, in the Department of Natural Resources, is responsible for approval and regulation of the drilling maintenance, plugging and abandonment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it is also the repository for records pertaining to well location, well production, spacing records and orders, and information on zones of production.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val="0"/>
          <w:strike w:val="0"/>
          <w:noProof w:val="0"/>
          <w:color w:val="000000"/>
          <w:position w:val="0"/>
          <w:sz w:val="20"/>
          <w:u w:val="single"/>
          <w:vertAlign w:val="baseline"/>
        </w:rPr>
        <w:t>Other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is a "public land" state. In fact, over 80% of the land mass of the State of Utah is owned either by the federal government, the State of Utah or various Indian tribes. Likewise, these three entities own a majority of the mineral estate in Utah. For example, in any given drilling or division order title opinion in the Altamont-Bluebell field, a title examiner is likely to encounter a combination of fee and Ute Indian Tribal lands. In other fields in eastern central Utah or southeastern Utah, an examiner commonly encounters federal and state lands in the drilling unit or federal or Indian lands or a combination of all of the above with a sprinkling of fee owned minerals. Accordingly, it is important for a title examiner to  know where to go to review records pertaining to Indian, state and federal mineral ownership.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stand-up title examination of fee lands would consist of a review of the following indexes and records: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Recorder's Office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Ownership Plat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County Tract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Mortgagor/Mortgagee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Miscellaneous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Power of Attorney Index* (if attorney signs)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Federal Tax Lien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Review of specific documents and instruments noted as affecting covered lands and parties.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Clerk's Office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Judgment Docket for all parties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Probate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County Treasurer's Office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Ad Valorem Property Taxes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"State Assessed" taxes (property and severance taxes)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 xml:space="preserve">Utah State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Gas and Mining</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Approvals to Drill, Sundry Notices, Production Records, Spacing Orders and Operator status.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Utah Division of Corporations and Commercial Code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UCC-1 Financing Statements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Corporate Status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County recorders and clerks in Utah do not charge for use and review of records, however, the various counties charge differing rates per page for copying records. Unlike Texas and some other states, mineral title examiners </w:t>
      </w:r>
      <w:r>
        <w:rPr>
          <w:rFonts w:ascii="arial" w:eastAsia="arial" w:hAnsi="arial" w:cs="arial"/>
          <w:b w:val="0"/>
          <w:i w:val="0"/>
          <w:strike w:val="0"/>
          <w:noProof w:val="0"/>
          <w:color w:val="000000"/>
          <w:position w:val="0"/>
          <w:sz w:val="20"/>
          <w:u w:val="single"/>
          <w:vertAlign w:val="baseline"/>
        </w:rPr>
        <w:t>seldom, if ever</w:t>
      </w:r>
      <w:r>
        <w:rPr>
          <w:rFonts w:ascii="arial" w:eastAsia="arial" w:hAnsi="arial" w:cs="arial"/>
          <w:b w:val="0"/>
          <w:i w:val="0"/>
          <w:strike w:val="0"/>
          <w:noProof w:val="0"/>
          <w:color w:val="000000"/>
          <w:position w:val="0"/>
          <w:sz w:val="20"/>
          <w:u w:val="none"/>
          <w:vertAlign w:val="baseline"/>
        </w:rPr>
        <w:t>, need to utilize an abstracter's records as the county recorders all maintain tract indexes. However, in our firm, because much of  our mineral title work is concentrated in Duchesne and Uintah counties and because of the complexity of title in those lands,** we have developed our own extensive in-house library of documents affecting mineral title in those counties- These documents are then available for ready review on any given project encompassing the covered lands and may required only limited updating.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Abstracters generally charge by the page with rates varying from $3.25 to $3.50 per page. Most also charge a certification fee of $50.00 to $75.00 per abstract. One company, GeoScout Land and Title in Salt Lake City, Utah, also offers its services on an hourly rate and will limit its search and copy of instruments as directed by the client.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my experience, independent landmen are utilized, with the client's consent, rather than established abstracters, to examine and copy documents of title as well as research records at the BLM and the Utah Division of State Lands &amp; Forestry. Some landmen in our states are especially adept and experienced in researching records of the BLM.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preparation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opinion, either the client or the attorney preparing the opinion may request a landman or abstracter to prepare an abstract of the county documents and/or status report of federal, state or Indian records. The abstract and status report are then delivered to the attorney. The attorney will examine the documents, then request a review of the county clerk's records regarding judgments, tax liens, and probates for the appropriate interest owners.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Our firm has found it to be economical to request an independent landman to provide the examining attorney with the landman's reproduction of the tract index and all loose copies of the applicable documents. Frequently, the attorney will examine the tract index and instruct the landman to copy only those documents we do not have in our in-house library of documents. This procedure saves substantial copying costs. As for federal, state and Indian records, the landman also provides loose copies of the appropriate files and records. This procedure avoids the expense of having an abstract or status report prepared, while having the tract index to check whether all documents were provided. This system works well for our firm because of the experience and skill of the landmen we utilize.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Wyoming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Types of Records - The </w:t>
      </w:r>
      <w:r>
        <w:rPr>
          <w:rFonts w:ascii="arial" w:eastAsia="arial" w:hAnsi="arial" w:cs="arial"/>
          <w:b w:val="0"/>
          <w:i w:val="0"/>
          <w:strike w:val="0"/>
          <w:noProof w:val="0"/>
          <w:color w:val="000000"/>
          <w:position w:val="0"/>
          <w:sz w:val="20"/>
          <w:u w:val="single"/>
          <w:vertAlign w:val="baseline"/>
        </w:rPr>
        <w:t>County Clerks</w:t>
      </w:r>
      <w:r>
        <w:rPr>
          <w:rFonts w:ascii="arial" w:eastAsia="arial" w:hAnsi="arial" w:cs="arial"/>
          <w:b w:val="0"/>
          <w:i w:val="0"/>
          <w:strike w:val="0"/>
          <w:noProof w:val="0"/>
          <w:color w:val="000000"/>
          <w:position w:val="0"/>
          <w:sz w:val="20"/>
          <w:u w:val="none"/>
          <w:vertAlign w:val="baseline"/>
        </w:rPr>
        <w:t xml:space="preserve"> in each of the 23 counties in the State of Wyoming are the repositories of real property records. Each office has a little different style and a little different categorization of records. Accordingly, any neophyte examiner should familiarize him or herself with the records system with a brief tutorial provided by knowledgeable personnel in the Clerk's office before embarking upon an examination. I have found most Clerk's offices friendly and helpful, their friendliness and helpfulness usually being directly proportional to the friendliness and humility with which they are approached.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the earliest (in time) records which are uniformly the most difficult to use in Wyoming. In virtually all counties, a reference to instruments early in the chain of title will be to a particular kind of record. For example, all counties in which I have examined records maintain governmental patents in a series of books labeled "Patents". Warranty deeds are typically, as to early instruments, found in books labeled "Deeds". Otherwise, the early records vary from county to county. Some counties, for example, maintained early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records called "Agreements, Contracts &amp; Leases" ("AC&amp;L"); some are maintained in "Mining" or "Mineral" record books; and some in "Miscellaneous" records. Mortgages and releases in the early days were typically put in books with the same names.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most counties, as more records were indexed (we have a </w:t>
      </w:r>
      <w:r>
        <w:rPr>
          <w:rFonts w:ascii="arial" w:eastAsia="arial" w:hAnsi="arial" w:cs="arial"/>
          <w:b w:val="0"/>
          <w:i w:val="0"/>
          <w:strike w:val="0"/>
          <w:noProof w:val="0"/>
          <w:color w:val="000000"/>
          <w:position w:val="0"/>
          <w:sz w:val="20"/>
          <w:u w:val="single"/>
          <w:vertAlign w:val="baseline"/>
        </w:rPr>
        <w:t>Tract Index system</w:t>
      </w:r>
      <w:r>
        <w:rPr>
          <w:rFonts w:ascii="arial" w:eastAsia="arial" w:hAnsi="arial" w:cs="arial"/>
          <w:b w:val="0"/>
          <w:i w:val="0"/>
          <w:strike w:val="0"/>
          <w:noProof w:val="0"/>
          <w:color w:val="000000"/>
          <w:position w:val="0"/>
          <w:sz w:val="20"/>
          <w:u w:val="none"/>
          <w:vertAlign w:val="baseline"/>
        </w:rPr>
        <w:t xml:space="preserve"> in Wyoming and have had from Statehood), the early system of various categories of records and differeing record books dependent upon the type of instrument was dropped in favor of a uniform records system kept in a single kind of record book usually denominated "Photo" or "Photostatic". In more recent times, the records may be kept physically and denominted in "Microfilm" or "Microfiche" fashion. Finally, a few counties, as to very recent records have computerized their records and references to the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also important to note that in several counties in Wyoming the Tract Indices are not a single set of books maintained by legal description. In several counties there are several sets of Tract Books based upon the age of the instrument. In at least one county (Crook County), the earliest records are maintained in a "blind" fashion, viz., references to books and pages are found without any indication of the kind of instrument, the grantor, grantee or any other identifying notation. In another county, we have found the early records in the Tract Books to be unreliable, and sometimes utilize an abstractor's tract books to double check the chain.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Other Records - The offices of the </w:t>
      </w:r>
      <w:r>
        <w:rPr>
          <w:rFonts w:ascii="arial" w:eastAsia="arial" w:hAnsi="arial" w:cs="arial"/>
          <w:b w:val="0"/>
          <w:i w:val="0"/>
          <w:strike w:val="0"/>
          <w:noProof w:val="0"/>
          <w:color w:val="000000"/>
          <w:position w:val="0"/>
          <w:sz w:val="20"/>
          <w:u w:val="single"/>
          <w:vertAlign w:val="baseline"/>
        </w:rPr>
        <w:t>Clerk of District Court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County Treasurer</w:t>
      </w:r>
      <w:r>
        <w:rPr>
          <w:rFonts w:ascii="arial" w:eastAsia="arial" w:hAnsi="arial" w:cs="arial"/>
          <w:b w:val="0"/>
          <w:i w:val="0"/>
          <w:strike w:val="0"/>
          <w:noProof w:val="0"/>
          <w:color w:val="000000"/>
          <w:position w:val="0"/>
          <w:sz w:val="20"/>
          <w:u w:val="none"/>
          <w:vertAlign w:val="baseline"/>
        </w:rPr>
        <w:t xml:space="preserve"> are also repositories of information affecting land titles in Wyoming. The Clerk of Court records are examined to determine if there are any civil money judgments or lawsuits involving parties to the tile and obviously for Probate and Divorce proceedings affecting the title. It is important to examine the records for pending proceedings affecting the title. It is important to examine the records for pending proceedings because of the </w:t>
      </w:r>
      <w:r>
        <w:rPr>
          <w:rFonts w:ascii="arial" w:eastAsia="arial" w:hAnsi="arial" w:cs="arial"/>
          <w:b w:val="0"/>
          <w:i w:val="0"/>
          <w:strike w:val="0"/>
          <w:noProof w:val="0"/>
          <w:color w:val="000000"/>
          <w:position w:val="0"/>
          <w:sz w:val="20"/>
          <w:u w:val="single"/>
          <w:vertAlign w:val="baseline"/>
        </w:rPr>
        <w:t>relation-back feature of our judgment lien provision</w:t>
      </w:r>
      <w:r>
        <w:rPr>
          <w:rFonts w:ascii="arial" w:eastAsia="arial" w:hAnsi="arial" w:cs="arial"/>
          <w:b w:val="0"/>
          <w:i w:val="0"/>
          <w:strike w:val="0"/>
          <w:noProof w:val="0"/>
          <w:color w:val="000000"/>
          <w:position w:val="0"/>
          <w:sz w:val="20"/>
          <w:u w:val="none"/>
          <w:vertAlign w:val="baseline"/>
        </w:rPr>
        <w:t>. (See, Wyoming Statutes Annotated, Section 1-17-302, providing that, excepting judgments by confession, judgments are liens binding the property of the judgment debtor from the first day of the term of court in which the judgment is entered. Judgments by confession bind the property only from the date rendered.)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Information concerning the payment or non-payment of real property taxes is obtained from the </w:t>
      </w:r>
      <w:r>
        <w:rPr>
          <w:rFonts w:ascii="arial" w:eastAsia="arial" w:hAnsi="arial" w:cs="arial"/>
          <w:b w:val="0"/>
          <w:i w:val="0"/>
          <w:strike w:val="0"/>
          <w:noProof w:val="0"/>
          <w:color w:val="000000"/>
          <w:position w:val="0"/>
          <w:sz w:val="20"/>
          <w:u w:val="single"/>
          <w:vertAlign w:val="baseline"/>
        </w:rPr>
        <w:t>County Treasurer</w:t>
      </w:r>
      <w:r>
        <w:rPr>
          <w:rFonts w:ascii="arial" w:eastAsia="arial" w:hAnsi="arial" w:cs="arial"/>
          <w:b w:val="0"/>
          <w:i w:val="0"/>
          <w:strike w:val="0"/>
          <w:noProof w:val="0"/>
          <w:color w:val="000000"/>
          <w:position w:val="0"/>
          <w:sz w:val="20"/>
          <w:u w:val="none"/>
          <w:vertAlign w:val="baseline"/>
        </w:rPr>
        <w:t>. These records are usually kept by computer and accessed either through the name of the appropriate taxpayer (record title holder) and/or legal description of the separately owned and assessed tracts. Wyoming has no tax upon the ownership of minerals in place. Delinquent taxes upon realty where the surface and minerals are owned in common can effect a tax sale and lien upon both estates. Where surface and mineral ownership are severed, delinquent real estate taxes affect only surface ownership.</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Records Outside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Taxes upon hydrocarbon production and upon the privilege of extracting hydrocarbons (Wyoming's ad valorem and severance taxes, respectively) are different from real estate taxes with separate collection and enforcement of colletion provisions. County Assessor's offices in conjunction with the State Department of Revenue and Taxation are the sources of any required information concerning these taxes.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Stand-up Examinations - Stand-up title examinations in Wyoming are routinely done and involve usage of the Tract Index maintained in the offices of all County Clerks. You know the drill: a take-off of all instruments indexed against the lands under examination is done from the Tract Index and then every instrument is examined. The date through which the Tract Index is current on the date of the examination is imperative for opinion purposes. Tract Indices are seldom current through the date of the examination. If the opinion requires a date current through some date beyond the indexing, then an instrument by instrument search of all instruments received since the date of most current indexing is required.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Regional Differences - The Wyoming county with the most mineral activity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Campbell County (Gillette, Wyoming is the county seat). The Campbell County Clerk's office is, in this writer's opinion (shared by all others with whom I have spoken about the matter) the best organized, most efficient, most reliable and best and easiest to utilize records repository in Wyoming. Other counties go down from there with no real regional tendencies.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Fees for Usage - County Clerks' records in Wyoming are public records with no charge whasoever for their usage. Abstracter's charges vary but are not incurred very often. (Only in one county and only on occasion in my experience, due to early records problems in this location.)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Abstracter Fees - I have not ordered an abstract for some time and when I do, I seldom inquire into the cost. It is my understanding that all charge per page, with a dollar to several dollars per page being the range of cost. Most abstracters working Wyoming will do so-called "Mineral Abstracts", which are in experience done only for title opinions on federal leases of federal minerals. These abstracts exclude all surface matters excepting the last conveyance into the "apparent" surface owner. Similarly, some abstracters will limit certain documents coverage, for example, Unit Agreements and Gas Contracts will be provided only in brief, if requested. Unless otherwise instructed, however, the abstract will be complete, including such things as largely useless probates of decedents involved in a prior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other similar atrocities.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Attorney-Landman Cooperation - Other than the routine cooperation in curative matters, discussions of partner-sensitive matters in the preparation of the opinion, questions concerning why certain apparent "strangers to the title" have been leased, and similar inquiries concerning peculiarities, I have not "worked with" any landmen in the preparation of my title opinions, if by that it is meant sought help in the actual examination of records and ultimate rendition of the opinion. In my experience, other than the question and answer dialogue that can and does go on, the landmen take the leases and the title attorneys confirm that the prior work is or is not satisfactory to drill or buy from.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Thoughts for the Day: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1398. People rarely succeed at anything unless they have fun doing 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1399.   I'm a great believer in luck, and I find the harder I work the more I have of it.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EXHIBIT A&lt;para&gt;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&lt;/para&gt; </w:t>
      </w:r>
      <w:r>
        <w:rPr>
          <w:rFonts w:ascii="arial" w:eastAsia="arial" w:hAnsi="arial" w:cs="arial"/>
          <w:b/>
          <w:i w:val="0"/>
          <w:strike w:val="0"/>
          <w:noProof w:val="0"/>
          <w:color w:val="000000"/>
          <w:position w:val="0"/>
          <w:sz w:val="20"/>
          <w:u w:val="single"/>
          <w:vertAlign w:val="baseline"/>
        </w:rPr>
        <w:t>ABBREVIATED RECORDING STATUTES FROM ALL JURISDICTIONS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Arkansas</w:t>
      </w:r>
      <w:r>
        <w:rPr>
          <w:rFonts w:ascii="arial" w:eastAsia="arial" w:hAnsi="arial" w:cs="arial"/>
          <w:b/>
          <w:i w:val="0"/>
          <w:strike w:val="0"/>
          <w:noProof w:val="0"/>
          <w:color w:val="000000"/>
          <w:position w:val="0"/>
          <w:sz w:val="20"/>
          <w:u w:val="none"/>
          <w:vertAlign w:val="baseline"/>
        </w:rPr>
        <w:t xml:space="preserve"> (Race-Notice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Ark.Stat.Ann. § 4-15-404 - Effect of Recording Instruments affecting Title to Property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Every deed, bond or </w:t>
      </w:r>
      <w:r>
        <w:rPr>
          <w:rFonts w:ascii="arial" w:eastAsia="arial" w:hAnsi="arial" w:cs="arial"/>
          <w:b/>
          <w:i w:val="0"/>
          <w:strike w:val="0"/>
          <w:noProof w:val="0"/>
          <w:color w:val="000000"/>
          <w:position w:val="0"/>
          <w:sz w:val="20"/>
          <w:u w:val="single"/>
          <w:vertAlign w:val="baseline"/>
        </w:rPr>
        <w:t>instrument of writing affecting the title</w:t>
      </w:r>
      <w:r>
        <w:rPr>
          <w:rFonts w:ascii="arial" w:eastAsia="arial" w:hAnsi="arial" w:cs="arial"/>
          <w:b/>
          <w:i w:val="0"/>
          <w:strike w:val="0"/>
          <w:noProof w:val="0"/>
          <w:color w:val="000000"/>
          <w:position w:val="0"/>
          <w:sz w:val="20"/>
          <w:u w:val="none"/>
          <w:vertAlign w:val="baseline"/>
        </w:rPr>
        <w:t xml:space="preserve">, in law or equity, to any real or personal property within this state which is, or may be, required by law to be acknowledged or proved and recorded </w:t>
      </w:r>
      <w:r>
        <w:rPr>
          <w:rFonts w:ascii="arial" w:eastAsia="arial" w:hAnsi="arial" w:cs="arial"/>
          <w:b/>
          <w:i w:val="0"/>
          <w:strike w:val="0"/>
          <w:noProof w:val="0"/>
          <w:color w:val="000000"/>
          <w:position w:val="0"/>
          <w:sz w:val="20"/>
          <w:u w:val="single"/>
          <w:vertAlign w:val="baseline"/>
        </w:rPr>
        <w:t>shall be constructive notice</w:t>
      </w:r>
      <w:r>
        <w:rPr>
          <w:rFonts w:ascii="arial" w:eastAsia="arial" w:hAnsi="arial" w:cs="arial"/>
          <w:b/>
          <w:i w:val="0"/>
          <w:strike w:val="0"/>
          <w:noProof w:val="0"/>
          <w:color w:val="000000"/>
          <w:position w:val="0"/>
          <w:sz w:val="20"/>
          <w:u w:val="none"/>
          <w:vertAlign w:val="baseline"/>
        </w:rPr>
        <w:t xml:space="preserve"> to all persons </w:t>
      </w:r>
      <w:r>
        <w:rPr>
          <w:rFonts w:ascii="arial" w:eastAsia="arial" w:hAnsi="arial" w:cs="arial"/>
          <w:b/>
          <w:i w:val="0"/>
          <w:strike w:val="0"/>
          <w:noProof w:val="0"/>
          <w:color w:val="000000"/>
          <w:position w:val="0"/>
          <w:sz w:val="20"/>
          <w:u w:val="single"/>
          <w:vertAlign w:val="baseline"/>
        </w:rPr>
        <w:t>from the time the instrument is filed</w:t>
      </w:r>
      <w:r>
        <w:rPr>
          <w:rFonts w:ascii="arial" w:eastAsia="arial" w:hAnsi="arial" w:cs="arial"/>
          <w:b/>
          <w:i w:val="0"/>
          <w:strike w:val="0"/>
          <w:noProof w:val="0"/>
          <w:color w:val="000000"/>
          <w:position w:val="0"/>
          <w:sz w:val="20"/>
          <w:u w:val="none"/>
          <w:vertAlign w:val="baseline"/>
        </w:rPr>
        <w:t xml:space="preserve"> for record in the Office of the Recorder of the proper county.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No deed, bond or instrument of writing for the </w:t>
      </w:r>
      <w:r>
        <w:rPr>
          <w:rFonts w:ascii="arial" w:eastAsia="arial" w:hAnsi="arial" w:cs="arial"/>
          <w:b/>
          <w:i w:val="0"/>
          <w:strike w:val="0"/>
          <w:noProof w:val="0"/>
          <w:color w:val="000000"/>
          <w:position w:val="0"/>
          <w:sz w:val="20"/>
          <w:u w:val="single"/>
          <w:vertAlign w:val="baseline"/>
        </w:rPr>
        <w:t>conveyance</w:t>
      </w:r>
      <w:r>
        <w:rPr>
          <w:rFonts w:ascii="arial" w:eastAsia="arial" w:hAnsi="arial" w:cs="arial"/>
          <w:b/>
          <w:i w:val="0"/>
          <w:strike w:val="0"/>
          <w:noProof w:val="0"/>
          <w:color w:val="000000"/>
          <w:position w:val="0"/>
          <w:sz w:val="20"/>
          <w:u w:val="none"/>
          <w:vertAlign w:val="baseline"/>
        </w:rPr>
        <w:t xml:space="preserve"> of any real estate, whereby which the title thereto may be affected in law or equity, made or executed after December 21, 1846, </w:t>
      </w:r>
      <w:r>
        <w:rPr>
          <w:rFonts w:ascii="arial" w:eastAsia="arial" w:hAnsi="arial" w:cs="arial"/>
          <w:b/>
          <w:i w:val="0"/>
          <w:strike w:val="0"/>
          <w:noProof w:val="0"/>
          <w:color w:val="000000"/>
          <w:position w:val="0"/>
          <w:sz w:val="20"/>
          <w:u w:val="single"/>
          <w:vertAlign w:val="baseline"/>
        </w:rPr>
        <w:t>shall be good or valid</w:t>
      </w:r>
      <w:r>
        <w:rPr>
          <w:rFonts w:ascii="arial" w:eastAsia="arial" w:hAnsi="arial" w:cs="arial"/>
          <w:b/>
          <w:i w:val="0"/>
          <w:strike w:val="0"/>
          <w:noProof w:val="0"/>
          <w:color w:val="000000"/>
          <w:position w:val="0"/>
          <w:sz w:val="20"/>
          <w:u w:val="none"/>
          <w:vertAlign w:val="baseline"/>
        </w:rPr>
        <w:t xml:space="preserve"> against a </w:t>
      </w:r>
      <w:r>
        <w:rPr>
          <w:rFonts w:ascii="arial" w:eastAsia="arial" w:hAnsi="arial" w:cs="arial"/>
          <w:b/>
          <w:i w:val="0"/>
          <w:strike w:val="0"/>
          <w:noProof w:val="0"/>
          <w:color w:val="000000"/>
          <w:position w:val="0"/>
          <w:sz w:val="20"/>
          <w:u w:val="single"/>
          <w:vertAlign w:val="baseline"/>
        </w:rPr>
        <w:t>subsequent purchaser</w:t>
      </w:r>
      <w:r>
        <w:rPr>
          <w:rFonts w:ascii="arial" w:eastAsia="arial" w:hAnsi="arial" w:cs="arial"/>
          <w:b/>
          <w:i w:val="0"/>
          <w:strike w:val="0"/>
          <w:noProof w:val="0"/>
          <w:color w:val="000000"/>
          <w:position w:val="0"/>
          <w:sz w:val="20"/>
          <w:u w:val="none"/>
          <w:vertAlign w:val="baseline"/>
        </w:rPr>
        <w:t xml:space="preserve"> of the real estate for a valuable consideration </w:t>
      </w:r>
      <w:r>
        <w:rPr>
          <w:rFonts w:ascii="arial" w:eastAsia="arial" w:hAnsi="arial" w:cs="arial"/>
          <w:b/>
          <w:i w:val="0"/>
          <w:strike w:val="0"/>
          <w:noProof w:val="0"/>
          <w:color w:val="000000"/>
          <w:position w:val="0"/>
          <w:sz w:val="20"/>
          <w:u w:val="single"/>
          <w:vertAlign w:val="baseline"/>
        </w:rPr>
        <w:t>without actual notice</w:t>
      </w:r>
      <w:r>
        <w:rPr>
          <w:rFonts w:ascii="arial" w:eastAsia="arial" w:hAnsi="arial" w:cs="arial"/>
          <w:b/>
          <w:i w:val="0"/>
          <w:strike w:val="0"/>
          <w:noProof w:val="0"/>
          <w:color w:val="000000"/>
          <w:position w:val="0"/>
          <w:sz w:val="20"/>
          <w:u w:val="none"/>
          <w:vertAlign w:val="baseline"/>
        </w:rPr>
        <w:t xml:space="preserve"> thereof or against any </w:t>
      </w:r>
      <w:r>
        <w:rPr>
          <w:rFonts w:ascii="arial" w:eastAsia="arial" w:hAnsi="arial" w:cs="arial"/>
          <w:b/>
          <w:i w:val="0"/>
          <w:strike w:val="0"/>
          <w:noProof w:val="0"/>
          <w:color w:val="000000"/>
          <w:position w:val="0"/>
          <w:sz w:val="20"/>
          <w:u w:val="single"/>
          <w:vertAlign w:val="baseline"/>
        </w:rPr>
        <w:t>creditor</w:t>
      </w:r>
      <w:r>
        <w:rPr>
          <w:rFonts w:ascii="arial" w:eastAsia="arial" w:hAnsi="arial" w:cs="arial"/>
          <w:b/>
          <w:i w:val="0"/>
          <w:strike w:val="0"/>
          <w:noProof w:val="0"/>
          <w:color w:val="000000"/>
          <w:position w:val="0"/>
          <w:sz w:val="20"/>
          <w:u w:val="none"/>
          <w:vertAlign w:val="baseline"/>
        </w:rPr>
        <w:t xml:space="preserve"> of the person executing such an instrument obtaining a judgment or decree which by law may be a lien upon the real estate </w:t>
      </w:r>
      <w:r>
        <w:rPr>
          <w:rFonts w:ascii="arial" w:eastAsia="arial" w:hAnsi="arial" w:cs="arial"/>
          <w:b/>
          <w:i w:val="0"/>
          <w:strike w:val="0"/>
          <w:noProof w:val="0"/>
          <w:color w:val="000000"/>
          <w:position w:val="0"/>
          <w:sz w:val="20"/>
          <w:u w:val="single"/>
          <w:vertAlign w:val="baseline"/>
        </w:rPr>
        <w:t>unless</w:t>
      </w:r>
      <w:r>
        <w:rPr>
          <w:rFonts w:ascii="arial" w:eastAsia="arial" w:hAnsi="arial" w:cs="arial"/>
          <w:b/>
          <w:i w:val="0"/>
          <w:strike w:val="0"/>
          <w:noProof w:val="0"/>
          <w:color w:val="000000"/>
          <w:position w:val="0"/>
          <w:sz w:val="20"/>
          <w:u w:val="none"/>
          <w:vertAlign w:val="baseline"/>
        </w:rPr>
        <w:t xml:space="preserve"> the deed, bond or instrument duly executed and acknowledged or proved as required by law, </w:t>
      </w:r>
      <w:r>
        <w:rPr>
          <w:rFonts w:ascii="arial" w:eastAsia="arial" w:hAnsi="arial" w:cs="arial"/>
          <w:b/>
          <w:i w:val="0"/>
          <w:strike w:val="0"/>
          <w:noProof w:val="0"/>
          <w:color w:val="000000"/>
          <w:position w:val="0"/>
          <w:sz w:val="20"/>
          <w:u w:val="single"/>
          <w:vertAlign w:val="baseline"/>
        </w:rPr>
        <w:t>is filed for record</w:t>
      </w:r>
      <w:r>
        <w:rPr>
          <w:rFonts w:ascii="arial" w:eastAsia="arial" w:hAnsi="arial" w:cs="arial"/>
          <w:b/>
          <w:i w:val="0"/>
          <w:strike w:val="0"/>
          <w:noProof w:val="0"/>
          <w:color w:val="000000"/>
          <w:position w:val="0"/>
          <w:sz w:val="20"/>
          <w:u w:val="none"/>
          <w:vertAlign w:val="baseline"/>
        </w:rPr>
        <w:t xml:space="preserve"> in the Office of the Clerk and ex officio recorder of the county where the real estate is situated. (Adopted 1846, last amended ______________.)</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Ark.Stat.Ann. § 16-101 et seq. or 51-101 (Race Statute for Mortgages)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(INSERT)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California</w:t>
      </w:r>
      <w:r>
        <w:rPr>
          <w:rFonts w:ascii="arial" w:eastAsia="arial" w:hAnsi="arial" w:cs="arial"/>
          <w:b/>
          <w:i w:val="0"/>
          <w:strike w:val="0"/>
          <w:noProof w:val="0"/>
          <w:color w:val="000000"/>
          <w:position w:val="0"/>
          <w:sz w:val="20"/>
          <w:u w:val="none"/>
          <w:vertAlign w:val="baseline"/>
        </w:rPr>
        <w:t xml:space="preserve"> (Race-Notice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Cal.Civ.Code § 1213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acknowledged or proved and certified and recorded as prescribed by law from the time it is filed with the recorder for record </w:t>
      </w:r>
      <w:r>
        <w:rPr>
          <w:rFonts w:ascii="arial" w:eastAsia="arial" w:hAnsi="arial" w:cs="arial"/>
          <w:b w:val="0"/>
          <w:i w:val="0"/>
          <w:strike w:val="0"/>
          <w:noProof w:val="0"/>
          <w:color w:val="000000"/>
          <w:position w:val="0"/>
          <w:sz w:val="20"/>
          <w:u w:val="single"/>
          <w:vertAlign w:val="baseline"/>
        </w:rPr>
        <w:t>is constructive notice</w:t>
      </w:r>
      <w:r>
        <w:rPr>
          <w:rFonts w:ascii="arial" w:eastAsia="arial" w:hAnsi="arial" w:cs="arial"/>
          <w:b w:val="0"/>
          <w:i w:val="0"/>
          <w:strike w:val="0"/>
          <w:noProof w:val="0"/>
          <w:color w:val="000000"/>
          <w:position w:val="0"/>
          <w:sz w:val="20"/>
          <w:u w:val="none"/>
          <w:vertAlign w:val="baseline"/>
        </w:rPr>
        <w:t xml:space="preserve"> of the contents thereof to subsequent purchasers and mortgagees....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Cal.Civ.Code § 1214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other than a lease for a term not exceeding one year,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against any subsequent </w:t>
      </w:r>
      <w:r>
        <w:rPr>
          <w:rFonts w:ascii="arial" w:eastAsia="arial" w:hAnsi="arial" w:cs="arial"/>
          <w:b w:val="0"/>
          <w:i w:val="0"/>
          <w:strike w:val="0"/>
          <w:noProof w:val="0"/>
          <w:color w:val="000000"/>
          <w:position w:val="0"/>
          <w:sz w:val="20"/>
          <w:u w:val="single"/>
          <w:vertAlign w:val="baseline"/>
        </w:rPr>
        <w:t>purchaser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mortgagee</w:t>
      </w:r>
      <w:r>
        <w:rPr>
          <w:rFonts w:ascii="arial" w:eastAsia="arial" w:hAnsi="arial" w:cs="arial"/>
          <w:b w:val="0"/>
          <w:i w:val="0"/>
          <w:strike w:val="0"/>
          <w:noProof w:val="0"/>
          <w:color w:val="000000"/>
          <w:position w:val="0"/>
          <w:sz w:val="20"/>
          <w:u w:val="none"/>
          <w:vertAlign w:val="baseline"/>
        </w:rPr>
        <w:t xml:space="preserve"> of the same property, or any part thereof, in good faith and for a valuable consideration, whose conveyance is </w:t>
      </w:r>
      <w:r>
        <w:rPr>
          <w:rFonts w:ascii="arial" w:eastAsia="arial" w:hAnsi="arial" w:cs="arial"/>
          <w:b w:val="0"/>
          <w:i w:val="0"/>
          <w:strike w:val="0"/>
          <w:noProof w:val="0"/>
          <w:color w:val="000000"/>
          <w:position w:val="0"/>
          <w:sz w:val="20"/>
          <w:u w:val="single"/>
          <w:vertAlign w:val="baseline"/>
        </w:rPr>
        <w:t>first duly recorded</w:t>
      </w:r>
      <w:r>
        <w:rPr>
          <w:rFonts w:ascii="arial" w:eastAsia="arial" w:hAnsi="arial" w:cs="arial"/>
          <w:b w:val="0"/>
          <w:i w:val="0"/>
          <w:strike w:val="0"/>
          <w:noProof w:val="0"/>
          <w:color w:val="000000"/>
          <w:position w:val="0"/>
          <w:sz w:val="20"/>
          <w:u w:val="none"/>
          <w:vertAlign w:val="baseline"/>
        </w:rPr>
        <w:t>.... (Adopted ___________, last amended, __________.)</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(Notice Type - interpreted as Race- Notice?)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Colo.Rev.Stat. § 38-35-109 - Instrument may be recorded-Validity of unrecorded instruments - liability for fraudulent documents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All deeds, powers of attorney, agreements or other instruments in writing </w:t>
      </w:r>
      <w:r>
        <w:rPr>
          <w:rFonts w:ascii="arial" w:eastAsia="arial" w:hAnsi="arial" w:cs="arial"/>
          <w:b/>
          <w:i w:val="0"/>
          <w:strike w:val="0"/>
          <w:noProof w:val="0"/>
          <w:color w:val="000000"/>
          <w:position w:val="0"/>
          <w:sz w:val="20"/>
          <w:u w:val="single"/>
          <w:vertAlign w:val="baseline"/>
        </w:rPr>
        <w:t>conveying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encumbering</w:t>
      </w:r>
      <w:r>
        <w:rPr>
          <w:rFonts w:ascii="arial" w:eastAsia="arial" w:hAnsi="arial" w:cs="arial"/>
          <w:b/>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single"/>
          <w:vertAlign w:val="baseline"/>
        </w:rPr>
        <w:t>affecting</w:t>
      </w:r>
      <w:r>
        <w:rPr>
          <w:rFonts w:ascii="arial" w:eastAsia="arial" w:hAnsi="arial" w:cs="arial"/>
          <w:b/>
          <w:i w:val="0"/>
          <w:strike w:val="0"/>
          <w:noProof w:val="0"/>
          <w:color w:val="000000"/>
          <w:position w:val="0"/>
          <w:sz w:val="20"/>
          <w:u w:val="none"/>
          <w:vertAlign w:val="baseline"/>
        </w:rPr>
        <w:t xml:space="preserve"> the title to real property, certificates and certified copies of orders, judgments, and decrees of courts of record </w:t>
      </w:r>
      <w:r>
        <w:rPr>
          <w:rFonts w:ascii="arial" w:eastAsia="arial" w:hAnsi="arial" w:cs="arial"/>
          <w:b/>
          <w:i w:val="0"/>
          <w:strike w:val="0"/>
          <w:noProof w:val="0"/>
          <w:color w:val="000000"/>
          <w:position w:val="0"/>
          <w:sz w:val="20"/>
          <w:u w:val="single"/>
          <w:vertAlign w:val="baseline"/>
        </w:rPr>
        <w:t>may</w:t>
      </w:r>
      <w:r>
        <w:rPr>
          <w:rFonts w:ascii="arial" w:eastAsia="arial" w:hAnsi="arial" w:cs="arial"/>
          <w:b/>
          <w:i w:val="0"/>
          <w:strike w:val="0"/>
          <w:noProof w:val="0"/>
          <w:color w:val="000000"/>
          <w:position w:val="0"/>
          <w:sz w:val="20"/>
          <w:u w:val="none"/>
          <w:vertAlign w:val="baseline"/>
        </w:rPr>
        <w:t xml:space="preserve"> be recorded in the Office of the County Clerk and Recorder of the county where such real property is situated, and no such instrument or document </w:t>
      </w:r>
      <w:r>
        <w:rPr>
          <w:rFonts w:ascii="arial" w:eastAsia="arial" w:hAnsi="arial" w:cs="arial"/>
          <w:b/>
          <w:i w:val="0"/>
          <w:strike w:val="0"/>
          <w:noProof w:val="0"/>
          <w:color w:val="000000"/>
          <w:position w:val="0"/>
          <w:sz w:val="20"/>
          <w:u w:val="single"/>
          <w:vertAlign w:val="baseline"/>
        </w:rPr>
        <w:t>shall be valid</w:t>
      </w:r>
      <w:r>
        <w:rPr>
          <w:rFonts w:ascii="arial" w:eastAsia="arial" w:hAnsi="arial" w:cs="arial"/>
          <w:b/>
          <w:i w:val="0"/>
          <w:strike w:val="0"/>
          <w:noProof w:val="0"/>
          <w:color w:val="000000"/>
          <w:position w:val="0"/>
          <w:sz w:val="20"/>
          <w:u w:val="none"/>
          <w:vertAlign w:val="baseline"/>
        </w:rPr>
        <w:t xml:space="preserve"> as against any class of persons with any kind of rights </w:t>
      </w:r>
      <w:r>
        <w:rPr>
          <w:rFonts w:ascii="arial" w:eastAsia="arial" w:hAnsi="arial" w:cs="arial"/>
          <w:b/>
          <w:i w:val="0"/>
          <w:strike w:val="0"/>
          <w:noProof w:val="0"/>
          <w:color w:val="000000"/>
          <w:position w:val="0"/>
          <w:sz w:val="20"/>
          <w:u w:val="single"/>
          <w:vertAlign w:val="baseline"/>
        </w:rPr>
        <w:t>except</w:t>
      </w:r>
      <w:r>
        <w:rPr>
          <w:rFonts w:ascii="arial" w:eastAsia="arial" w:hAnsi="arial" w:cs="arial"/>
          <w:b/>
          <w:i w:val="0"/>
          <w:strike w:val="0"/>
          <w:noProof w:val="0"/>
          <w:color w:val="000000"/>
          <w:position w:val="0"/>
          <w:sz w:val="20"/>
          <w:u w:val="none"/>
          <w:vertAlign w:val="baseline"/>
        </w:rPr>
        <w:t xml:space="preserve"> between the parties thereto and such as have notice thereof, </w:t>
      </w:r>
      <w:r>
        <w:rPr>
          <w:rFonts w:ascii="arial" w:eastAsia="arial" w:hAnsi="arial" w:cs="arial"/>
          <w:b/>
          <w:i w:val="0"/>
          <w:strike w:val="0"/>
          <w:noProof w:val="0"/>
          <w:color w:val="000000"/>
          <w:position w:val="0"/>
          <w:sz w:val="20"/>
          <w:u w:val="single"/>
          <w:vertAlign w:val="baseline"/>
        </w:rPr>
        <w:t>until</w:t>
      </w:r>
      <w:r>
        <w:rPr>
          <w:rFonts w:ascii="arial" w:eastAsia="arial" w:hAnsi="arial" w:cs="arial"/>
          <w:b/>
          <w:i w:val="0"/>
          <w:strike w:val="0"/>
          <w:noProof w:val="0"/>
          <w:color w:val="000000"/>
          <w:position w:val="0"/>
          <w:sz w:val="20"/>
          <w:u w:val="none"/>
          <w:vertAlign w:val="baseline"/>
        </w:rPr>
        <w:t xml:space="preserve"> the same is </w:t>
      </w:r>
      <w:r>
        <w:rPr>
          <w:rFonts w:ascii="arial" w:eastAsia="arial" w:hAnsi="arial" w:cs="arial"/>
          <w:b/>
          <w:i w:val="0"/>
          <w:strike w:val="0"/>
          <w:noProof w:val="0"/>
          <w:color w:val="000000"/>
          <w:position w:val="0"/>
          <w:sz w:val="20"/>
          <w:u w:val="single"/>
          <w:vertAlign w:val="baseline"/>
        </w:rPr>
        <w:t>deposited</w:t>
      </w:r>
      <w:r>
        <w:rPr>
          <w:rFonts w:ascii="arial" w:eastAsia="arial" w:hAnsi="arial" w:cs="arial"/>
          <w:b/>
          <w:i w:val="0"/>
          <w:strike w:val="0"/>
          <w:noProof w:val="0"/>
          <w:color w:val="000000"/>
          <w:position w:val="0"/>
          <w:sz w:val="20"/>
          <w:u w:val="none"/>
          <w:vertAlign w:val="baseline"/>
        </w:rPr>
        <w:t xml:space="preserve"> with such county clerk and recorded. In all cases where by law an instrument may be filed, the filing thereof with such county clerk and recorder shall be equivalent to the recording thereof...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All deeds dated after January 1, 1977, and recorded with the county clerk and recorder pursuant to Subsection 1 of this section shall include a notation of </w:t>
      </w:r>
      <w:r>
        <w:rPr>
          <w:rFonts w:ascii="arial" w:eastAsia="arial" w:hAnsi="arial" w:cs="arial"/>
          <w:b/>
          <w:i w:val="0"/>
          <w:strike w:val="0"/>
          <w:noProof w:val="0"/>
          <w:color w:val="000000"/>
          <w:position w:val="0"/>
          <w:sz w:val="20"/>
          <w:u w:val="single"/>
          <w:vertAlign w:val="baseline"/>
        </w:rPr>
        <w:t>the legal address</w:t>
      </w:r>
      <w:r>
        <w:rPr>
          <w:rFonts w:ascii="arial" w:eastAsia="arial" w:hAnsi="arial" w:cs="arial"/>
          <w:b/>
          <w:i w:val="0"/>
          <w:strike w:val="0"/>
          <w:noProof w:val="0"/>
          <w:color w:val="000000"/>
          <w:position w:val="0"/>
          <w:sz w:val="20"/>
          <w:u w:val="none"/>
          <w:vertAlign w:val="baseline"/>
        </w:rPr>
        <w:t xml:space="preserve"> of the grantee of the instrument, including road or street address if applicable. Any such deed submitted to the county clerk and recorder lacking such address shall not be recorded and shall be returned to the person requesting the recordation. Acceptance of a deed by the county clerk and recorder and violation of this Subsection (2) shall not make such deed invalid. A notation as required in this Subsection (2) may be made by a person other than a grantee after the execution of the deed... (Adopted 1963, last amended __________.)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singl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 </w:t>
      </w:r>
      <w:r>
        <w:rPr>
          <w:rFonts w:ascii="arial" w:eastAsia="arial" w:hAnsi="arial" w:cs="arial"/>
          <w:b w:val="0"/>
          <w:i w:val="0"/>
          <w:strike w:val="0"/>
          <w:noProof w:val="0"/>
          <w:color w:val="000000"/>
          <w:position w:val="0"/>
          <w:sz w:val="20"/>
          <w:u w:val="single"/>
          <w:vertAlign w:val="baseline"/>
        </w:rPr>
        <w:t>Eastwood v. Shedd</w:t>
      </w:r>
      <w:r>
        <w:rPr>
          <w:rFonts w:ascii="arial" w:eastAsia="arial" w:hAnsi="arial" w:cs="arial"/>
          <w:b w:val="0"/>
          <w:i w:val="0"/>
          <w:strike w:val="0"/>
          <w:noProof w:val="0"/>
          <w:color w:val="000000"/>
          <w:position w:val="0"/>
          <w:sz w:val="20"/>
          <w:u w:val="none"/>
          <w:vertAlign w:val="baseline"/>
        </w:rPr>
        <w:t xml:space="preserve">, 166 Colo. 1936, 442 P.2d 423 (1968), </w:t>
      </w:r>
      <w:r>
        <w:rPr>
          <w:rFonts w:ascii="arial" w:eastAsia="arial" w:hAnsi="arial" w:cs="arial"/>
          <w:b w:val="0"/>
          <w:i w:val="0"/>
          <w:strike w:val="0"/>
          <w:noProof w:val="0"/>
          <w:color w:val="000000"/>
          <w:position w:val="0"/>
          <w:sz w:val="20"/>
          <w:u w:val="single"/>
          <w:vertAlign w:val="baseline"/>
        </w:rPr>
        <w:t>Plew v. Colorado Lumber Products</w:t>
      </w:r>
      <w:r>
        <w:rPr>
          <w:rFonts w:ascii="arial" w:eastAsia="arial" w:hAnsi="arial" w:cs="arial"/>
          <w:b w:val="0"/>
          <w:i w:val="0"/>
          <w:strike w:val="0"/>
          <w:noProof w:val="0"/>
          <w:color w:val="000000"/>
          <w:position w:val="0"/>
          <w:sz w:val="20"/>
          <w:u w:val="none"/>
          <w:vertAlign w:val="baseline"/>
        </w:rPr>
        <w:t xml:space="preserve">, 28 Colo.App. 557, 481 P.2d 127 (1970); for a thorough discussion of the problem see </w:t>
      </w:r>
      <w:r>
        <w:rPr>
          <w:rFonts w:ascii="arial" w:eastAsia="arial" w:hAnsi="arial" w:cs="arial"/>
          <w:b w:val="0"/>
          <w:i w:val="0"/>
          <w:strike w:val="0"/>
          <w:noProof w:val="0"/>
          <w:color w:val="000000"/>
          <w:position w:val="0"/>
          <w:sz w:val="20"/>
          <w:u w:val="single"/>
          <w:vertAlign w:val="baseline"/>
        </w:rPr>
        <w:t>The Colorado Recording Act: Race-Notice or Pure Notice</w:t>
      </w:r>
      <w:r>
        <w:rPr>
          <w:rFonts w:ascii="arial" w:eastAsia="arial" w:hAnsi="arial" w:cs="arial"/>
          <w:b w:val="0"/>
          <w:i w:val="0"/>
          <w:strike w:val="0"/>
          <w:noProof w:val="0"/>
          <w:color w:val="000000"/>
          <w:position w:val="0"/>
          <w:sz w:val="20"/>
          <w:u w:val="none"/>
          <w:vertAlign w:val="baseline"/>
        </w:rPr>
        <w:t xml:space="preserve">, 51 Denver L.J. 115 (1974); </w:t>
      </w:r>
      <w:r>
        <w:rPr>
          <w:rFonts w:ascii="arial" w:eastAsia="arial" w:hAnsi="arial" w:cs="arial"/>
          <w:b w:val="0"/>
          <w:i w:val="0"/>
          <w:strike w:val="0"/>
          <w:noProof w:val="0"/>
          <w:color w:val="000000"/>
          <w:position w:val="0"/>
          <w:sz w:val="20"/>
          <w:u w:val="single"/>
          <w:vertAlign w:val="baseline"/>
        </w:rPr>
        <w:t>Grynberg v. City of Northglenn</w:t>
      </w:r>
      <w:r>
        <w:rPr>
          <w:rFonts w:ascii="arial" w:eastAsia="arial" w:hAnsi="arial" w:cs="arial"/>
          <w:b w:val="0"/>
          <w:i w:val="0"/>
          <w:strike w:val="0"/>
          <w:noProof w:val="0"/>
          <w:color w:val="000000"/>
          <w:position w:val="0"/>
          <w:sz w:val="20"/>
          <w:u w:val="none"/>
          <w:vertAlign w:val="baseline"/>
        </w:rPr>
        <w:t>, 739 P.2d 230 (Colo. 1987).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Kansas</w:t>
      </w:r>
      <w:r>
        <w:rPr>
          <w:rFonts w:ascii="arial" w:eastAsia="arial" w:hAnsi="arial" w:cs="arial"/>
          <w:b/>
          <w:i w:val="0"/>
          <w:strike w:val="0"/>
          <w:noProof w:val="0"/>
          <w:color w:val="000000"/>
          <w:position w:val="0"/>
          <w:sz w:val="20"/>
          <w:u w:val="none"/>
          <w:vertAlign w:val="baseline"/>
        </w:rPr>
        <w:t xml:space="preserve"> (Notice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Kan.Stat.Ann. § 58-2221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Every instrument in writing that </w:t>
      </w:r>
      <w:r>
        <w:rPr>
          <w:rFonts w:ascii="arial" w:eastAsia="arial" w:hAnsi="arial" w:cs="arial"/>
          <w:b w:val="0"/>
          <w:i w:val="0"/>
          <w:strike w:val="0"/>
          <w:noProof w:val="0"/>
          <w:color w:val="000000"/>
          <w:position w:val="0"/>
          <w:sz w:val="20"/>
          <w:u w:val="single"/>
          <w:vertAlign w:val="baseline"/>
        </w:rPr>
        <w:t>conveys</w:t>
      </w:r>
      <w:r>
        <w:rPr>
          <w:rFonts w:ascii="arial" w:eastAsia="arial" w:hAnsi="arial" w:cs="arial"/>
          <w:b w:val="0"/>
          <w:i w:val="0"/>
          <w:strike w:val="0"/>
          <w:noProof w:val="0"/>
          <w:color w:val="000000"/>
          <w:position w:val="0"/>
          <w:sz w:val="20"/>
          <w:u w:val="none"/>
          <w:vertAlign w:val="baseline"/>
        </w:rPr>
        <w:t xml:space="preserve"> real estate, any estate or interest created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whereby any real estate may be </w:t>
      </w:r>
      <w:r>
        <w:rPr>
          <w:rFonts w:ascii="arial" w:eastAsia="arial" w:hAnsi="arial" w:cs="arial"/>
          <w:b w:val="0"/>
          <w:i w:val="0"/>
          <w:strike w:val="0"/>
          <w:noProof w:val="0"/>
          <w:color w:val="000000"/>
          <w:position w:val="0"/>
          <w:sz w:val="20"/>
          <w:u w:val="single"/>
          <w:vertAlign w:val="baseline"/>
        </w:rPr>
        <w:t>affected</w:t>
      </w:r>
      <w:r>
        <w:rPr>
          <w:rFonts w:ascii="arial" w:eastAsia="arial" w:hAnsi="arial" w:cs="arial"/>
          <w:b w:val="0"/>
          <w:i w:val="0"/>
          <w:strike w:val="0"/>
          <w:noProof w:val="0"/>
          <w:color w:val="000000"/>
          <w:position w:val="0"/>
          <w:sz w:val="20"/>
          <w:u w:val="none"/>
          <w:vertAlign w:val="baseline"/>
        </w:rPr>
        <w:t xml:space="preserve">, proved or acknowledged and certified in the manner hereinbefore prescribed </w:t>
      </w:r>
      <w:r>
        <w:rPr>
          <w:rFonts w:ascii="arial" w:eastAsia="arial" w:hAnsi="arial" w:cs="arial"/>
          <w:b w:val="0"/>
          <w:i w:val="0"/>
          <w:strike w:val="0"/>
          <w:noProof w:val="0"/>
          <w:color w:val="000000"/>
          <w:position w:val="0"/>
          <w:sz w:val="20"/>
          <w:u w:val="single"/>
          <w:vertAlign w:val="baseline"/>
        </w:rPr>
        <w:t>may be recorded</w:t>
      </w:r>
      <w:r>
        <w:rPr>
          <w:rFonts w:ascii="arial" w:eastAsia="arial" w:hAnsi="arial" w:cs="arial"/>
          <w:b w:val="0"/>
          <w:i w:val="0"/>
          <w:strike w:val="0"/>
          <w:noProof w:val="0"/>
          <w:color w:val="000000"/>
          <w:position w:val="0"/>
          <w:sz w:val="20"/>
          <w:u w:val="none"/>
          <w:vertAlign w:val="baseline"/>
        </w:rPr>
        <w:t xml:space="preserve"> in the office of the Register of Deeds of the county in which such real estate is situated...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Kan.Stat.Ann. § 58-2222 Same; Filing Imparts Notice.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Every such instrument in writing, certified and recorded in the manner hereinbefore prescribed, shall, from the time of filing the same with the register of deeds for record, depart notice to all persons of the contents thereof; and all subsequent purchasers and mortgagees shall be deemed to purchase with notice.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Kan.Stat.Ann. § 58-2223 (Unrecorded instrument valid only between parties having actual notice)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 such instrument in writing shall be </w:t>
      </w:r>
      <w:r>
        <w:rPr>
          <w:rFonts w:ascii="arial" w:eastAsia="arial" w:hAnsi="arial" w:cs="arial"/>
          <w:b w:val="0"/>
          <w:i w:val="0"/>
          <w:strike w:val="0"/>
          <w:noProof w:val="0"/>
          <w:color w:val="000000"/>
          <w:position w:val="0"/>
          <w:sz w:val="20"/>
          <w:u w:val="single"/>
          <w:vertAlign w:val="baseline"/>
        </w:rPr>
        <w:t>valid</w:t>
      </w:r>
      <w:r>
        <w:rPr>
          <w:rFonts w:ascii="arial" w:eastAsia="arial" w:hAnsi="arial" w:cs="arial"/>
          <w:b w:val="0"/>
          <w:i w:val="0"/>
          <w:strike w:val="0"/>
          <w:noProof w:val="0"/>
          <w:color w:val="000000"/>
          <w:position w:val="0"/>
          <w:sz w:val="20"/>
          <w:u w:val="none"/>
          <w:vertAlign w:val="baseline"/>
        </w:rPr>
        <w:t xml:space="preserve">, except between the parties thereto, and such as have </w:t>
      </w:r>
      <w:r>
        <w:rPr>
          <w:rFonts w:ascii="arial" w:eastAsia="arial" w:hAnsi="arial" w:cs="arial"/>
          <w:b w:val="0"/>
          <w:i w:val="0"/>
          <w:strike w:val="0"/>
          <w:noProof w:val="0"/>
          <w:color w:val="000000"/>
          <w:position w:val="0"/>
          <w:sz w:val="20"/>
          <w:u w:val="single"/>
          <w:vertAlign w:val="baseline"/>
        </w:rPr>
        <w:t>actual notice</w:t>
      </w:r>
      <w:r>
        <w:rPr>
          <w:rFonts w:ascii="arial" w:eastAsia="arial" w:hAnsi="arial" w:cs="arial"/>
          <w:b w:val="0"/>
          <w:i w:val="0"/>
          <w:strike w:val="0"/>
          <w:noProof w:val="0"/>
          <w:color w:val="000000"/>
          <w:position w:val="0"/>
          <w:sz w:val="20"/>
          <w:u w:val="none"/>
          <w:vertAlign w:val="baseline"/>
        </w:rPr>
        <w:t xml:space="preserve"> thereof, until the same shall be deposited with the Register of Deeds for record. (Adopted __________, last amended 1976.)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Luthi v. Evans</w:t>
      </w:r>
      <w:r>
        <w:rPr>
          <w:rFonts w:ascii="arial" w:eastAsia="arial" w:hAnsi="arial" w:cs="arial"/>
          <w:b w:val="0"/>
          <w:i w:val="0"/>
          <w:strike w:val="0"/>
          <w:noProof w:val="0"/>
          <w:color w:val="000000"/>
          <w:position w:val="0"/>
          <w:sz w:val="20"/>
          <w:u w:val="none"/>
          <w:vertAlign w:val="baseline"/>
        </w:rPr>
        <w:t>, 223 Kan. 622, 576 P.2d 1064 (1978).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Louisiana</w:t>
      </w:r>
      <w:r>
        <w:rPr>
          <w:rFonts w:ascii="arial" w:eastAsia="arial" w:hAnsi="arial" w:cs="arial"/>
          <w:b/>
          <w:i w:val="0"/>
          <w:strike w:val="0"/>
          <w:noProof w:val="0"/>
          <w:color w:val="000000"/>
          <w:position w:val="0"/>
          <w:sz w:val="20"/>
          <w:u w:val="none"/>
          <w:vertAlign w:val="baseline"/>
        </w:rPr>
        <w:t xml:space="preserve"> (Race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La.R.S.9:2721-9:2759 - The Public Records Doctrine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La.Rs.9:2721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 sale, contract, counter letter, lien, mortgage, judgment, surface 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 lease or other instrument of writing </w:t>
      </w:r>
      <w:r>
        <w:rPr>
          <w:rFonts w:ascii="arial" w:eastAsia="arial" w:hAnsi="arial" w:cs="arial"/>
          <w:b w:val="0"/>
          <w:i w:val="0"/>
          <w:strike w:val="0"/>
          <w:noProof w:val="0"/>
          <w:color w:val="000000"/>
          <w:position w:val="0"/>
          <w:sz w:val="20"/>
          <w:u w:val="single"/>
          <w:vertAlign w:val="baseline"/>
        </w:rPr>
        <w:t>relating to</w:t>
      </w:r>
      <w:r>
        <w:rPr>
          <w:rFonts w:ascii="arial" w:eastAsia="arial" w:hAnsi="arial" w:cs="arial"/>
          <w:b w:val="0"/>
          <w:i w:val="0"/>
          <w:strike w:val="0"/>
          <w:noProof w:val="0"/>
          <w:color w:val="000000"/>
          <w:position w:val="0"/>
          <w:sz w:val="20"/>
          <w:u w:val="single"/>
          <w:vertAlign w:val="baseline"/>
        </w:rPr>
        <w:t>or affecting</w:t>
      </w:r>
      <w:r>
        <w:rPr>
          <w:rFonts w:ascii="arial" w:eastAsia="arial" w:hAnsi="arial" w:cs="arial"/>
          <w:b w:val="0"/>
          <w:i w:val="0"/>
          <w:strike w:val="0"/>
          <w:noProof w:val="0"/>
          <w:color w:val="000000"/>
          <w:position w:val="0"/>
          <w:sz w:val="20"/>
          <w:u w:val="none"/>
          <w:vertAlign w:val="baseline"/>
        </w:rPr>
        <w:t xml:space="preserve"> immoveable property  shall be binding on or affect third persons or third parties </w:t>
      </w:r>
      <w:r>
        <w:rPr>
          <w:rFonts w:ascii="arial" w:eastAsia="arial" w:hAnsi="arial" w:cs="arial"/>
          <w:b w:val="0"/>
          <w:i w:val="0"/>
          <w:strike w:val="0"/>
          <w:noProof w:val="0"/>
          <w:color w:val="000000"/>
          <w:position w:val="0"/>
          <w:sz w:val="20"/>
          <w:u w:val="single"/>
          <w:vertAlign w:val="baseline"/>
        </w:rPr>
        <w:t>unless and until</w:t>
      </w:r>
      <w:r>
        <w:rPr>
          <w:rFonts w:ascii="arial" w:eastAsia="arial" w:hAnsi="arial" w:cs="arial"/>
          <w:b w:val="0"/>
          <w:i w:val="0"/>
          <w:strike w:val="0"/>
          <w:noProof w:val="0"/>
          <w:color w:val="000000"/>
          <w:position w:val="0"/>
          <w:sz w:val="20"/>
          <w:u w:val="single"/>
          <w:vertAlign w:val="baseline"/>
        </w:rPr>
        <w:t>filed for registry</w:t>
      </w:r>
      <w:r>
        <w:rPr>
          <w:rFonts w:ascii="arial" w:eastAsia="arial" w:hAnsi="arial" w:cs="arial"/>
          <w:b w:val="0"/>
          <w:i w:val="0"/>
          <w:strike w:val="0"/>
          <w:noProof w:val="0"/>
          <w:color w:val="000000"/>
          <w:position w:val="0"/>
          <w:sz w:val="20"/>
          <w:u w:val="none"/>
          <w:vertAlign w:val="baseline"/>
        </w:rPr>
        <w:t xml:space="preserve"> in the office of the Parish Recorder of the parish where the land or immoveable is situated; and neither secret claims or equities nor other matters outside the public records shall be binding on or affect such third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La.Rs.9:2722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Third persons or third parties so protected by and entitled to rely upon the registry laws of Louisiana now in force and effect and as set forth in this chapter are hereby redefined to be and to include </w:t>
      </w:r>
      <w:r>
        <w:rPr>
          <w:rFonts w:ascii="arial" w:eastAsia="arial" w:hAnsi="arial" w:cs="arial"/>
          <w:b w:val="0"/>
          <w:i w:val="0"/>
          <w:strike w:val="0"/>
          <w:noProof w:val="0"/>
          <w:color w:val="000000"/>
          <w:position w:val="0"/>
          <w:sz w:val="20"/>
          <w:u w:val="single"/>
          <w:vertAlign w:val="baseline"/>
        </w:rPr>
        <w:t>any third person or third party</w:t>
      </w:r>
      <w:r>
        <w:rPr>
          <w:rFonts w:ascii="arial" w:eastAsia="arial" w:hAnsi="arial" w:cs="arial"/>
          <w:b w:val="0"/>
          <w:i w:val="0"/>
          <w:strike w:val="0"/>
          <w:noProof w:val="0"/>
          <w:color w:val="000000"/>
          <w:position w:val="0"/>
          <w:sz w:val="20"/>
          <w:u w:val="none"/>
          <w:vertAlign w:val="baseline"/>
        </w:rPr>
        <w:t xml:space="preserve"> dealing with any such immovable or immovable property or acquiring a real or personal right therein as a purchaser, mortgagee, grantee or vendee of servitude or royalty rights, or as lessee in any surface lease or leases or as lessee in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mineral lease and all other third persons or third parties acquiring any real or personal right, privilege or permit relating to or affecting immovable property." (Adopted 1950, last amended _______.)</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Michigan</w:t>
      </w:r>
      <w:r>
        <w:rPr>
          <w:rFonts w:ascii="arial" w:eastAsia="arial" w:hAnsi="arial" w:cs="arial"/>
          <w:b/>
          <w:i w:val="0"/>
          <w:strike w:val="0"/>
          <w:noProof w:val="0"/>
          <w:color w:val="000000"/>
          <w:position w:val="0"/>
          <w:sz w:val="20"/>
          <w:u w:val="none"/>
          <w:vertAlign w:val="baseline"/>
        </w:rPr>
        <w:t xml:space="preserve"> (Race-Notice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MCLA 565.29; MSA 26.547 (paraphrased)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Unrecorded or after-recorded </w:t>
      </w:r>
      <w:r>
        <w:rPr>
          <w:rFonts w:ascii="arial" w:eastAsia="arial" w:hAnsi="arial" w:cs="arial"/>
          <w:b w:val="0"/>
          <w:i w:val="0"/>
          <w:strike w:val="0"/>
          <w:noProof w:val="0"/>
          <w:color w:val="000000"/>
          <w:position w:val="0"/>
          <w:sz w:val="20"/>
          <w:u w:val="single"/>
          <w:vertAlign w:val="baseline"/>
        </w:rPr>
        <w:t>conveyances</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subsequent purchasers in good faith and for a valuable consideration, as against a party whose instrument of conveyance is </w:t>
      </w:r>
      <w:r>
        <w:rPr>
          <w:rFonts w:ascii="arial" w:eastAsia="arial" w:hAnsi="arial" w:cs="arial"/>
          <w:b w:val="0"/>
          <w:i w:val="0"/>
          <w:strike w:val="0"/>
          <w:noProof w:val="0"/>
          <w:color w:val="000000"/>
          <w:position w:val="0"/>
          <w:sz w:val="20"/>
          <w:u w:val="single"/>
          <w:vertAlign w:val="baseline"/>
        </w:rPr>
        <w:t>first duly recorded</w:t>
      </w:r>
      <w:r>
        <w:rPr>
          <w:rFonts w:ascii="arial" w:eastAsia="arial" w:hAnsi="arial" w:cs="arial"/>
          <w:b w:val="0"/>
          <w:i w:val="0"/>
          <w:strike w:val="0"/>
          <w:noProof w:val="0"/>
          <w:color w:val="000000"/>
          <w:position w:val="0"/>
          <w:sz w:val="20"/>
          <w:u w:val="none"/>
          <w:vertAlign w:val="baseline"/>
        </w:rPr>
        <w:t xml:space="preserve">. The fact that the first recorded conveyance is in the form of a </w:t>
      </w:r>
      <w:r>
        <w:rPr>
          <w:rFonts w:ascii="arial" w:eastAsia="arial" w:hAnsi="arial" w:cs="arial"/>
          <w:b w:val="0"/>
          <w:i w:val="0"/>
          <w:strike w:val="0"/>
          <w:noProof w:val="0"/>
          <w:color w:val="000000"/>
          <w:position w:val="0"/>
          <w:sz w:val="20"/>
          <w:u w:val="single"/>
          <w:vertAlign w:val="baseline"/>
        </w:rPr>
        <w:t>quitclaim deed</w:t>
      </w:r>
      <w:r>
        <w:rPr>
          <w:rFonts w:ascii="arial" w:eastAsia="arial" w:hAnsi="arial" w:cs="arial"/>
          <w:b w:val="0"/>
          <w:i w:val="0"/>
          <w:strike w:val="0"/>
          <w:noProof w:val="0"/>
          <w:color w:val="000000"/>
          <w:position w:val="0"/>
          <w:sz w:val="20"/>
          <w:u w:val="none"/>
          <w:vertAlign w:val="baseline"/>
        </w:rPr>
        <w:t>, or contains language of quitclaim or release, shall not affect the issue of good faith.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Montana</w:t>
      </w:r>
      <w:r>
        <w:rPr>
          <w:rFonts w:ascii="arial" w:eastAsia="arial" w:hAnsi="arial" w:cs="arial"/>
          <w:b/>
          <w:i w:val="0"/>
          <w:strike w:val="0"/>
          <w:noProof w:val="0"/>
          <w:color w:val="000000"/>
          <w:position w:val="0"/>
          <w:sz w:val="20"/>
          <w:u w:val="none"/>
          <w:vertAlign w:val="baseline"/>
        </w:rPr>
        <w:t xml:space="preserve"> (Race-Notice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Mont. Code Ann. § 70-21-201. What may be recorded - Recording copy in another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Any instrument or judgment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or possession of real property may be recorded under this part... (Adopted 1919).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Mont. Code Ann. § 70-21-203 - Acknowledgements of instruments required - Exceptions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Before an instrument can be recorded, unless it belongs to the class provided for in either...., it's execution must be acknowledged by the person executing it or...proved by a subscribing witness or as provided in 1-5-302 and 1-5-303 and the acknowledgement or proof certified in the manner prescribed by Title 1, Chapter 5, Parts 1-3.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Mont. Code Ann. § 70-21-302 - Recording as constructive notice-Effect of recording copy in another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acknowledged or proved and certified and recorded as prescribed by law, </w:t>
      </w:r>
      <w:r>
        <w:rPr>
          <w:rFonts w:ascii="arial" w:eastAsia="arial" w:hAnsi="arial" w:cs="arial"/>
          <w:b w:val="0"/>
          <w:i w:val="0"/>
          <w:strike w:val="0"/>
          <w:noProof w:val="0"/>
          <w:color w:val="000000"/>
          <w:position w:val="0"/>
          <w:sz w:val="20"/>
          <w:u w:val="single"/>
          <w:vertAlign w:val="baseline"/>
        </w:rPr>
        <w:t>from the time it is filed</w:t>
      </w:r>
      <w:r>
        <w:rPr>
          <w:rFonts w:ascii="arial" w:eastAsia="arial" w:hAnsi="arial" w:cs="arial"/>
          <w:b w:val="0"/>
          <w:i w:val="0"/>
          <w:strike w:val="0"/>
          <w:noProof w:val="0"/>
          <w:color w:val="000000"/>
          <w:position w:val="0"/>
          <w:sz w:val="20"/>
          <w:u w:val="none"/>
          <w:vertAlign w:val="baseline"/>
        </w:rPr>
        <w:t xml:space="preserve"> with the county clerk of record, </w:t>
      </w:r>
      <w:r>
        <w:rPr>
          <w:rFonts w:ascii="arial" w:eastAsia="arial" w:hAnsi="arial" w:cs="arial"/>
          <w:b w:val="0"/>
          <w:i w:val="0"/>
          <w:strike w:val="0"/>
          <w:noProof w:val="0"/>
          <w:color w:val="000000"/>
          <w:position w:val="0"/>
          <w:sz w:val="20"/>
          <w:u w:val="single"/>
          <w:vertAlign w:val="baseline"/>
        </w:rPr>
        <w:t>is constructive notice</w:t>
      </w:r>
      <w:r>
        <w:rPr>
          <w:rFonts w:ascii="arial" w:eastAsia="arial" w:hAnsi="arial" w:cs="arial"/>
          <w:b w:val="0"/>
          <w:i w:val="0"/>
          <w:strike w:val="0"/>
          <w:noProof w:val="0"/>
          <w:color w:val="000000"/>
          <w:position w:val="0"/>
          <w:sz w:val="20"/>
          <w:u w:val="none"/>
          <w:vertAlign w:val="baseline"/>
        </w:rPr>
        <w:t xml:space="preserve"> of the contents thereof to subsequent purchasers and mortgagees...(Adopted 1887).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Mont. Code Ann. § 70-21-304 - Conveyance void as against other conveyance recorded first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other than a lease for a term not exceeding one year, </w:t>
      </w:r>
      <w:r>
        <w:rPr>
          <w:rFonts w:ascii="arial" w:eastAsia="arial" w:hAnsi="arial" w:cs="arial"/>
          <w:b w:val="0"/>
          <w:i w:val="0"/>
          <w:strike w:val="0"/>
          <w:noProof w:val="0"/>
          <w:color w:val="000000"/>
          <w:position w:val="0"/>
          <w:sz w:val="20"/>
          <w:u w:val="single"/>
          <w:vertAlign w:val="baseline"/>
        </w:rPr>
        <w:t>is void</w:t>
      </w:r>
      <w:r>
        <w:rPr>
          <w:rFonts w:ascii="arial" w:eastAsia="arial" w:hAnsi="arial" w:cs="arial"/>
          <w:b w:val="0"/>
          <w:i w:val="0"/>
          <w:strike w:val="0"/>
          <w:noProof w:val="0"/>
          <w:color w:val="000000"/>
          <w:position w:val="0"/>
          <w:sz w:val="20"/>
          <w:u w:val="none"/>
          <w:vertAlign w:val="baseline"/>
        </w:rPr>
        <w:t xml:space="preserve"> against any subsequent purchaser or encumbrancer...in good faith and for a valuable consideration </w:t>
      </w:r>
      <w:r>
        <w:rPr>
          <w:rFonts w:ascii="arial" w:eastAsia="arial" w:hAnsi="arial" w:cs="arial"/>
          <w:b w:val="0"/>
          <w:i w:val="0"/>
          <w:strike w:val="0"/>
          <w:noProof w:val="0"/>
          <w:color w:val="000000"/>
          <w:position w:val="0"/>
          <w:sz w:val="20"/>
          <w:u w:val="single"/>
          <w:vertAlign w:val="baseline"/>
        </w:rPr>
        <w:t>whose conveyance is first duly recorded</w:t>
      </w:r>
      <w:r>
        <w:rPr>
          <w:rFonts w:ascii="arial" w:eastAsia="arial" w:hAnsi="arial" w:cs="arial"/>
          <w:b w:val="0"/>
          <w:i w:val="0"/>
          <w:strike w:val="0"/>
          <w:noProof w:val="0"/>
          <w:color w:val="000000"/>
          <w:position w:val="0"/>
          <w:sz w:val="20"/>
          <w:u w:val="none"/>
          <w:vertAlign w:val="baseline"/>
        </w:rPr>
        <w:t>. (Adopted 1887). (Emphasis added - this phrase makes this statute race-notice.)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New Mexico</w:t>
      </w:r>
      <w:r>
        <w:rPr>
          <w:rFonts w:ascii="arial" w:eastAsia="arial" w:hAnsi="arial" w:cs="arial"/>
          <w:b/>
          <w:i w:val="0"/>
          <w:strike w:val="0"/>
          <w:noProof w:val="0"/>
          <w:color w:val="000000"/>
          <w:position w:val="0"/>
          <w:sz w:val="20"/>
          <w:u w:val="none"/>
          <w:vertAlign w:val="baseline"/>
        </w:rPr>
        <w:t xml:space="preserve"> (Notice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N.M. Stat. Ann. 14-9-1 (Recording Deeds, Mortgages and Patents)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deeds, mortgages, United States patents and other writings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real estate, shall be recorded in the office of the county clerk of the county or counties in which the real estate affected thereby is situated.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N.M. Stat. Ann. 14-9-2 (Constructive Notice of Contents)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Such records shall be notice to </w:t>
      </w:r>
      <w:r>
        <w:rPr>
          <w:rFonts w:ascii="arial" w:eastAsia="arial" w:hAnsi="arial" w:cs="arial"/>
          <w:b w:val="0"/>
          <w:i w:val="0"/>
          <w:strike w:val="0"/>
          <w:noProof w:val="0"/>
          <w:color w:val="000000"/>
          <w:position w:val="0"/>
          <w:sz w:val="20"/>
          <w:u w:val="single"/>
          <w:vertAlign w:val="baseline"/>
        </w:rPr>
        <w:t>all the world</w:t>
      </w:r>
      <w:r>
        <w:rPr>
          <w:rFonts w:ascii="arial" w:eastAsia="arial" w:hAnsi="arial" w:cs="arial"/>
          <w:b w:val="0"/>
          <w:i w:val="0"/>
          <w:strike w:val="0"/>
          <w:noProof w:val="0"/>
          <w:color w:val="000000"/>
          <w:position w:val="0"/>
          <w:sz w:val="20"/>
          <w:u w:val="none"/>
          <w:vertAlign w:val="baseline"/>
        </w:rPr>
        <w:t xml:space="preserve"> of the existence and contents of the instrument so recorded from the time of recording. (Adopted 1886.)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N.M. Stat. Ann. 14-9-3 (Unrecorded Instruments; Effect)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 deed, mortgage or other instrument in writing </w:t>
      </w:r>
      <w:r>
        <w:rPr>
          <w:rFonts w:ascii="arial" w:eastAsia="arial" w:hAnsi="arial" w:cs="arial"/>
          <w:b w:val="0"/>
          <w:i w:val="0"/>
          <w:strike w:val="0"/>
          <w:noProof w:val="0"/>
          <w:color w:val="000000"/>
          <w:position w:val="0"/>
          <w:sz w:val="20"/>
          <w:u w:val="single"/>
          <w:vertAlign w:val="baseline"/>
        </w:rPr>
        <w:t>not recorded</w:t>
      </w:r>
      <w:r>
        <w:rPr>
          <w:rFonts w:ascii="arial" w:eastAsia="arial" w:hAnsi="arial" w:cs="arial"/>
          <w:b w:val="0"/>
          <w:i w:val="0"/>
          <w:strike w:val="0"/>
          <w:noProof w:val="0"/>
          <w:color w:val="000000"/>
          <w:position w:val="0"/>
          <w:sz w:val="20"/>
          <w:u w:val="none"/>
          <w:vertAlign w:val="baseline"/>
        </w:rPr>
        <w:t xml:space="preserve"> in accordance with § 14-9-1 N.M.S.A. 1978 </w:t>
      </w:r>
      <w:r>
        <w:rPr>
          <w:rFonts w:ascii="arial" w:eastAsia="arial" w:hAnsi="arial" w:cs="arial"/>
          <w:b w:val="0"/>
          <w:i w:val="0"/>
          <w:strike w:val="0"/>
          <w:noProof w:val="0"/>
          <w:color w:val="000000"/>
          <w:position w:val="0"/>
          <w:sz w:val="20"/>
          <w:u w:val="single"/>
          <w:vertAlign w:val="baseline"/>
        </w:rPr>
        <w:t>shall affect</w:t>
      </w:r>
      <w:r>
        <w:rPr>
          <w:rFonts w:ascii="arial" w:eastAsia="arial" w:hAnsi="arial" w:cs="arial"/>
          <w:b w:val="0"/>
          <w:i w:val="0"/>
          <w:strike w:val="0"/>
          <w:noProof w:val="0"/>
          <w:color w:val="000000"/>
          <w:position w:val="0"/>
          <w:sz w:val="20"/>
          <w:u w:val="none"/>
          <w:vertAlign w:val="baseline"/>
        </w:rPr>
        <w:t xml:space="preserve"> the title or rights to, in any real estate, of any </w:t>
      </w:r>
      <w:r>
        <w:rPr>
          <w:rFonts w:ascii="arial" w:eastAsia="arial" w:hAnsi="arial" w:cs="arial"/>
          <w:b w:val="0"/>
          <w:i w:val="0"/>
          <w:strike w:val="0"/>
          <w:noProof w:val="0"/>
          <w:color w:val="000000"/>
          <w:position w:val="0"/>
          <w:sz w:val="20"/>
          <w:u w:val="single"/>
          <w:vertAlign w:val="baseline"/>
        </w:rPr>
        <w:t>purchaser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mortgagee</w:t>
      </w:r>
      <w:r>
        <w:rPr>
          <w:rFonts w:ascii="arial" w:eastAsia="arial" w:hAnsi="arial" w:cs="arial"/>
          <w:b w:val="0"/>
          <w:i w:val="0"/>
          <w:strike w:val="0"/>
          <w:noProof w:val="0"/>
          <w:color w:val="000000"/>
          <w:position w:val="0"/>
          <w:sz w:val="20"/>
          <w:u w:val="none"/>
          <w:vertAlign w:val="baseline"/>
        </w:rPr>
        <w:t xml:space="preserve"> in good faith or </w:t>
      </w:r>
      <w:r>
        <w:rPr>
          <w:rFonts w:ascii="arial" w:eastAsia="arial" w:hAnsi="arial" w:cs="arial"/>
          <w:b w:val="0"/>
          <w:i w:val="0"/>
          <w:strike w:val="0"/>
          <w:noProof w:val="0"/>
          <w:color w:val="000000"/>
          <w:position w:val="0"/>
          <w:sz w:val="20"/>
          <w:u w:val="single"/>
          <w:vertAlign w:val="baseline"/>
        </w:rPr>
        <w:t>judgment lien creditor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without knowledge of</w:t>
      </w:r>
      <w:r>
        <w:rPr>
          <w:rFonts w:ascii="arial" w:eastAsia="arial" w:hAnsi="arial" w:cs="arial"/>
          <w:b w:val="0"/>
          <w:i w:val="0"/>
          <w:strike w:val="0"/>
          <w:noProof w:val="0"/>
          <w:color w:val="000000"/>
          <w:position w:val="0"/>
          <w:sz w:val="20"/>
          <w:u w:val="none"/>
          <w:vertAlign w:val="baseline"/>
        </w:rPr>
        <w:t xml:space="preserve"> the existence of such unrecorded instruments. </w:t>
      </w:r>
      <w:r>
        <w:rPr>
          <w:rFonts w:ascii="arial" w:eastAsia="arial" w:hAnsi="arial" w:cs="arial"/>
          <w:b w:val="0"/>
          <w:i w:val="0"/>
          <w:strike w:val="0"/>
          <w:noProof w:val="0"/>
          <w:color w:val="000000"/>
          <w:position w:val="0"/>
          <w:sz w:val="20"/>
          <w:u w:val="single"/>
          <w:vertAlign w:val="baseline"/>
        </w:rPr>
        <w:t>Possession alone</w:t>
      </w:r>
      <w:r>
        <w:rPr>
          <w:rFonts w:ascii="arial" w:eastAsia="arial" w:hAnsi="arial" w:cs="arial"/>
          <w:b w:val="0"/>
          <w:i w:val="0"/>
          <w:strike w:val="0"/>
          <w:noProof w:val="0"/>
          <w:color w:val="000000"/>
          <w:position w:val="0"/>
          <w:sz w:val="20"/>
          <w:u w:val="none"/>
          <w:vertAlign w:val="baseline"/>
        </w:rPr>
        <w:t xml:space="preserve"> based on an  unrecorded Executory Real Estate Contract </w:t>
      </w:r>
      <w:r>
        <w:rPr>
          <w:rFonts w:ascii="arial" w:eastAsia="arial" w:hAnsi="arial" w:cs="arial"/>
          <w:b w:val="0"/>
          <w:i w:val="0"/>
          <w:strike w:val="0"/>
          <w:noProof w:val="0"/>
          <w:color w:val="000000"/>
          <w:position w:val="0"/>
          <w:sz w:val="20"/>
          <w:u w:val="single"/>
          <w:vertAlign w:val="baseline"/>
        </w:rPr>
        <w:t>shall not</w:t>
      </w:r>
      <w:r>
        <w:rPr>
          <w:rFonts w:ascii="arial" w:eastAsia="arial" w:hAnsi="arial" w:cs="arial"/>
          <w:b w:val="0"/>
          <w:i w:val="0"/>
          <w:strike w:val="0"/>
          <w:noProof w:val="0"/>
          <w:color w:val="000000"/>
          <w:position w:val="0"/>
          <w:sz w:val="20"/>
          <w:u w:val="none"/>
          <w:vertAlign w:val="baseline"/>
        </w:rPr>
        <w:t xml:space="preserve"> be construed against any subsequent purchaser, mortgagee in good faith or judgment lien creditor either to </w:t>
      </w:r>
      <w:r>
        <w:rPr>
          <w:rFonts w:ascii="arial" w:eastAsia="arial" w:hAnsi="arial" w:cs="arial"/>
          <w:b w:val="0"/>
          <w:i w:val="0"/>
          <w:strike w:val="0"/>
          <w:noProof w:val="0"/>
          <w:color w:val="000000"/>
          <w:position w:val="0"/>
          <w:sz w:val="20"/>
          <w:u w:val="single"/>
          <w:vertAlign w:val="baseline"/>
        </w:rPr>
        <w:t>impute</w:t>
      </w:r>
      <w:r>
        <w:rPr>
          <w:rFonts w:ascii="arial" w:eastAsia="arial" w:hAnsi="arial" w:cs="arial"/>
          <w:b w:val="0"/>
          <w:i w:val="0"/>
          <w:strike w:val="0"/>
          <w:noProof w:val="0"/>
          <w:color w:val="000000"/>
          <w:position w:val="0"/>
          <w:sz w:val="20"/>
          <w:u w:val="none"/>
          <w:vertAlign w:val="baseline"/>
        </w:rPr>
        <w:t xml:space="preserve"> knowledge of or to </w:t>
      </w:r>
      <w:r>
        <w:rPr>
          <w:rFonts w:ascii="arial" w:eastAsia="arial" w:hAnsi="arial" w:cs="arial"/>
          <w:b w:val="0"/>
          <w:i w:val="0"/>
          <w:strike w:val="0"/>
          <w:noProof w:val="0"/>
          <w:color w:val="000000"/>
          <w:position w:val="0"/>
          <w:sz w:val="20"/>
          <w:u w:val="single"/>
          <w:vertAlign w:val="baseline"/>
        </w:rPr>
        <w:t>impose</w:t>
      </w:r>
      <w:r>
        <w:rPr>
          <w:rFonts w:ascii="arial" w:eastAsia="arial" w:hAnsi="arial" w:cs="arial"/>
          <w:b w:val="0"/>
          <w:i w:val="0"/>
          <w:strike w:val="0"/>
          <w:noProof w:val="0"/>
          <w:color w:val="000000"/>
          <w:position w:val="0"/>
          <w:sz w:val="20"/>
          <w:u w:val="none"/>
          <w:vertAlign w:val="baseline"/>
        </w:rPr>
        <w:t xml:space="preserve"> the duty to inquire about the possession or the provisions of the instruments. (Adopted ______, last amended 1990.)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Angle v. Slayton</w:t>
      </w:r>
      <w:r>
        <w:rPr>
          <w:rFonts w:ascii="arial" w:eastAsia="arial" w:hAnsi="arial" w:cs="arial"/>
          <w:b w:val="0"/>
          <w:i w:val="0"/>
          <w:strike w:val="0"/>
          <w:noProof w:val="0"/>
          <w:color w:val="000000"/>
          <w:position w:val="0"/>
          <w:sz w:val="20"/>
          <w:u w:val="none"/>
          <w:vertAlign w:val="baseline"/>
        </w:rPr>
        <w:t>, 102 N.M. 521, 697 P.2d 940 (1985).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Cano v. Lovato</w:t>
      </w:r>
      <w:r>
        <w:rPr>
          <w:rFonts w:ascii="arial" w:eastAsia="arial" w:hAnsi="arial" w:cs="arial"/>
          <w:b w:val="0"/>
          <w:i w:val="0"/>
          <w:strike w:val="0"/>
          <w:noProof w:val="0"/>
          <w:color w:val="000000"/>
          <w:position w:val="0"/>
          <w:sz w:val="20"/>
          <w:u w:val="none"/>
          <w:vertAlign w:val="baseline"/>
        </w:rPr>
        <w:t>, 105 N.M. 522, 734 P.2d 762 (1987).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Citizens Bank v. Hodges</w:t>
      </w:r>
      <w:r>
        <w:rPr>
          <w:rFonts w:ascii="arial" w:eastAsia="arial" w:hAnsi="arial" w:cs="arial"/>
          <w:b w:val="0"/>
          <w:i w:val="0"/>
          <w:strike w:val="0"/>
          <w:noProof w:val="0"/>
          <w:color w:val="000000"/>
          <w:position w:val="0"/>
          <w:sz w:val="20"/>
          <w:u w:val="none"/>
          <w:vertAlign w:val="baseline"/>
        </w:rPr>
        <w:t>, 107 N.M. 329, 757 P.2d 799 (1988).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North Dakota</w:t>
      </w:r>
      <w:r>
        <w:rPr>
          <w:rFonts w:ascii="arial" w:eastAsia="arial" w:hAnsi="arial" w:cs="arial"/>
          <w:b/>
          <w:i w:val="0"/>
          <w:strike w:val="0"/>
          <w:noProof w:val="0"/>
          <w:color w:val="000000"/>
          <w:position w:val="0"/>
          <w:sz w:val="20"/>
          <w:u w:val="none"/>
          <w:vertAlign w:val="baseline"/>
        </w:rPr>
        <w:t xml:space="preserve"> (Race-Notice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N.D. Cent. Code § 47-19-41 - Effect of not Recording - Priority of First Record - Constructive Notice - Limitation and Validation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estate not recorded shall be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any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in good faith and for a valuable consideration, of the same real estate or any part or portion thereof, whose conveyance, whether in the form of a warranty deed, or deed of bargain and sale, or deed of quitclaim and release, of the form in common use or otherwise, </w:t>
      </w:r>
      <w:r>
        <w:rPr>
          <w:rFonts w:ascii="arial" w:eastAsia="arial" w:hAnsi="arial" w:cs="arial"/>
          <w:b w:val="0"/>
          <w:i w:val="0"/>
          <w:strike w:val="0"/>
          <w:noProof w:val="0"/>
          <w:color w:val="000000"/>
          <w:position w:val="0"/>
          <w:sz w:val="20"/>
          <w:u w:val="single"/>
          <w:vertAlign w:val="baseline"/>
        </w:rPr>
        <w:t>first is deposited</w:t>
      </w:r>
      <w:r>
        <w:rPr>
          <w:rFonts w:ascii="arial" w:eastAsia="arial" w:hAnsi="arial" w:cs="arial"/>
          <w:b w:val="0"/>
          <w:i w:val="0"/>
          <w:strike w:val="0"/>
          <w:noProof w:val="0"/>
          <w:color w:val="000000"/>
          <w:position w:val="0"/>
          <w:sz w:val="20"/>
          <w:u w:val="none"/>
          <w:vertAlign w:val="baseline"/>
        </w:rPr>
        <w:t xml:space="preserve"> with the proper officer for record and subsequently recorded, whether entitled to record or not...against the person in whose name the title to such land appears of record, prior to the recording of such conveyance. The fact that such first deposited and recorded conveyance of such subsequent purchaser for a valuable consideration is in the form, or contains the terms, of a </w:t>
      </w:r>
      <w:r>
        <w:rPr>
          <w:rFonts w:ascii="arial" w:eastAsia="arial" w:hAnsi="arial" w:cs="arial"/>
          <w:b w:val="0"/>
          <w:i w:val="0"/>
          <w:strike w:val="0"/>
          <w:noProof w:val="0"/>
          <w:color w:val="000000"/>
          <w:position w:val="0"/>
          <w:sz w:val="20"/>
          <w:u w:val="single"/>
          <w:vertAlign w:val="baseline"/>
        </w:rPr>
        <w:t>deed of quitclaim</w:t>
      </w:r>
      <w:r>
        <w:rPr>
          <w:rFonts w:ascii="arial" w:eastAsia="arial" w:hAnsi="arial" w:cs="arial"/>
          <w:b w:val="0"/>
          <w:i w:val="0"/>
          <w:strike w:val="0"/>
          <w:noProof w:val="0"/>
          <w:color w:val="000000"/>
          <w:position w:val="0"/>
          <w:sz w:val="20"/>
          <w:u w:val="none"/>
          <w:vertAlign w:val="baseline"/>
        </w:rPr>
        <w:t xml:space="preserve"> and release aforesaid, shall not affect the question of good faith of the subsequent purchaser, or be of itself notice to him of any unrecorded conveyance of the same real estate or any part thereof...The record of all instruments whether or not the same were entitled to be recorded shall be deemed valid and sufficient as the legal record thereof. (Adopted 1877.) (Interestingly, derived from the California Civil Code § 1214.)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Oklahoma</w:t>
      </w:r>
      <w:r>
        <w:rPr>
          <w:rFonts w:ascii="arial" w:eastAsia="arial" w:hAnsi="arial" w:cs="arial"/>
          <w:b/>
          <w:i w:val="0"/>
          <w:strike w:val="0"/>
          <w:noProof w:val="0"/>
          <w:color w:val="000000"/>
          <w:position w:val="0"/>
          <w:sz w:val="20"/>
          <w:u w:val="none"/>
          <w:vertAlign w:val="baseline"/>
        </w:rPr>
        <w:t xml:space="preserve"> - (Notice Type - interpreted as Race Notice)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16 Okla.Stat.Ann., § 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Every conveyance of real property acknowledged or proved, certified and recorded as prescribed by law from the time it is </w:t>
      </w:r>
      <w:r>
        <w:rPr>
          <w:rFonts w:ascii="arial" w:eastAsia="arial" w:hAnsi="arial" w:cs="arial"/>
          <w:b w:val="0"/>
          <w:i w:val="0"/>
          <w:strike w:val="0"/>
          <w:noProof w:val="0"/>
          <w:color w:val="000000"/>
          <w:position w:val="0"/>
          <w:sz w:val="20"/>
          <w:u w:val="single"/>
          <w:vertAlign w:val="baseline"/>
        </w:rPr>
        <w:t>filed</w:t>
      </w:r>
      <w:r>
        <w:rPr>
          <w:rFonts w:ascii="arial" w:eastAsia="arial" w:hAnsi="arial" w:cs="arial"/>
          <w:b w:val="0"/>
          <w:i w:val="0"/>
          <w:strike w:val="0"/>
          <w:noProof w:val="0"/>
          <w:color w:val="000000"/>
          <w:position w:val="0"/>
          <w:sz w:val="20"/>
          <w:u w:val="none"/>
          <w:vertAlign w:val="baseline"/>
        </w:rPr>
        <w:t xml:space="preserve"> with the register of deeds for record </w:t>
      </w:r>
      <w:r>
        <w:rPr>
          <w:rFonts w:ascii="arial" w:eastAsia="arial" w:hAnsi="arial" w:cs="arial"/>
          <w:b w:val="0"/>
          <w:i w:val="0"/>
          <w:strike w:val="0"/>
          <w:noProof w:val="0"/>
          <w:color w:val="000000"/>
          <w:position w:val="0"/>
          <w:sz w:val="20"/>
          <w:u w:val="single"/>
          <w:vertAlign w:val="baseline"/>
        </w:rPr>
        <w:t>is constructive notice</w:t>
      </w:r>
      <w:r>
        <w:rPr>
          <w:rFonts w:ascii="arial" w:eastAsia="arial" w:hAnsi="arial" w:cs="arial"/>
          <w:b w:val="0"/>
          <w:i w:val="0"/>
          <w:strike w:val="0"/>
          <w:noProof w:val="0"/>
          <w:color w:val="000000"/>
          <w:position w:val="0"/>
          <w:sz w:val="20"/>
          <w:u w:val="none"/>
          <w:vertAlign w:val="baseline"/>
        </w:rPr>
        <w:t xml:space="preserve"> of the contents thereof to subsequent purchasers, mortgagees, encumbrancers or creditors.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Leading Cases: While the Oklahoma statute does not identify "innocent purchasers for value", the Oklahoma Supreme Court in </w:t>
      </w:r>
      <w:r>
        <w:rPr>
          <w:rFonts w:ascii="arial" w:eastAsia="arial" w:hAnsi="arial" w:cs="arial"/>
          <w:b w:val="0"/>
          <w:i w:val="0"/>
          <w:strike w:val="0"/>
          <w:noProof w:val="0"/>
          <w:color w:val="000000"/>
          <w:position w:val="0"/>
          <w:sz w:val="20"/>
          <w:u w:val="single"/>
          <w:vertAlign w:val="baseline"/>
        </w:rPr>
        <w:t xml:space="preserve">Oklahoma State Bank of v. </w:t>
      </w:r>
      <w:r>
        <w:rPr>
          <w:rFonts w:ascii="arial" w:eastAsia="arial" w:hAnsi="arial" w:cs="arial"/>
          <w:b w:val="0"/>
          <w:i w:val="0"/>
          <w:strike w:val="0"/>
          <w:noProof w:val="0"/>
          <w:color w:val="000000"/>
          <w:position w:val="0"/>
          <w:sz w:val="20"/>
          <w:u w:val="single"/>
          <w:vertAlign w:val="baseline"/>
        </w:rPr>
        <w:t>Barnett</w:t>
      </w:r>
      <w:r>
        <w:rPr>
          <w:rFonts w:ascii="arial" w:eastAsia="arial" w:hAnsi="arial" w:cs="arial"/>
          <w:b w:val="0"/>
          <w:i w:val="0"/>
          <w:strike w:val="0"/>
          <w:noProof w:val="0"/>
          <w:color w:val="000000"/>
          <w:position w:val="0"/>
          <w:sz w:val="20"/>
          <w:u w:val="none"/>
          <w:vertAlign w:val="baseline"/>
        </w:rPr>
        <w:t xml:space="preserve">, 65 Okla. 74, 162 P.2d 1124, construed the statute to include the concept of the equitable doctrine of BFP. Also see </w:t>
      </w:r>
      <w:r>
        <w:rPr>
          <w:rFonts w:ascii="arial" w:eastAsia="arial" w:hAnsi="arial" w:cs="arial"/>
          <w:b w:val="0"/>
          <w:i w:val="0"/>
          <w:strike w:val="0"/>
          <w:noProof w:val="0"/>
          <w:color w:val="000000"/>
          <w:position w:val="0"/>
          <w:sz w:val="20"/>
          <w:u w:val="single"/>
          <w:vertAlign w:val="baseline"/>
        </w:rPr>
        <w:t>Williams v. McCann</w:t>
      </w:r>
      <w:r>
        <w:rPr>
          <w:rFonts w:ascii="arial" w:eastAsia="arial" w:hAnsi="arial" w:cs="arial"/>
          <w:b w:val="0"/>
          <w:i w:val="0"/>
          <w:strike w:val="0"/>
          <w:noProof w:val="0"/>
          <w:color w:val="000000"/>
          <w:position w:val="0"/>
          <w:sz w:val="20"/>
          <w:u w:val="none"/>
          <w:vertAlign w:val="baseline"/>
        </w:rPr>
        <w:t>, 385 P.2d 788 (Okla. 1963).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Texas</w:t>
      </w:r>
      <w:r>
        <w:rPr>
          <w:rFonts w:ascii="arial" w:eastAsia="arial" w:hAnsi="arial" w:cs="arial"/>
          <w:b/>
          <w:i w:val="0"/>
          <w:strike w:val="0"/>
          <w:noProof w:val="0"/>
          <w:color w:val="000000"/>
          <w:position w:val="0"/>
          <w:sz w:val="20"/>
          <w:u w:val="none"/>
          <w:vertAlign w:val="baseline"/>
        </w:rPr>
        <w:t xml:space="preserve"> (Notice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Article 6627, V.A.T.S. When sales, etc., to be void unless registered (previous statute)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w:t>
      </w:r>
      <w:r>
        <w:rPr>
          <w:rFonts w:ascii="arial" w:eastAsia="arial" w:hAnsi="arial" w:cs="arial"/>
          <w:b w:val="0"/>
          <w:i w:val="0"/>
          <w:strike w:val="0"/>
          <w:noProof w:val="0"/>
          <w:color w:val="000000"/>
          <w:position w:val="0"/>
          <w:sz w:val="20"/>
          <w:u w:val="single"/>
          <w:vertAlign w:val="baseline"/>
        </w:rPr>
        <w:t>bargains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sales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other conveyances</w:t>
      </w:r>
      <w:r>
        <w:rPr>
          <w:rFonts w:ascii="arial" w:eastAsia="arial" w:hAnsi="arial" w:cs="arial"/>
          <w:b w:val="0"/>
          <w:i w:val="0"/>
          <w:strike w:val="0"/>
          <w:noProof w:val="0"/>
          <w:color w:val="000000"/>
          <w:position w:val="0"/>
          <w:sz w:val="20"/>
          <w:u w:val="none"/>
          <w:vertAlign w:val="baseline"/>
        </w:rPr>
        <w:t xml:space="preserve"> whatever, of any land...and all deeds of trust and mortgages shall be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to all creditors and subsequent purchasers for a valuable consideration without notice,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they shall be acknowledge or proved and filed with the clerk to be recorded as required by law; but the same as between the parties and their heirs, and as to all subsequent purchasers, with notice thereof or without valuable consideration, shall be valid and binding. (Adopted 1840.)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13.001, Texas Property Code. Validity of unrecorded instrument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A </w:t>
      </w:r>
      <w:r>
        <w:rPr>
          <w:rFonts w:ascii="arial" w:eastAsia="arial" w:hAnsi="arial" w:cs="arial"/>
          <w:b/>
          <w:i w:val="0"/>
          <w:strike w:val="0"/>
          <w:noProof w:val="0"/>
          <w:color w:val="000000"/>
          <w:position w:val="0"/>
          <w:sz w:val="20"/>
          <w:u w:val="single"/>
          <w:vertAlign w:val="baseline"/>
        </w:rPr>
        <w:t>conveyance</w:t>
      </w:r>
      <w:r>
        <w:rPr>
          <w:rFonts w:ascii="arial" w:eastAsia="arial" w:hAnsi="arial" w:cs="arial"/>
          <w:b/>
          <w:i w:val="0"/>
          <w:strike w:val="0"/>
          <w:noProof w:val="0"/>
          <w:color w:val="000000"/>
          <w:position w:val="0"/>
          <w:sz w:val="20"/>
          <w:u w:val="none"/>
          <w:vertAlign w:val="baseline"/>
        </w:rPr>
        <w:t xml:space="preserve"> of real property or an </w:t>
      </w:r>
      <w:r>
        <w:rPr>
          <w:rFonts w:ascii="arial" w:eastAsia="arial" w:hAnsi="arial" w:cs="arial"/>
          <w:b/>
          <w:i w:val="0"/>
          <w:strike w:val="0"/>
          <w:noProof w:val="0"/>
          <w:color w:val="000000"/>
          <w:position w:val="0"/>
          <w:sz w:val="20"/>
          <w:u w:val="single"/>
          <w:vertAlign w:val="baseline"/>
        </w:rPr>
        <w:t>interest</w:t>
      </w:r>
      <w:r>
        <w:rPr>
          <w:rFonts w:ascii="arial" w:eastAsia="arial" w:hAnsi="arial" w:cs="arial"/>
          <w:b/>
          <w:i w:val="0"/>
          <w:strike w:val="0"/>
          <w:noProof w:val="0"/>
          <w:color w:val="000000"/>
          <w:position w:val="0"/>
          <w:sz w:val="20"/>
          <w:u w:val="none"/>
          <w:vertAlign w:val="baseline"/>
        </w:rPr>
        <w:t xml:space="preserve"> in real property or a mortgage or deed of trust is </w:t>
      </w:r>
      <w:r>
        <w:rPr>
          <w:rFonts w:ascii="arial" w:eastAsia="arial" w:hAnsi="arial" w:cs="arial"/>
          <w:b/>
          <w:i w:val="0"/>
          <w:strike w:val="0"/>
          <w:noProof w:val="0"/>
          <w:color w:val="000000"/>
          <w:position w:val="0"/>
          <w:sz w:val="20"/>
          <w:u w:val="single"/>
          <w:vertAlign w:val="baseline"/>
        </w:rPr>
        <w:t>void</w:t>
      </w:r>
      <w:r>
        <w:rPr>
          <w:rFonts w:ascii="arial" w:eastAsia="arial" w:hAnsi="arial" w:cs="arial"/>
          <w:b/>
          <w:i w:val="0"/>
          <w:strike w:val="0"/>
          <w:noProof w:val="0"/>
          <w:color w:val="000000"/>
          <w:position w:val="0"/>
          <w:sz w:val="20"/>
          <w:u w:val="none"/>
          <w:vertAlign w:val="baseline"/>
        </w:rPr>
        <w:t xml:space="preserve"> as to a </w:t>
      </w:r>
      <w:r>
        <w:rPr>
          <w:rFonts w:ascii="arial" w:eastAsia="arial" w:hAnsi="arial" w:cs="arial"/>
          <w:b/>
          <w:i w:val="0"/>
          <w:strike w:val="0"/>
          <w:noProof w:val="0"/>
          <w:color w:val="000000"/>
          <w:position w:val="0"/>
          <w:sz w:val="20"/>
          <w:u w:val="single"/>
          <w:vertAlign w:val="baseline"/>
        </w:rPr>
        <w:t>creditor</w:t>
      </w:r>
      <w:r>
        <w:rPr>
          <w:rFonts w:ascii="arial" w:eastAsia="arial" w:hAnsi="arial" w:cs="arial"/>
          <w:b/>
          <w:i w:val="0"/>
          <w:strike w:val="0"/>
          <w:noProof w:val="0"/>
          <w:color w:val="000000"/>
          <w:position w:val="0"/>
          <w:sz w:val="20"/>
          <w:u w:val="none"/>
          <w:vertAlign w:val="baseline"/>
        </w:rPr>
        <w:t xml:space="preserve"> or to a </w:t>
      </w:r>
      <w:r>
        <w:rPr>
          <w:rFonts w:ascii="arial" w:eastAsia="arial" w:hAnsi="arial" w:cs="arial"/>
          <w:b/>
          <w:i w:val="0"/>
          <w:strike w:val="0"/>
          <w:noProof w:val="0"/>
          <w:color w:val="000000"/>
          <w:position w:val="0"/>
          <w:sz w:val="20"/>
          <w:u w:val="single"/>
          <w:vertAlign w:val="baseline"/>
        </w:rPr>
        <w:t>subsequent purchaser</w:t>
      </w:r>
      <w:r>
        <w:rPr>
          <w:rFonts w:ascii="arial" w:eastAsia="arial" w:hAnsi="arial" w:cs="arial"/>
          <w:b/>
          <w:i w:val="0"/>
          <w:strike w:val="0"/>
          <w:noProof w:val="0"/>
          <w:color w:val="000000"/>
          <w:position w:val="0"/>
          <w:sz w:val="20"/>
          <w:u w:val="none"/>
          <w:vertAlign w:val="baseline"/>
        </w:rPr>
        <w:t xml:space="preserve"> for a valuable consideration without notice </w:t>
      </w:r>
      <w:r>
        <w:rPr>
          <w:rFonts w:ascii="arial" w:eastAsia="arial" w:hAnsi="arial" w:cs="arial"/>
          <w:b/>
          <w:i w:val="0"/>
          <w:strike w:val="0"/>
          <w:noProof w:val="0"/>
          <w:color w:val="000000"/>
          <w:position w:val="0"/>
          <w:sz w:val="20"/>
          <w:u w:val="single"/>
          <w:vertAlign w:val="baseline"/>
        </w:rPr>
        <w:t>unless</w:t>
      </w:r>
      <w:r>
        <w:rPr>
          <w:rFonts w:ascii="arial" w:eastAsia="arial" w:hAnsi="arial" w:cs="arial"/>
          <w:b/>
          <w:i w:val="0"/>
          <w:strike w:val="0"/>
          <w:noProof w:val="0"/>
          <w:color w:val="000000"/>
          <w:position w:val="0"/>
          <w:sz w:val="20"/>
          <w:u w:val="none"/>
          <w:vertAlign w:val="baseline"/>
        </w:rPr>
        <w:t xml:space="preserve"> the instrument has been acknowledged, sworn to, or proved and filed for record as required by law.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The unrecorded instrument </w:t>
      </w:r>
      <w:r>
        <w:rPr>
          <w:rFonts w:ascii="arial" w:eastAsia="arial" w:hAnsi="arial" w:cs="arial"/>
          <w:b/>
          <w:i w:val="0"/>
          <w:strike w:val="0"/>
          <w:noProof w:val="0"/>
          <w:color w:val="000000"/>
          <w:position w:val="0"/>
          <w:sz w:val="20"/>
          <w:u w:val="single"/>
          <w:vertAlign w:val="baseline"/>
        </w:rPr>
        <w:t>is binding</w:t>
      </w:r>
      <w:r>
        <w:rPr>
          <w:rFonts w:ascii="arial" w:eastAsia="arial" w:hAnsi="arial" w:cs="arial"/>
          <w:b/>
          <w:i w:val="0"/>
          <w:strike w:val="0"/>
          <w:noProof w:val="0"/>
          <w:color w:val="000000"/>
          <w:position w:val="0"/>
          <w:sz w:val="20"/>
          <w:u w:val="none"/>
          <w:vertAlign w:val="baseline"/>
        </w:rPr>
        <w:t xml:space="preserve"> on a party to the instrument, on the party's heirs, and on a subsequent purchaser who does not pay a valuable consideration or who has notice of the instrument.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This section does not apply to a financing statement, a security agreement filed as a financing statement, or a continuation statement filed for record under the Business and Commerce Code. (Adopted effective January 1, 1984.)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13.002, Texas Property Code - Effect of Recorded Instrument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instrument that is properly recorded in the proper county is notice to </w:t>
      </w:r>
      <w:r>
        <w:rPr>
          <w:rFonts w:ascii="arial" w:eastAsia="arial" w:hAnsi="arial" w:cs="arial"/>
          <w:b w:val="0"/>
          <w:i w:val="0"/>
          <w:strike w:val="0"/>
          <w:noProof w:val="0"/>
          <w:color w:val="000000"/>
          <w:position w:val="0"/>
          <w:sz w:val="20"/>
          <w:u w:val="single"/>
          <w:vertAlign w:val="baseline"/>
        </w:rPr>
        <w:t>all persons</w:t>
      </w:r>
      <w:r>
        <w:rPr>
          <w:rFonts w:ascii="arial" w:eastAsia="arial" w:hAnsi="arial" w:cs="arial"/>
          <w:b w:val="0"/>
          <w:i w:val="0"/>
          <w:strike w:val="0"/>
          <w:noProof w:val="0"/>
          <w:color w:val="000000"/>
          <w:position w:val="0"/>
          <w:sz w:val="20"/>
          <w:u w:val="none"/>
          <w:vertAlign w:val="baseline"/>
        </w:rPr>
        <w:t xml:space="preserve"> of the existence of the instrument. (Adopted effective January 1, 1984.)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White v. McGregor</w:t>
      </w:r>
      <w:r>
        <w:rPr>
          <w:rFonts w:ascii="arial" w:eastAsia="arial" w:hAnsi="arial" w:cs="arial"/>
          <w:b/>
          <w:i w:val="0"/>
          <w:strike w:val="0"/>
          <w:noProof w:val="0"/>
          <w:color w:val="000000"/>
          <w:position w:val="0"/>
          <w:sz w:val="20"/>
          <w:u w:val="none"/>
          <w:vertAlign w:val="baseline"/>
        </w:rPr>
        <w:t>, 92 Tex. 556, 50 S.W. 564 (1899);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xml:space="preserve"> Co. v. Kimball</w:t>
      </w:r>
      <w:r>
        <w:rPr>
          <w:rFonts w:ascii="arial" w:eastAsia="arial" w:hAnsi="arial" w:cs="arial"/>
          <w:b/>
          <w:i w:val="0"/>
          <w:strike w:val="0"/>
          <w:noProof w:val="0"/>
          <w:color w:val="000000"/>
          <w:position w:val="0"/>
          <w:sz w:val="20"/>
          <w:u w:val="none"/>
          <w:vertAlign w:val="baseline"/>
        </w:rPr>
        <w:t>, 103 Tex. 94, 122 S.W. 533 and 124 S.W. 85 (1909).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Breen v. Morehead</w:t>
      </w:r>
      <w:r>
        <w:rPr>
          <w:rFonts w:ascii="arial" w:eastAsia="arial" w:hAnsi="arial" w:cs="arial"/>
          <w:b/>
          <w:i w:val="0"/>
          <w:strike w:val="0"/>
          <w:noProof w:val="0"/>
          <w:color w:val="000000"/>
          <w:position w:val="0"/>
          <w:sz w:val="20"/>
          <w:u w:val="none"/>
          <w:vertAlign w:val="baseline"/>
        </w:rPr>
        <w:t>, 104 Tex. 254, 136 S.W. 1047 (1911);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Delay v. Truitt</w:t>
      </w:r>
      <w:r>
        <w:rPr>
          <w:rFonts w:ascii="arial" w:eastAsia="arial" w:hAnsi="arial" w:cs="arial"/>
          <w:b/>
          <w:i w:val="0"/>
          <w:strike w:val="0"/>
          <w:noProof w:val="0"/>
          <w:color w:val="000000"/>
          <w:position w:val="0"/>
          <w:sz w:val="20"/>
          <w:u w:val="none"/>
          <w:vertAlign w:val="baseline"/>
        </w:rPr>
        <w:t>, 182 S.W. 732 (Tex.Civ.App.-Amarillo 1916, writ ref'd.)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Utah</w:t>
      </w:r>
      <w:r>
        <w:rPr>
          <w:rFonts w:ascii="arial" w:eastAsia="arial" w:hAnsi="arial" w:cs="arial"/>
          <w:b/>
          <w:i w:val="0"/>
          <w:strike w:val="0"/>
          <w:noProof w:val="0"/>
          <w:color w:val="000000"/>
          <w:position w:val="0"/>
          <w:sz w:val="20"/>
          <w:u w:val="none"/>
          <w:vertAlign w:val="baseline"/>
        </w:rPr>
        <w:t xml:space="preserve"> (Race-Notice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Code Ann. § 57-3-2 - Record Imparts Notice - Change in Interest Rate - Validity of Instrument - Notice of Unnamed Interest - Conveyance by Grantee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Each document</w:t>
      </w:r>
      <w:r>
        <w:rPr>
          <w:rFonts w:ascii="arial" w:eastAsia="arial" w:hAnsi="arial" w:cs="arial"/>
          <w:b/>
          <w:i w:val="0"/>
          <w:strike w:val="0"/>
          <w:noProof w:val="0"/>
          <w:color w:val="000000"/>
          <w:position w:val="0"/>
          <w:sz w:val="20"/>
          <w:u w:val="none"/>
          <w:vertAlign w:val="baseline"/>
        </w:rPr>
        <w:t xml:space="preserve"> executed, acknowledged and certified, in the manner prescribed by this title, each original document or certified copy of a document complying with Sec. 57-4a-3, </w:t>
      </w:r>
      <w:r>
        <w:rPr>
          <w:rFonts w:ascii="arial" w:eastAsia="arial" w:hAnsi="arial" w:cs="arial"/>
          <w:b/>
          <w:i w:val="0"/>
          <w:strike w:val="0"/>
          <w:noProof w:val="0"/>
          <w:color w:val="000000"/>
          <w:position w:val="0"/>
          <w:sz w:val="20"/>
          <w:u w:val="single"/>
          <w:vertAlign w:val="baseline"/>
        </w:rPr>
        <w:t>whether or not acknowledged</w:t>
      </w:r>
      <w:r>
        <w:rPr>
          <w:rFonts w:ascii="arial" w:eastAsia="arial" w:hAnsi="arial" w:cs="arial"/>
          <w:b/>
          <w:i w:val="0"/>
          <w:strike w:val="0"/>
          <w:noProof w:val="0"/>
          <w:color w:val="000000"/>
          <w:position w:val="0"/>
          <w:sz w:val="20"/>
          <w:u w:val="none"/>
          <w:vertAlign w:val="baseline"/>
        </w:rPr>
        <w:t xml:space="preserve">, each copy of a notice of location complying with Sec. 40-1-4, and each financing statement complying with Sec. 70A-9-402, whether or not acknowledged </w:t>
      </w:r>
      <w:r>
        <w:rPr>
          <w:rFonts w:ascii="arial" w:eastAsia="arial" w:hAnsi="arial" w:cs="arial"/>
          <w:b/>
          <w:i w:val="0"/>
          <w:strike w:val="0"/>
          <w:noProof w:val="0"/>
          <w:color w:val="000000"/>
          <w:position w:val="0"/>
          <w:sz w:val="20"/>
          <w:u w:val="single"/>
          <w:vertAlign w:val="baseline"/>
        </w:rPr>
        <w:t>shall, from the time of filing</w:t>
      </w:r>
      <w:r>
        <w:rPr>
          <w:rFonts w:ascii="arial" w:eastAsia="arial" w:hAnsi="arial" w:cs="arial"/>
          <w:b/>
          <w:i w:val="0"/>
          <w:strike w:val="0"/>
          <w:noProof w:val="0"/>
          <w:color w:val="000000"/>
          <w:position w:val="0"/>
          <w:sz w:val="20"/>
          <w:u w:val="none"/>
          <w:vertAlign w:val="baseline"/>
        </w:rPr>
        <w:t xml:space="preserve"> with the appropriate county recorder, </w:t>
      </w:r>
      <w:r>
        <w:rPr>
          <w:rFonts w:ascii="arial" w:eastAsia="arial" w:hAnsi="arial" w:cs="arial"/>
          <w:b/>
          <w:i w:val="0"/>
          <w:strike w:val="0"/>
          <w:noProof w:val="0"/>
          <w:color w:val="000000"/>
          <w:position w:val="0"/>
          <w:sz w:val="20"/>
          <w:u w:val="single"/>
          <w:vertAlign w:val="baseline"/>
        </w:rPr>
        <w:t>impart notice</w:t>
      </w:r>
      <w:r>
        <w:rPr>
          <w:rFonts w:ascii="arial" w:eastAsia="arial" w:hAnsi="arial" w:cs="arial"/>
          <w:b/>
          <w:i w:val="0"/>
          <w:strike w:val="0"/>
          <w:noProof w:val="0"/>
          <w:color w:val="000000"/>
          <w:position w:val="0"/>
          <w:sz w:val="20"/>
          <w:u w:val="none"/>
          <w:vertAlign w:val="baseline"/>
        </w:rPr>
        <w:t xml:space="preserve"> to all persons of their contents...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This section does affect the validity of a document with respect to the parties to the document and all other parties who have </w:t>
      </w:r>
      <w:r>
        <w:rPr>
          <w:rFonts w:ascii="arial" w:eastAsia="arial" w:hAnsi="arial" w:cs="arial"/>
          <w:b/>
          <w:i w:val="0"/>
          <w:strike w:val="0"/>
          <w:noProof w:val="0"/>
          <w:color w:val="000000"/>
          <w:position w:val="0"/>
          <w:sz w:val="20"/>
          <w:u w:val="single"/>
          <w:vertAlign w:val="baseline"/>
        </w:rPr>
        <w:t>notice</w:t>
      </w:r>
      <w:r>
        <w:rPr>
          <w:rFonts w:ascii="arial" w:eastAsia="arial" w:hAnsi="arial" w:cs="arial"/>
          <w:b/>
          <w:i w:val="0"/>
          <w:strike w:val="0"/>
          <w:noProof w:val="0"/>
          <w:color w:val="000000"/>
          <w:position w:val="0"/>
          <w:sz w:val="20"/>
          <w:u w:val="none"/>
          <w:vertAlign w:val="baseline"/>
        </w:rPr>
        <w:t xml:space="preserve"> of the document.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The fact that a recorded document cites only a nominal consideration, names the grantee as trustee, or otherwise purports to be in trust without naming beneficiaries or stating the terms of the trust </w:t>
      </w:r>
      <w:r>
        <w:rPr>
          <w:rFonts w:ascii="arial" w:eastAsia="arial" w:hAnsi="arial" w:cs="arial"/>
          <w:b/>
          <w:i w:val="0"/>
          <w:strike w:val="0"/>
          <w:noProof w:val="0"/>
          <w:color w:val="000000"/>
          <w:position w:val="0"/>
          <w:sz w:val="20"/>
          <w:u w:val="single"/>
          <w:vertAlign w:val="baseline"/>
        </w:rPr>
        <w:t>does</w:t>
      </w:r>
      <w:r>
        <w:rPr>
          <w:rFonts w:ascii="arial" w:eastAsia="arial" w:hAnsi="arial" w:cs="arial"/>
          <w:b/>
          <w:i w:val="0"/>
          <w:strike w:val="0"/>
          <w:noProof w:val="0"/>
          <w:color w:val="000000"/>
          <w:position w:val="0"/>
          <w:sz w:val="20"/>
          <w:u w:val="single"/>
          <w:vertAlign w:val="baseline"/>
        </w:rPr>
        <w:t>not charge</w:t>
      </w:r>
      <w:r>
        <w:rPr>
          <w:rFonts w:ascii="arial" w:eastAsia="arial" w:hAnsi="arial" w:cs="arial"/>
          <w:b/>
          <w:i w:val="0"/>
          <w:strike w:val="0"/>
          <w:noProof w:val="0"/>
          <w:color w:val="000000"/>
          <w:position w:val="0"/>
          <w:sz w:val="20"/>
          <w:u w:val="none"/>
          <w:vertAlign w:val="baseline"/>
        </w:rPr>
        <w:t xml:space="preserve"> any third person with </w:t>
      </w:r>
      <w:r>
        <w:rPr>
          <w:rFonts w:ascii="arial" w:eastAsia="arial" w:hAnsi="arial" w:cs="arial"/>
          <w:b/>
          <w:i w:val="0"/>
          <w:strike w:val="0"/>
          <w:noProof w:val="0"/>
          <w:color w:val="000000"/>
          <w:position w:val="0"/>
          <w:sz w:val="20"/>
          <w:u w:val="single"/>
          <w:vertAlign w:val="baseline"/>
        </w:rPr>
        <w:t>notice</w:t>
      </w:r>
      <w:r>
        <w:rPr>
          <w:rFonts w:ascii="arial" w:eastAsia="arial" w:hAnsi="arial" w:cs="arial"/>
          <w:b/>
          <w:i w:val="0"/>
          <w:strike w:val="0"/>
          <w:noProof w:val="0"/>
          <w:color w:val="000000"/>
          <w:position w:val="0"/>
          <w:sz w:val="20"/>
          <w:u w:val="none"/>
          <w:vertAlign w:val="baseline"/>
        </w:rPr>
        <w:t xml:space="preserve"> of any interest of the grantor or of the interest of any other person not named in the document.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The grantee in a recorded document may convey the interest granted to him U&gt;free and clear of all claims not disclosed in the document in which he appears as grantee or in any other document recorded in accordance with this title that sets forth the name of the beneficiaries, specifies the interest claimed, and describes the real property subject to the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Code Ann. § 57-3-3 - Effect of Failure to Record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Each document not recorded as provided in this title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any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of the same real property, or any portion of it, if: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The subsequent purchaser purchased the property in good faith and for a valuable consideration;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The subsequent purchaser's document is </w:t>
      </w:r>
      <w:r>
        <w:rPr>
          <w:rFonts w:ascii="arial" w:eastAsia="arial" w:hAnsi="arial" w:cs="arial"/>
          <w:b/>
          <w:i w:val="0"/>
          <w:strike w:val="0"/>
          <w:noProof w:val="0"/>
          <w:color w:val="000000"/>
          <w:position w:val="0"/>
          <w:sz w:val="20"/>
          <w:u w:val="single"/>
          <w:vertAlign w:val="baseline"/>
        </w:rPr>
        <w:t>first duly recorded</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(Adopted 1898, last amended ________________.)</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Horman v. Clark</w:t>
      </w:r>
      <w:r>
        <w:rPr>
          <w:rFonts w:ascii="arial" w:eastAsia="arial" w:hAnsi="arial" w:cs="arial"/>
          <w:b/>
          <w:i w:val="0"/>
          <w:strike w:val="0"/>
          <w:noProof w:val="0"/>
          <w:color w:val="000000"/>
          <w:position w:val="0"/>
          <w:sz w:val="20"/>
          <w:u w:val="none"/>
          <w:vertAlign w:val="baseline"/>
        </w:rPr>
        <w:t>, 744 P.2d 1014 (Utah Ct. App. 1987)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Federal Land Bank v. Pace</w:t>
      </w:r>
      <w:r>
        <w:rPr>
          <w:rFonts w:ascii="arial" w:eastAsia="arial" w:hAnsi="arial" w:cs="arial"/>
          <w:b/>
          <w:i w:val="0"/>
          <w:strike w:val="0"/>
          <w:noProof w:val="0"/>
          <w:color w:val="000000"/>
          <w:position w:val="0"/>
          <w:sz w:val="20"/>
          <w:u w:val="none"/>
          <w:vertAlign w:val="baseline"/>
        </w:rPr>
        <w:t>, 87 Utah 156, 48 P.2d 480, 102 A.L.R. 819 (1935).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Wyoming</w:t>
      </w:r>
      <w:r>
        <w:rPr>
          <w:rFonts w:ascii="arial" w:eastAsia="arial" w:hAnsi="arial" w:cs="arial"/>
          <w:b/>
          <w:i w:val="0"/>
          <w:strike w:val="0"/>
          <w:noProof w:val="0"/>
          <w:color w:val="000000"/>
          <w:position w:val="0"/>
          <w:sz w:val="20"/>
          <w:u w:val="none"/>
          <w:vertAlign w:val="baseline"/>
        </w:rPr>
        <w:t xml:space="preserve"> (Race-Notice Type)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Wyo. Stat. Ann. 34-1-120. Unrecorded Conveyance Void as to Subsequent Purchasers Recording First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Every conveyance of real estate in within this state, hereafter made, which shall not be recorded as required by law, shall be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any subsequent purchaser or purchasers in good faith and for a valuable </w:t>
      </w:r>
      <w:r>
        <w:rPr>
          <w:rFonts w:ascii="arial" w:eastAsia="arial" w:hAnsi="arial" w:cs="arial"/>
          <w:b w:val="0"/>
          <w:i w:val="0"/>
          <w:strike w:val="0"/>
          <w:noProof w:val="0"/>
          <w:color w:val="000000"/>
          <w:position w:val="0"/>
          <w:sz w:val="20"/>
          <w:u w:val="single"/>
          <w:vertAlign w:val="baseline"/>
        </w:rPr>
        <w:t>consideration</w:t>
      </w:r>
      <w:r>
        <w:rPr>
          <w:rFonts w:ascii="arial" w:eastAsia="arial" w:hAnsi="arial" w:cs="arial"/>
          <w:b w:val="0"/>
          <w:i w:val="0"/>
          <w:strike w:val="0"/>
          <w:noProof w:val="0"/>
          <w:color w:val="000000"/>
          <w:position w:val="0"/>
          <w:sz w:val="20"/>
          <w:u w:val="none"/>
          <w:vertAlign w:val="baseline"/>
        </w:rPr>
        <w:t xml:space="preserve"> of the same real estate or any portion thereof, whose conveyance shall be </w:t>
      </w:r>
      <w:r>
        <w:rPr>
          <w:rFonts w:ascii="arial" w:eastAsia="arial" w:hAnsi="arial" w:cs="arial"/>
          <w:b w:val="0"/>
          <w:i w:val="0"/>
          <w:strike w:val="0"/>
          <w:noProof w:val="0"/>
          <w:color w:val="000000"/>
          <w:position w:val="0"/>
          <w:sz w:val="20"/>
          <w:u w:val="single"/>
          <w:vertAlign w:val="baseline"/>
        </w:rPr>
        <w:t>first duly recorded</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Wyo. Stat. Ann. 34-1-121. Recorded Instrument as Notice to Subsequent Purchaser; Recordation of Instruments issued by United States or State of Wyoming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Each and every deed, mortgage, instrument or conveyance touching any interest in lands, made and recorded, according to the provisions of this chapter, shall be  notice to and take precedence of any </w:t>
      </w:r>
      <w:r>
        <w:rPr>
          <w:rFonts w:ascii="arial" w:eastAsia="arial" w:hAnsi="arial" w:cs="arial"/>
          <w:b/>
          <w:i w:val="0"/>
          <w:strike w:val="0"/>
          <w:noProof w:val="0"/>
          <w:color w:val="000000"/>
          <w:position w:val="0"/>
          <w:sz w:val="20"/>
          <w:u w:val="single"/>
          <w:vertAlign w:val="baseline"/>
        </w:rPr>
        <w:t>subsequent purchaser</w:t>
      </w:r>
      <w:r>
        <w:rPr>
          <w:rFonts w:ascii="arial" w:eastAsia="arial" w:hAnsi="arial" w:cs="arial"/>
          <w:b/>
          <w:i w:val="0"/>
          <w:strike w:val="0"/>
          <w:noProof w:val="0"/>
          <w:color w:val="000000"/>
          <w:position w:val="0"/>
          <w:sz w:val="20"/>
          <w:u w:val="none"/>
          <w:vertAlign w:val="baseline"/>
        </w:rPr>
        <w:t xml:space="preserve"> or purchasers from the time of the delivery of any instrument at the office of the register of deeds (county clerk) for record....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(Adopted 1882, last amended _______________.)</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Dame v. Mileski</w:t>
      </w:r>
      <w:r>
        <w:rPr>
          <w:rFonts w:ascii="arial" w:eastAsia="arial" w:hAnsi="arial" w:cs="arial"/>
          <w:b w:val="0"/>
          <w:i w:val="0"/>
          <w:strike w:val="0"/>
          <w:noProof w:val="0"/>
          <w:color w:val="000000"/>
          <w:position w:val="0"/>
          <w:sz w:val="20"/>
          <w:u w:val="none"/>
          <w:vertAlign w:val="baseline"/>
        </w:rPr>
        <w:t>, 80 Wyo. 156, 340 P.2d 205 (1959).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Thomas v. Roth</w:t>
      </w:r>
      <w:r>
        <w:rPr>
          <w:rFonts w:ascii="arial" w:eastAsia="arial" w:hAnsi="arial" w:cs="arial"/>
          <w:b w:val="0"/>
          <w:i w:val="0"/>
          <w:strike w:val="0"/>
          <w:noProof w:val="0"/>
          <w:color w:val="000000"/>
          <w:position w:val="0"/>
          <w:sz w:val="20"/>
          <w:u w:val="none"/>
          <w:vertAlign w:val="baseline"/>
        </w:rPr>
        <w:t xml:space="preserve">, 386 P.2d 926 (Wyo. 1963).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EXHIBIT B&lt;para&gt;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&lt;/para&gt; </w:t>
      </w:r>
      <w:r>
        <w:rPr>
          <w:rFonts w:ascii="arial" w:eastAsia="arial" w:hAnsi="arial" w:cs="arial"/>
          <w:b/>
          <w:i w:val="0"/>
          <w:strike w:val="0"/>
          <w:noProof w:val="0"/>
          <w:color w:val="000000"/>
          <w:position w:val="0"/>
          <w:sz w:val="20"/>
          <w:u w:val="single"/>
          <w:vertAlign w:val="baseline"/>
        </w:rPr>
        <w:t>THE SMART CHART</w:t>
      </w:r>
      <w:r>
        <w:rPr>
          <w:rFonts w:ascii="arial" w:eastAsia="arial" w:hAnsi="arial" w:cs="arial"/>
          <w:b/>
          <w:i w:val="0"/>
          <w:strike w:val="0"/>
          <w:noProof w:val="0"/>
          <w:color w:val="000000"/>
          <w:position w:val="0"/>
          <w:sz w:val="20"/>
          <w:u w:val="none"/>
          <w:vertAlign w:val="baseline"/>
        </w:rPr>
        <w:t>&lt;para&gt;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&lt;/para&gt;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560"/>
        <w:gridCol w:w="1040"/>
        <w:gridCol w:w="1040"/>
        <w:gridCol w:w="1040"/>
        <w:gridCol w:w="1040"/>
        <w:gridCol w:w="1040"/>
        <w:gridCol w:w="1040"/>
        <w:gridCol w:w="15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by Friend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by Powell</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by Patton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 or G/G Index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Void or Valid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Covers P or  P &amp; C</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Glossary of Terms</w:t>
            </w: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&amp; C</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Powell - The Law of Real Property</w:t>
            </w: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&amp; M</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Patton - Patton on Land Titles</w:t>
            </w: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TP</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Void or Valid - See Recording Statute of Each State</w:t>
            </w: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&amp; M</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 Purchaser</w:t>
            </w: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TP</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 Creditor</w:t>
            </w: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 - Mortgagee</w:t>
            </w: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&amp; C</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TP - Third Parties</w:t>
            </w: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P,M,JLC</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JLC - Judgment Lien Creditor</w:t>
            </w: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Both</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5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&amp; C</w:t>
            </w:r>
          </w:p>
        </w:tc>
        <w:tc>
          <w:tcPr>
            <w:tcW w:w="15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&amp; C</w:t>
            </w:r>
          </w:p>
        </w:tc>
        <w:tc>
          <w:tcPr>
            <w:tcW w:w="15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Both</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5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1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w:t>
            </w:r>
          </w:p>
        </w:tc>
        <w:tc>
          <w:tcPr>
            <w:tcW w:w="1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1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52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Charts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Omitted From Electronic Version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Article &amp; Runcharts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Omitted From Electronic Version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BIBLIOGRAPHY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ANNOTATIONS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Admissibility of Extrinsic Evidence to identify Person or Persons intended to be designated by the Name in which a Contract is made, 80 A.L.R.2d 1137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Continued Possession of Tenant as Constructive Notice to Third Person of Unrecorded Transfer of Title of Original Lessor, 1 A.L.R.2d 322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Extension of Time or Forbearance to Sue as Consideration constituting Mortgagee Bona Fide Purchaser, 39 A.L.R.2d 1088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Failure properly to index Conveyance or Mortgage of Realty as affecting Constructive Notice, 63 A.L.R. 1057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Forged Deed or Bond for Title as constituting Color of Title, 68 A.L.R.2d 452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Improper Insertion or Omission of Middle Initial of One's Name as affecting Constructive Notice from Public Record, 122 A.L.R. 909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Knowledge of Notice of Inadequacy of Consideration for Conveyance in Chain of Title as affecting Bona Fide Status of Purchaser, 42 A.L.R.2d 1088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Length of Period of Possession before Accrual of Rights of Person sought to be affected by Notice as affecting the Rule regarding Constructive Notice from Possession of Real Property, 105 A.L.R. 892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Liability of Officer Charged with Duty of Keeping Record of Instruments affecting Title to or Interest in Property for Mistakes or Defects in respect to Records, 94 A.L.R. 1303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Necessity that Mortgage covering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Lease be recorded as Real Estate Mortgage, and/or filed or recorded as Chattel Mortgage, 34 A.L.R.2d 902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Neglect or Fault of Recording or Filing Officer as affecting Consequences of Failure Properly to Record or File Instrument affecting Property, 70 A.L.R. 595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Occupancy of Premises by both Record Owner and Another as Notice of Title or Interest of Latter, 2 A.L.R.2d 857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Pleading Bona Fide Purchase of Real Property as Defense, 33 A.L.R.2d 1322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Presumptive or Circumstantial Evidence to establish Missing Link in Chain of Title, 64 A.L.R. 1333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Presumption or Burden of Proof as to whether or not Instrument affecting Title to Property is Recorded, 53 A.L.R. 668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Presumptions and Burden of Proof as to Time of Alteration of Deed, 30 A.L.R.3d 561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Priority between Devisee under Devise pursuant to Testator's Agreement and Third Person claiming under or through Testator's Unrecorded Deed, 7 A.L.R.2d 541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Record as charging One with Constructive Notice of Provisions of Extrinsic Instrument referred to in the Recorded Instrument, 82 A.L.R. 312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Record of Deed or Contract for Conveyance of One Parcel with Covenant or Easement Affecting another Parcel owned by Grantor as Constructive Notice to Subsequent Purchaser or Encumbrancer of Latter Parcel, 16 A.L.R. 1013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Record of Instrument which comprises or includes an Interest or Right that is not a Proper Subject of Record, 3 A.L.R.2d 577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Record of Instrument without Sufficient Acknowledgement as Notice, 59 A.L.R.2d 1299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Recorded Real Property Instrument as charging Third Party with Constructive Notice of Provisions of Extrinsic Instrument referred to therein, 89 A.L.R.3d 901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Relative Rights to Real Property as between Purchasers from or through Decedent's Heirs and Devisees under Will subsequently sought to be established, 22 A.L.R.2d 1107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Right of Present Claimant of Title as against Original or Immediate Grantor to Reformation to correct Error in Description Common to Conveyances in Chain of Title, 89 A.L.R. 1444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TABLE OF ARTICLES/SECONDARY MATERIALS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Aigler, </w:t>
      </w:r>
      <w:r>
        <w:rPr>
          <w:rFonts w:ascii="arial" w:eastAsia="arial" w:hAnsi="arial" w:cs="arial"/>
          <w:b/>
          <w:i w:val="0"/>
          <w:strike w:val="0"/>
          <w:noProof w:val="0"/>
          <w:color w:val="000000"/>
          <w:position w:val="0"/>
          <w:sz w:val="20"/>
          <w:u w:val="single"/>
          <w:vertAlign w:val="baseline"/>
        </w:rPr>
        <w:t>The Operation of the Recording Acts</w:t>
      </w:r>
      <w:r>
        <w:rPr>
          <w:rFonts w:ascii="arial" w:eastAsia="arial" w:hAnsi="arial" w:cs="arial"/>
          <w:b/>
          <w:i w:val="0"/>
          <w:strike w:val="0"/>
          <w:noProof w:val="0"/>
          <w:color w:val="000000"/>
          <w:position w:val="0"/>
          <w:sz w:val="20"/>
          <w:u w:val="none"/>
          <w:vertAlign w:val="baseline"/>
        </w:rPr>
        <w:t>, 22 Mich. L.Rev. 405 (1924)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Aigler, </w:t>
      </w:r>
      <w:r>
        <w:rPr>
          <w:rFonts w:ascii="arial" w:eastAsia="arial" w:hAnsi="arial" w:cs="arial"/>
          <w:b/>
          <w:i w:val="0"/>
          <w:strike w:val="0"/>
          <w:noProof w:val="0"/>
          <w:color w:val="000000"/>
          <w:position w:val="0"/>
          <w:sz w:val="20"/>
          <w:u w:val="single"/>
          <w:vertAlign w:val="baseline"/>
        </w:rPr>
        <w:t>Symposium - Notice and Recordation</w:t>
      </w:r>
      <w:r>
        <w:rPr>
          <w:rFonts w:ascii="arial" w:eastAsia="arial" w:hAnsi="arial" w:cs="arial"/>
          <w:b/>
          <w:i w:val="0"/>
          <w:strike w:val="0"/>
          <w:noProof w:val="0"/>
          <w:color w:val="000000"/>
          <w:position w:val="0"/>
          <w:sz w:val="20"/>
          <w:u w:val="none"/>
          <w:vertAlign w:val="baseline"/>
        </w:rPr>
        <w:t>, 47 Iowa L. Rev. 221 (1962)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Brown, </w:t>
      </w:r>
      <w:r>
        <w:rPr>
          <w:rFonts w:ascii="arial" w:eastAsia="arial" w:hAnsi="arial" w:cs="arial"/>
          <w:b/>
          <w:i w:val="0"/>
          <w:strike w:val="0"/>
          <w:noProof w:val="0"/>
          <w:color w:val="000000"/>
          <w:position w:val="0"/>
          <w:sz w:val="20"/>
          <w:u w:val="single"/>
          <w:vertAlign w:val="baseline"/>
        </w:rPr>
        <w:t>Hiatus in Land Titles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The Problem and Suggested Remedies</w:t>
      </w:r>
      <w:r>
        <w:rPr>
          <w:rFonts w:ascii="arial" w:eastAsia="arial" w:hAnsi="arial" w:cs="arial"/>
          <w:b/>
          <w:i w:val="0"/>
          <w:strike w:val="0"/>
          <w:noProof w:val="0"/>
          <w:color w:val="000000"/>
          <w:position w:val="0"/>
          <w:sz w:val="20"/>
          <w:u w:val="none"/>
          <w:vertAlign w:val="baseline"/>
        </w:rPr>
        <w:t>, 7 Baylor L.Rev. 48 (1955)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Cross, </w:t>
      </w:r>
      <w:r>
        <w:rPr>
          <w:rFonts w:ascii="arial" w:eastAsia="arial" w:hAnsi="arial" w:cs="arial"/>
          <w:b/>
          <w:i w:val="0"/>
          <w:strike w:val="0"/>
          <w:noProof w:val="0"/>
          <w:color w:val="000000"/>
          <w:position w:val="0"/>
          <w:sz w:val="20"/>
          <w:u w:val="single"/>
          <w:vertAlign w:val="baseline"/>
        </w:rPr>
        <w:t>The Record "Chain of Title" Hypocrisy</w:t>
      </w:r>
      <w:r>
        <w:rPr>
          <w:rFonts w:ascii="arial" w:eastAsia="arial" w:hAnsi="arial" w:cs="arial"/>
          <w:b/>
          <w:i w:val="0"/>
          <w:strike w:val="0"/>
          <w:noProof w:val="0"/>
          <w:color w:val="000000"/>
          <w:position w:val="0"/>
          <w:sz w:val="20"/>
          <w:u w:val="none"/>
          <w:vertAlign w:val="baseline"/>
        </w:rPr>
        <w:t>, 57 Colum. L. Rev. 787 (1957).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Cross, </w:t>
      </w:r>
      <w:r>
        <w:rPr>
          <w:rFonts w:ascii="arial" w:eastAsia="arial" w:hAnsi="arial" w:cs="arial"/>
          <w:b/>
          <w:i w:val="0"/>
          <w:strike w:val="0"/>
          <w:noProof w:val="0"/>
          <w:color w:val="000000"/>
          <w:position w:val="0"/>
          <w:sz w:val="20"/>
          <w:u w:val="single"/>
          <w:vertAlign w:val="baseline"/>
        </w:rPr>
        <w:t>Weaknesses of the Present Recording System</w:t>
      </w:r>
      <w:r>
        <w:rPr>
          <w:rFonts w:ascii="arial" w:eastAsia="arial" w:hAnsi="arial" w:cs="arial"/>
          <w:b/>
          <w:i w:val="0"/>
          <w:strike w:val="0"/>
          <w:noProof w:val="0"/>
          <w:color w:val="000000"/>
          <w:position w:val="0"/>
          <w:sz w:val="20"/>
          <w:u w:val="none"/>
          <w:vertAlign w:val="baseline"/>
        </w:rPr>
        <w:t>, 47 Iowa L. Rev. 245 (1962).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Dickenson, </w:t>
      </w:r>
      <w:r>
        <w:rPr>
          <w:rFonts w:ascii="arial" w:eastAsia="arial" w:hAnsi="arial" w:cs="arial"/>
          <w:b/>
          <w:i w:val="0"/>
          <w:strike w:val="0"/>
          <w:noProof w:val="0"/>
          <w:color w:val="000000"/>
          <w:position w:val="0"/>
          <w:sz w:val="20"/>
          <w:u w:val="single"/>
          <w:vertAlign w:val="baseline"/>
        </w:rPr>
        <w:t>The Doctrine of After-Acquired Title</w:t>
      </w:r>
      <w:r>
        <w:rPr>
          <w:rFonts w:ascii="arial" w:eastAsia="arial" w:hAnsi="arial" w:cs="arial"/>
          <w:b/>
          <w:i w:val="0"/>
          <w:strike w:val="0"/>
          <w:noProof w:val="0"/>
          <w:color w:val="000000"/>
          <w:position w:val="0"/>
          <w:sz w:val="20"/>
          <w:u w:val="none"/>
          <w:vertAlign w:val="baseline"/>
        </w:rPr>
        <w:t>, 11 S.W.L.J. 217 (1957);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Ellis, </w:t>
      </w:r>
      <w:r>
        <w:rPr>
          <w:rFonts w:ascii="arial" w:eastAsia="arial" w:hAnsi="arial" w:cs="arial"/>
          <w:b/>
          <w:i w:val="0"/>
          <w:strike w:val="0"/>
          <w:noProof w:val="0"/>
          <w:color w:val="000000"/>
          <w:position w:val="0"/>
          <w:sz w:val="20"/>
          <w:u w:val="single"/>
          <w:vertAlign w:val="baseline"/>
        </w:rPr>
        <w:t>Rethinking the Duhig Doctrine</w:t>
      </w:r>
      <w:r>
        <w:rPr>
          <w:rFonts w:ascii="arial" w:eastAsia="arial" w:hAnsi="arial" w:cs="arial"/>
          <w:b/>
          <w:i w:val="0"/>
          <w:strike w:val="0"/>
          <w:noProof w:val="0"/>
          <w:color w:val="000000"/>
          <w:position w:val="0"/>
          <w:sz w:val="20"/>
          <w:u w:val="none"/>
          <w:vertAlign w:val="baseline"/>
        </w:rPr>
        <w:t xml:space="preserve">, 28 Rocky Mt- Min. L. Inst. 947 (1982)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Hemingway, </w:t>
      </w:r>
      <w:r>
        <w:rPr>
          <w:rFonts w:ascii="arial" w:eastAsia="arial" w:hAnsi="arial" w:cs="arial"/>
          <w:b/>
          <w:i w:val="0"/>
          <w:strike w:val="0"/>
          <w:noProof w:val="0"/>
          <w:color w:val="000000"/>
          <w:position w:val="0"/>
          <w:sz w:val="20"/>
          <w:u w:val="single"/>
          <w:vertAlign w:val="baseline"/>
        </w:rPr>
        <w:t>After-Acquired Title in Texas - Part I</w:t>
      </w:r>
      <w:r>
        <w:rPr>
          <w:rFonts w:ascii="arial" w:eastAsia="arial" w:hAnsi="arial" w:cs="arial"/>
          <w:b/>
          <w:i w:val="0"/>
          <w:strike w:val="0"/>
          <w:noProof w:val="0"/>
          <w:color w:val="000000"/>
          <w:position w:val="0"/>
          <w:sz w:val="20"/>
          <w:u w:val="none"/>
          <w:vertAlign w:val="baseline"/>
        </w:rPr>
        <w:t xml:space="preserve">, 20 S.W.L.J. 97 (1966) and </w:t>
      </w:r>
      <w:r>
        <w:rPr>
          <w:rFonts w:ascii="arial" w:eastAsia="arial" w:hAnsi="arial" w:cs="arial"/>
          <w:b/>
          <w:i w:val="0"/>
          <w:strike w:val="0"/>
          <w:noProof w:val="0"/>
          <w:color w:val="000000"/>
          <w:position w:val="0"/>
          <w:sz w:val="20"/>
          <w:u w:val="single"/>
          <w:vertAlign w:val="baseline"/>
        </w:rPr>
        <w:t>Part II</w:t>
      </w:r>
      <w:r>
        <w:rPr>
          <w:rFonts w:ascii="arial" w:eastAsia="arial" w:hAnsi="arial" w:cs="arial"/>
          <w:b/>
          <w:i w:val="0"/>
          <w:strike w:val="0"/>
          <w:noProof w:val="0"/>
          <w:color w:val="000000"/>
          <w:position w:val="0"/>
          <w:sz w:val="20"/>
          <w:u w:val="none"/>
          <w:vertAlign w:val="baseline"/>
        </w:rPr>
        <w:t>, 20 Sw.L.J. 310 (1966)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Hill, </w:t>
      </w:r>
      <w:r>
        <w:rPr>
          <w:rFonts w:ascii="arial" w:eastAsia="arial" w:hAnsi="arial" w:cs="arial"/>
          <w:b/>
          <w:i w:val="0"/>
          <w:strike w:val="0"/>
          <w:noProof w:val="0"/>
          <w:color w:val="000000"/>
          <w:position w:val="0"/>
          <w:sz w:val="20"/>
          <w:u w:val="single"/>
          <w:vertAlign w:val="baseline"/>
        </w:rPr>
        <w:t xml:space="preserve">Fundamentals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xml:space="preserve"> and Gas Conveyancing</w:t>
      </w:r>
      <w:r>
        <w:rPr>
          <w:rFonts w:ascii="arial" w:eastAsia="arial" w:hAnsi="arial" w:cs="arial"/>
          <w:b/>
          <w:i w:val="0"/>
          <w:strike w:val="0"/>
          <w:noProof w:val="0"/>
          <w:color w:val="000000"/>
          <w:position w:val="0"/>
          <w:sz w:val="20"/>
          <w:u w:val="none"/>
          <w:vertAlign w:val="baseline"/>
        </w:rPr>
        <w:t xml:space="preserve">, 34 Rocky Mt- Min. L. Inst. 17-1 (1988)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Hill, </w:t>
      </w:r>
      <w:r>
        <w:rPr>
          <w:rFonts w:ascii="arial" w:eastAsia="arial" w:hAnsi="arial" w:cs="arial"/>
          <w:b/>
          <w:i w:val="0"/>
          <w:strike w:val="0"/>
          <w:noProof w:val="0"/>
          <w:color w:val="000000"/>
          <w:position w:val="0"/>
          <w:sz w:val="20"/>
          <w:u w:val="single"/>
          <w:vertAlign w:val="baseline"/>
        </w:rPr>
        <w:t>Title Repositories, Recording, and Constructive Notice</w:t>
      </w:r>
      <w:r>
        <w:rPr>
          <w:rFonts w:ascii="arial" w:eastAsia="arial" w:hAnsi="arial" w:cs="arial"/>
          <w:b/>
          <w:i w:val="0"/>
          <w:strike w:val="0"/>
          <w:noProof w:val="0"/>
          <w:color w:val="000000"/>
          <w:position w:val="0"/>
          <w:sz w:val="20"/>
          <w:u w:val="none"/>
          <w:vertAlign w:val="baseline"/>
        </w:rPr>
        <w:t xml:space="preserve">, 28 Rocky Mt- Min. L. Fdn. 469 (1984)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Hobfeld, </w:t>
      </w:r>
      <w:r>
        <w:rPr>
          <w:rFonts w:ascii="arial" w:eastAsia="arial" w:hAnsi="arial" w:cs="arial"/>
          <w:b/>
          <w:i w:val="0"/>
          <w:strike w:val="0"/>
          <w:noProof w:val="0"/>
          <w:color w:val="000000"/>
          <w:position w:val="0"/>
          <w:sz w:val="20"/>
          <w:u w:val="single"/>
          <w:vertAlign w:val="baseline"/>
        </w:rPr>
        <w:t xml:space="preserve">Fundamental Legal Conceptions as applied in </w:t>
      </w:r>
      <w:r>
        <w:rPr>
          <w:rFonts w:ascii="arial" w:eastAsia="arial" w:hAnsi="arial" w:cs="arial"/>
          <w:b/>
          <w:i w:val="0"/>
          <w:strike w:val="0"/>
          <w:noProof w:val="0"/>
          <w:color w:val="000000"/>
          <w:position w:val="0"/>
          <w:sz w:val="20"/>
          <w:u w:val="single"/>
          <w:vertAlign w:val="baseline"/>
        </w:rPr>
        <w:t>Judicial Reasoning</w:t>
      </w:r>
      <w:r>
        <w:rPr>
          <w:rFonts w:ascii="arial" w:eastAsia="arial" w:hAnsi="arial" w:cs="arial"/>
          <w:b/>
          <w:i w:val="0"/>
          <w:strike w:val="0"/>
          <w:noProof w:val="0"/>
          <w:color w:val="000000"/>
          <w:position w:val="0"/>
          <w:sz w:val="20"/>
          <w:u w:val="none"/>
          <w:vertAlign w:val="baseline"/>
        </w:rPr>
        <w:t>, 26 Yale L. Jour. 710 (1917).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McSwain, </w:t>
      </w:r>
      <w:r>
        <w:rPr>
          <w:rFonts w:ascii="arial" w:eastAsia="arial" w:hAnsi="arial" w:cs="arial"/>
          <w:b/>
          <w:i w:val="0"/>
          <w:strike w:val="0"/>
          <w:noProof w:val="0"/>
          <w:color w:val="000000"/>
          <w:position w:val="0"/>
          <w:sz w:val="20"/>
          <w:u w:val="singl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New Uncertainties as to Scope of Title Search</w:t>
      </w:r>
      <w:r>
        <w:rPr>
          <w:rFonts w:ascii="arial" w:eastAsia="arial" w:hAnsi="arial" w:cs="arial"/>
          <w:b/>
          <w:i w:val="0"/>
          <w:strike w:val="0"/>
          <w:noProof w:val="0"/>
          <w:color w:val="000000"/>
          <w:position w:val="0"/>
          <w:sz w:val="20"/>
          <w:u w:val="none"/>
          <w:vertAlign w:val="baseline"/>
        </w:rPr>
        <w:t>, 35 Baylor L. Rev. 629 (1983)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Maxwell &amp; Summers, </w:t>
      </w:r>
      <w:r>
        <w:rPr>
          <w:rFonts w:ascii="arial" w:eastAsia="arial" w:hAnsi="arial" w:cs="arial"/>
          <w:b/>
          <w:i w:val="0"/>
          <w:strike w:val="0"/>
          <w:noProof w:val="0"/>
          <w:color w:val="000000"/>
          <w:position w:val="0"/>
          <w:sz w:val="20"/>
          <w:u w:val="single"/>
          <w:vertAlign w:val="baseline"/>
        </w:rPr>
        <w:t>Recording Statutes: Their Operation and Effect</w:t>
      </w:r>
      <w:r>
        <w:rPr>
          <w:rFonts w:ascii="arial" w:eastAsia="arial" w:hAnsi="arial" w:cs="arial"/>
          <w:b/>
          <w:i w:val="0"/>
          <w:strike w:val="0"/>
          <w:noProof w:val="0"/>
          <w:color w:val="000000"/>
          <w:position w:val="0"/>
          <w:sz w:val="20"/>
          <w:u w:val="none"/>
          <w:vertAlign w:val="baseline"/>
        </w:rPr>
        <w:t>, 17 Washburn Univ. L. Rev. 615 (1978)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Olds, </w:t>
      </w:r>
      <w:r>
        <w:rPr>
          <w:rFonts w:ascii="arial" w:eastAsia="arial" w:hAnsi="arial" w:cs="arial"/>
          <w:b/>
          <w:i w:val="0"/>
          <w:strike w:val="0"/>
          <w:noProof w:val="0"/>
          <w:color w:val="000000"/>
          <w:position w:val="0"/>
          <w:sz w:val="20"/>
          <w:u w:val="single"/>
          <w:vertAlign w:val="baseline"/>
        </w:rPr>
        <w:t>Recording Act</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single"/>
          <w:vertAlign w:val="baseline"/>
        </w:rPr>
        <w:t>The Object of Search and the Period of Search</w:t>
      </w:r>
      <w:r>
        <w:rPr>
          <w:rFonts w:ascii="arial" w:eastAsia="arial" w:hAnsi="arial" w:cs="arial"/>
          <w:b/>
          <w:i w:val="0"/>
          <w:strike w:val="0"/>
          <w:noProof w:val="0"/>
          <w:color w:val="000000"/>
          <w:position w:val="0"/>
          <w:sz w:val="20"/>
          <w:u w:val="none"/>
          <w:vertAlign w:val="baseline"/>
        </w:rPr>
        <w:t>, 2 Houston L. Rev. 169 (1964)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Olds, </w:t>
      </w:r>
      <w:r>
        <w:rPr>
          <w:rFonts w:ascii="arial" w:eastAsia="arial" w:hAnsi="arial" w:cs="arial"/>
          <w:b/>
          <w:i w:val="0"/>
          <w:strike w:val="0"/>
          <w:noProof w:val="0"/>
          <w:color w:val="000000"/>
          <w:position w:val="0"/>
          <w:sz w:val="20"/>
          <w:u w:val="single"/>
          <w:vertAlign w:val="baseline"/>
        </w:rPr>
        <w:t>The Requirement of Value in Bona Fide Purchase and in Recording Act</w:t>
      </w:r>
      <w:r>
        <w:rPr>
          <w:rFonts w:ascii="arial" w:eastAsia="arial" w:hAnsi="arial" w:cs="arial"/>
          <w:b/>
          <w:i w:val="0"/>
          <w:strike w:val="0"/>
          <w:noProof w:val="0"/>
          <w:color w:val="000000"/>
          <w:position w:val="0"/>
          <w:sz w:val="20"/>
          <w:u w:val="none"/>
          <w:vertAlign w:val="baseline"/>
        </w:rPr>
        <w:t>, 6 Houston L. Rev. 534 (1969)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Olds, </w:t>
      </w:r>
      <w:r>
        <w:rPr>
          <w:rFonts w:ascii="arial" w:eastAsia="arial" w:hAnsi="arial" w:cs="arial"/>
          <w:b/>
          <w:i w:val="0"/>
          <w:strike w:val="0"/>
          <w:noProof w:val="0"/>
          <w:color w:val="000000"/>
          <w:position w:val="0"/>
          <w:sz w:val="20"/>
          <w:u w:val="single"/>
          <w:vertAlign w:val="baseline"/>
        </w:rPr>
        <w:t>Aspects of Unrecordable Interests and the Recording Act</w:t>
      </w:r>
      <w:r>
        <w:rPr>
          <w:rFonts w:ascii="arial" w:eastAsia="arial" w:hAnsi="arial" w:cs="arial"/>
          <w:b/>
          <w:i w:val="0"/>
          <w:strike w:val="0"/>
          <w:noProof w:val="0"/>
          <w:color w:val="000000"/>
          <w:position w:val="0"/>
          <w:sz w:val="20"/>
          <w:u w:val="none"/>
          <w:vertAlign w:val="baseline"/>
        </w:rPr>
        <w:t>, 10 Houston L. Rev. 25 (1972)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Olds, </w:t>
      </w:r>
      <w:r>
        <w:rPr>
          <w:rFonts w:ascii="arial" w:eastAsia="arial" w:hAnsi="arial" w:cs="arial"/>
          <w:b/>
          <w:i w:val="0"/>
          <w:strike w:val="0"/>
          <w:noProof w:val="0"/>
          <w:color w:val="000000"/>
          <w:position w:val="0"/>
          <w:sz w:val="20"/>
          <w:u w:val="single"/>
          <w:vertAlign w:val="baseline"/>
        </w:rPr>
        <w:t>The Scope of the Texas Recording Act</w:t>
      </w:r>
      <w:r>
        <w:rPr>
          <w:rFonts w:ascii="arial" w:eastAsia="arial" w:hAnsi="arial" w:cs="arial"/>
          <w:b/>
          <w:i w:val="0"/>
          <w:strike w:val="0"/>
          <w:noProof w:val="0"/>
          <w:color w:val="000000"/>
          <w:position w:val="0"/>
          <w:sz w:val="20"/>
          <w:u w:val="none"/>
          <w:vertAlign w:val="baseline"/>
        </w:rPr>
        <w:t xml:space="preserve">, 8 S.W.L.Jour. 36 (1954)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Patton, </w:t>
      </w:r>
      <w:r>
        <w:rPr>
          <w:rFonts w:ascii="arial" w:eastAsia="arial" w:hAnsi="arial" w:cs="arial"/>
          <w:b/>
          <w:i w:val="0"/>
          <w:strike w:val="0"/>
          <w:noProof w:val="0"/>
          <w:color w:val="000000"/>
          <w:position w:val="0"/>
          <w:sz w:val="20"/>
          <w:u w:val="single"/>
          <w:vertAlign w:val="baseline"/>
        </w:rPr>
        <w:t>Patton on Land Titles</w:t>
      </w:r>
      <w:r>
        <w:rPr>
          <w:rFonts w:ascii="arial" w:eastAsia="arial" w:hAnsi="arial" w:cs="arial"/>
          <w:b/>
          <w:i w:val="0"/>
          <w:strike w:val="0"/>
          <w:noProof w:val="0"/>
          <w:color w:val="000000"/>
          <w:position w:val="0"/>
          <w:sz w:val="20"/>
          <w:u w:val="none"/>
          <w:vertAlign w:val="baseline"/>
        </w:rPr>
        <w:t xml:space="preserve"> (2nd Edition), West Publishing Co. (1957)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Philbrick, </w:t>
      </w:r>
      <w:r>
        <w:rPr>
          <w:rFonts w:ascii="arial" w:eastAsia="arial" w:hAnsi="arial" w:cs="arial"/>
          <w:b/>
          <w:i w:val="0"/>
          <w:strike w:val="0"/>
          <w:noProof w:val="0"/>
          <w:color w:val="000000"/>
          <w:position w:val="0"/>
          <w:sz w:val="20"/>
          <w:u w:val="single"/>
          <w:vertAlign w:val="baseline"/>
        </w:rPr>
        <w:t>Limits of Record Search and Therefor of Notice</w:t>
      </w:r>
      <w:r>
        <w:rPr>
          <w:rFonts w:ascii="arial" w:eastAsia="arial" w:hAnsi="arial" w:cs="arial"/>
          <w:b/>
          <w:i w:val="0"/>
          <w:strike w:val="0"/>
          <w:noProof w:val="0"/>
          <w:color w:val="000000"/>
          <w:position w:val="0"/>
          <w:sz w:val="20"/>
          <w:u w:val="none"/>
          <w:vertAlign w:val="baseline"/>
        </w:rPr>
        <w:t>, 93 U. of Penn. L. Rev. 125 (1944)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Powell, </w:t>
      </w:r>
      <w:r>
        <w:rPr>
          <w:rFonts w:ascii="arial" w:eastAsia="arial" w:hAnsi="arial" w:cs="arial"/>
          <w:b/>
          <w:i w:val="0"/>
          <w:strike w:val="0"/>
          <w:noProof w:val="0"/>
          <w:color w:val="000000"/>
          <w:position w:val="0"/>
          <w:sz w:val="20"/>
          <w:u w:val="single"/>
          <w:vertAlign w:val="baseline"/>
        </w:rPr>
        <w:t>The Law of Real Property</w:t>
      </w:r>
      <w:r>
        <w:rPr>
          <w:rFonts w:ascii="arial" w:eastAsia="arial" w:hAnsi="arial" w:cs="arial"/>
          <w:b/>
          <w:i w:val="0"/>
          <w:strike w:val="0"/>
          <w:noProof w:val="0"/>
          <w:color w:val="000000"/>
          <w:position w:val="0"/>
          <w:sz w:val="20"/>
          <w:u w:val="none"/>
          <w:vertAlign w:val="baseline"/>
        </w:rPr>
        <w:t>, Matthew Bender (1981)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Smith, </w:t>
      </w:r>
      <w:r>
        <w:rPr>
          <w:rFonts w:ascii="arial" w:eastAsia="arial" w:hAnsi="arial" w:cs="arial"/>
          <w:b/>
          <w:i w:val="0"/>
          <w:strike w:val="0"/>
          <w:noProof w:val="0"/>
          <w:color w:val="000000"/>
          <w:position w:val="0"/>
          <w:sz w:val="20"/>
          <w:u w:val="single"/>
          <w:vertAlign w:val="baseline"/>
        </w:rPr>
        <w:t>The "Subject to" Clause</w:t>
      </w:r>
      <w:r>
        <w:rPr>
          <w:rFonts w:ascii="arial" w:eastAsia="arial" w:hAnsi="arial" w:cs="arial"/>
          <w:b/>
          <w:i w:val="0"/>
          <w:strike w:val="0"/>
          <w:noProof w:val="0"/>
          <w:color w:val="000000"/>
          <w:position w:val="0"/>
          <w:sz w:val="20"/>
          <w:u w:val="none"/>
          <w:vertAlign w:val="baseline"/>
        </w:rPr>
        <w:t xml:space="preserve">, 30 Rocky Mt- Min. L. Inst. 15-1 (1984)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Student Symposium, </w:t>
      </w:r>
      <w:r>
        <w:rPr>
          <w:rFonts w:ascii="arial" w:eastAsia="arial" w:hAnsi="arial" w:cs="arial"/>
          <w:b/>
          <w:i w:val="0"/>
          <w:strike w:val="0"/>
          <w:noProof w:val="0"/>
          <w:color w:val="000000"/>
          <w:position w:val="0"/>
          <w:sz w:val="20"/>
          <w:u w:val="single"/>
          <w:vertAlign w:val="baseline"/>
        </w:rPr>
        <w:t>Texas Land Titles</w:t>
      </w:r>
      <w:r>
        <w:rPr>
          <w:rFonts w:ascii="arial" w:eastAsia="arial" w:hAnsi="arial" w:cs="arial"/>
          <w:b/>
          <w:i w:val="0"/>
          <w:strike w:val="0"/>
          <w:noProof w:val="0"/>
          <w:color w:val="000000"/>
          <w:position w:val="0"/>
          <w:sz w:val="20"/>
          <w:u w:val="none"/>
          <w:vertAlign w:val="baseline"/>
        </w:rPr>
        <w:t>, 6 St. Mary's L.Jour. 802 (1975)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Tealing &amp; Diamond, </w:t>
      </w:r>
      <w:r>
        <w:rPr>
          <w:rFonts w:ascii="arial" w:eastAsia="arial" w:hAnsi="arial" w:cs="arial"/>
          <w:b/>
          <w:i w:val="0"/>
          <w:strike w:val="0"/>
          <w:noProof w:val="0"/>
          <w:color w:val="000000"/>
          <w:position w:val="0"/>
          <w:sz w:val="20"/>
          <w:u w:val="single"/>
          <w:vertAlign w:val="baseline"/>
        </w:rPr>
        <w:t>Burden of Proof in Priority Problems</w:t>
      </w:r>
      <w:r>
        <w:rPr>
          <w:rFonts w:ascii="arial" w:eastAsia="arial" w:hAnsi="arial" w:cs="arial"/>
          <w:b/>
          <w:i w:val="0"/>
          <w:strike w:val="0"/>
          <w:noProof w:val="0"/>
          <w:color w:val="000000"/>
          <w:position w:val="0"/>
          <w:sz w:val="20"/>
          <w:u w:val="none"/>
          <w:vertAlign w:val="baseline"/>
        </w:rPr>
        <w:t>, 10 Baylor L.Rev. 42 (1958)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Williams, </w:t>
      </w:r>
      <w:r>
        <w:rPr>
          <w:rFonts w:ascii="arial" w:eastAsia="arial" w:hAnsi="arial" w:cs="arial"/>
          <w:b/>
          <w:i w:val="0"/>
          <w:strike w:val="0"/>
          <w:noProof w:val="0"/>
          <w:color w:val="000000"/>
          <w:position w:val="0"/>
          <w:sz w:val="20"/>
          <w:u w:val="single"/>
          <w:vertAlign w:val="baseline"/>
        </w:rPr>
        <w:t>Recordation Hiatus and Cure by Limitation</w:t>
      </w:r>
      <w:r>
        <w:rPr>
          <w:rFonts w:ascii="arial" w:eastAsia="arial" w:hAnsi="arial" w:cs="arial"/>
          <w:b/>
          <w:i w:val="0"/>
          <w:strike w:val="0"/>
          <w:noProof w:val="0"/>
          <w:color w:val="000000"/>
          <w:position w:val="0"/>
          <w:sz w:val="20"/>
          <w:u w:val="none"/>
          <w:vertAlign w:val="baseline"/>
        </w:rPr>
        <w:t xml:space="preserve">, 29 Tex. L. Rev. 1 (1950)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Patton, </w:t>
      </w:r>
      <w:r>
        <w:rPr>
          <w:rFonts w:ascii="arial" w:eastAsia="arial" w:hAnsi="arial" w:cs="arial"/>
          <w:b w:val="0"/>
          <w:i w:val="0"/>
          <w:strike w:val="0"/>
          <w:noProof w:val="0"/>
          <w:color w:val="000000"/>
          <w:position w:val="0"/>
          <w:sz w:val="18"/>
          <w:u w:val="single"/>
          <w:vertAlign w:val="baseline"/>
        </w:rPr>
        <w:t>Patton on Land Titles</w:t>
      </w:r>
      <w:r>
        <w:rPr>
          <w:rFonts w:ascii="arial" w:eastAsia="arial" w:hAnsi="arial" w:cs="arial"/>
          <w:b w:val="0"/>
          <w:i w:val="0"/>
          <w:strike w:val="0"/>
          <w:noProof w:val="0"/>
          <w:color w:val="000000"/>
          <w:position w:val="0"/>
          <w:sz w:val="18"/>
          <w:u w:val="none"/>
          <w:vertAlign w:val="baseline"/>
        </w:rPr>
        <w:t>, § 3 (1957) (hereinafter cited as Patton).</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My notes from Real Property class at Baylor University School of Law (1969-1972).</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Id.</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Id.</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Id.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single"/>
          <w:vertAlign w:val="baseline"/>
        </w:rPr>
        <w:t>Powell, The Law of Real Property</w:t>
      </w:r>
      <w:r>
        <w:rPr>
          <w:rFonts w:ascii="arial" w:eastAsia="arial" w:hAnsi="arial" w:cs="arial"/>
          <w:b w:val="0"/>
          <w:i w:val="0"/>
          <w:strike w:val="0"/>
          <w:noProof w:val="0"/>
          <w:color w:val="000000"/>
          <w:position w:val="0"/>
          <w:sz w:val="18"/>
          <w:u w:val="none"/>
          <w:vertAlign w:val="baseline"/>
        </w:rPr>
        <w:t xml:space="preserve"> (1982), § 904 (hereinafter cited as Powell).</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Aigler, </w:t>
      </w:r>
      <w:r>
        <w:rPr>
          <w:rFonts w:ascii="arial" w:eastAsia="arial" w:hAnsi="arial" w:cs="arial"/>
          <w:b w:val="0"/>
          <w:i w:val="0"/>
          <w:strike w:val="0"/>
          <w:noProof w:val="0"/>
          <w:color w:val="000000"/>
          <w:position w:val="0"/>
          <w:sz w:val="18"/>
          <w:u w:val="single"/>
          <w:vertAlign w:val="baseline"/>
        </w:rPr>
        <w:t>The Operation of the Recording Acts</w:t>
      </w:r>
      <w:r>
        <w:rPr>
          <w:rFonts w:ascii="arial" w:eastAsia="arial" w:hAnsi="arial" w:cs="arial"/>
          <w:b w:val="0"/>
          <w:i w:val="0"/>
          <w:strike w:val="0"/>
          <w:noProof w:val="0"/>
          <w:color w:val="000000"/>
          <w:position w:val="0"/>
          <w:sz w:val="18"/>
          <w:u w:val="none"/>
          <w:vertAlign w:val="baseline"/>
        </w:rPr>
        <w:t>, 22 Mich. L. Rev. 405 (1924).</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single"/>
          <w:vertAlign w:val="baseline"/>
        </w:rPr>
        <w:t>Powell</w:t>
      </w:r>
      <w:r>
        <w:rPr>
          <w:rFonts w:ascii="arial" w:eastAsia="arial" w:hAnsi="arial" w:cs="arial"/>
          <w:b w:val="0"/>
          <w:i w:val="0"/>
          <w:strike w:val="0"/>
          <w:noProof w:val="0"/>
          <w:color w:val="000000"/>
          <w:position w:val="0"/>
          <w:sz w:val="18"/>
          <w:u w:val="none"/>
          <w:vertAlign w:val="baseline"/>
        </w:rPr>
        <w:t>, supra.</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single"/>
          <w:vertAlign w:val="baseline"/>
        </w:rPr>
        <w:t>Patton</w:t>
      </w:r>
      <w:r>
        <w:rPr>
          <w:rFonts w:ascii="arial" w:eastAsia="arial" w:hAnsi="arial" w:cs="arial"/>
          <w:b w:val="0"/>
          <w:i w:val="0"/>
          <w:strike w:val="0"/>
          <w:noProof w:val="0"/>
          <w:color w:val="000000"/>
          <w:position w:val="0"/>
          <w:sz w:val="18"/>
          <w:u w:val="none"/>
          <w:vertAlign w:val="baseline"/>
        </w:rPr>
        <w:t xml:space="preserve">, supra, § 6; also see </w:t>
      </w:r>
      <w:r>
        <w:rPr>
          <w:rFonts w:ascii="arial" w:eastAsia="arial" w:hAnsi="arial" w:cs="arial"/>
          <w:b w:val="0"/>
          <w:i w:val="0"/>
          <w:strike w:val="0"/>
          <w:noProof w:val="0"/>
          <w:color w:val="000000"/>
          <w:position w:val="0"/>
          <w:sz w:val="18"/>
          <w:u w:val="single"/>
          <w:vertAlign w:val="baseline"/>
        </w:rPr>
        <w:t>Page v. Fees-Krey, Inc.</w:t>
      </w:r>
      <w:r>
        <w:rPr>
          <w:rFonts w:ascii="arial" w:eastAsia="arial" w:hAnsi="arial" w:cs="arial"/>
          <w:b w:val="0"/>
          <w:i w:val="0"/>
          <w:strike w:val="0"/>
          <w:noProof w:val="0"/>
          <w:color w:val="000000"/>
          <w:position w:val="0"/>
          <w:sz w:val="18"/>
          <w:u w:val="none"/>
          <w:vertAlign w:val="baseline"/>
        </w:rPr>
        <w:t xml:space="preserve">, 617 P.2d 1188 (Colo. 1980); </w:t>
      </w:r>
      <w:r>
        <w:rPr>
          <w:rFonts w:ascii="arial" w:eastAsia="arial" w:hAnsi="arial" w:cs="arial"/>
          <w:b w:val="0"/>
          <w:i w:val="0"/>
          <w:strike w:val="0"/>
          <w:noProof w:val="0"/>
          <w:color w:val="000000"/>
          <w:position w:val="0"/>
          <w:sz w:val="18"/>
          <w:u w:val="single"/>
          <w:vertAlign w:val="baseline"/>
        </w:rPr>
        <w:t>Luthi v. Evans</w:t>
      </w:r>
      <w:r>
        <w:rPr>
          <w:rFonts w:ascii="arial" w:eastAsia="arial" w:hAnsi="arial" w:cs="arial"/>
          <w:b w:val="0"/>
          <w:i w:val="0"/>
          <w:strike w:val="0"/>
          <w:noProof w:val="0"/>
          <w:color w:val="000000"/>
          <w:position w:val="0"/>
          <w:sz w:val="18"/>
          <w:u w:val="none"/>
          <w:vertAlign w:val="baseline"/>
        </w:rPr>
        <w:t xml:space="preserve">, 233 Kan. 622, 576 P.2d 1064 (1978); </w:t>
      </w:r>
      <w:r>
        <w:rPr>
          <w:rFonts w:ascii="arial" w:eastAsia="arial" w:hAnsi="arial" w:cs="arial"/>
          <w:b w:val="0"/>
          <w:i w:val="0"/>
          <w:strike w:val="0"/>
          <w:noProof w:val="0"/>
          <w:color w:val="000000"/>
          <w:position w:val="0"/>
          <w:sz w:val="18"/>
          <w:u w:val="single"/>
          <w:vertAlign w:val="baseline"/>
        </w:rPr>
        <w:t>Romero v. Sanchez</w:t>
      </w:r>
      <w:r>
        <w:rPr>
          <w:rFonts w:ascii="arial" w:eastAsia="arial" w:hAnsi="arial" w:cs="arial"/>
          <w:b w:val="0"/>
          <w:i w:val="0"/>
          <w:strike w:val="0"/>
          <w:noProof w:val="0"/>
          <w:color w:val="000000"/>
          <w:position w:val="0"/>
          <w:sz w:val="18"/>
          <w:u w:val="none"/>
          <w:vertAlign w:val="baseline"/>
        </w:rPr>
        <w:t>, 83 N.M. 358, 492 P.2d 140 (N.M. 1971).</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Olds, </w:t>
      </w:r>
      <w:r>
        <w:rPr>
          <w:rFonts w:ascii="arial" w:eastAsia="arial" w:hAnsi="arial" w:cs="arial"/>
          <w:b w:val="0"/>
          <w:i w:val="0"/>
          <w:strike w:val="0"/>
          <w:noProof w:val="0"/>
          <w:color w:val="000000"/>
          <w:position w:val="0"/>
          <w:sz w:val="18"/>
          <w:u w:val="single"/>
          <w:vertAlign w:val="baseline"/>
        </w:rPr>
        <w:t>The Scope of the Texas Recording Act</w:t>
      </w:r>
      <w:r>
        <w:rPr>
          <w:rFonts w:ascii="arial" w:eastAsia="arial" w:hAnsi="arial" w:cs="arial"/>
          <w:b w:val="0"/>
          <w:i w:val="0"/>
          <w:strike w:val="0"/>
          <w:noProof w:val="0"/>
          <w:color w:val="000000"/>
          <w:position w:val="0"/>
          <w:sz w:val="18"/>
          <w:u w:val="none"/>
          <w:vertAlign w:val="baseline"/>
        </w:rPr>
        <w:t>, 8 S.W.L.Jour. 36 (1954). (hereinafter referred to as Olds-Scope)</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single"/>
          <w:vertAlign w:val="baseline"/>
        </w:rPr>
        <w:t>State Ex Rel State Highway Comm. v. Meeker</w:t>
      </w:r>
      <w:r>
        <w:rPr>
          <w:rFonts w:ascii="arial" w:eastAsia="arial" w:hAnsi="arial" w:cs="arial"/>
          <w:b w:val="0"/>
          <w:i w:val="0"/>
          <w:strike w:val="0"/>
          <w:noProof w:val="0"/>
          <w:color w:val="000000"/>
          <w:position w:val="0"/>
          <w:sz w:val="18"/>
          <w:u w:val="none"/>
          <w:vertAlign w:val="baseline"/>
        </w:rPr>
        <w:t xml:space="preserve">, 75 Wyo. 210, 294 P.2d 603; </w:t>
      </w:r>
      <w:r>
        <w:rPr>
          <w:rFonts w:ascii="arial" w:eastAsia="arial" w:hAnsi="arial" w:cs="arial"/>
          <w:b w:val="0"/>
          <w:i w:val="0"/>
          <w:strike w:val="0"/>
          <w:noProof w:val="0"/>
          <w:color w:val="000000"/>
          <w:position w:val="0"/>
          <w:sz w:val="18"/>
          <w:u w:val="single"/>
          <w:vertAlign w:val="baseline"/>
        </w:rPr>
        <w:t>Dame v. Maliski</w:t>
      </w:r>
      <w:r>
        <w:rPr>
          <w:rFonts w:ascii="arial" w:eastAsia="arial" w:hAnsi="arial" w:cs="arial"/>
          <w:b w:val="0"/>
          <w:i w:val="0"/>
          <w:strike w:val="0"/>
          <w:noProof w:val="0"/>
          <w:color w:val="000000"/>
          <w:position w:val="0"/>
          <w:sz w:val="18"/>
          <w:u w:val="none"/>
          <w:vertAlign w:val="baseline"/>
        </w:rPr>
        <w:t>, 80 Wyo. 150, 340 P.2d 205 (1959).</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single"/>
          <w:vertAlign w:val="baseline"/>
        </w:rPr>
        <w:t>Hallett v. Alexander</w:t>
      </w:r>
      <w:r>
        <w:rPr>
          <w:rFonts w:ascii="arial" w:eastAsia="arial" w:hAnsi="arial" w:cs="arial"/>
          <w:b w:val="0"/>
          <w:i w:val="0"/>
          <w:strike w:val="0"/>
          <w:noProof w:val="0"/>
          <w:color w:val="000000"/>
          <w:position w:val="0"/>
          <w:sz w:val="18"/>
          <w:u w:val="none"/>
          <w:vertAlign w:val="baseline"/>
        </w:rPr>
        <w:t>, 50 Colo. 37, 114 P. 490 (1911).</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single"/>
          <w:vertAlign w:val="baseline"/>
        </w:rPr>
        <w:t>Wight v. Chandler</w:t>
      </w:r>
      <w:r>
        <w:rPr>
          <w:rFonts w:ascii="arial" w:eastAsia="arial" w:hAnsi="arial" w:cs="arial"/>
          <w:b w:val="0"/>
          <w:i w:val="0"/>
          <w:strike w:val="0"/>
          <w:noProof w:val="0"/>
          <w:color w:val="000000"/>
          <w:position w:val="0"/>
          <w:sz w:val="18"/>
          <w:u w:val="none"/>
          <w:vertAlign w:val="baseline"/>
        </w:rPr>
        <w:t xml:space="preserve">, 264 F.2d 249 (Ca. Wyo. 1959) - Canceling pre-existing debts sufficient consideration to constitute one a purchaser for value; </w:t>
      </w:r>
      <w:r>
        <w:rPr>
          <w:rFonts w:ascii="arial" w:eastAsia="arial" w:hAnsi="arial" w:cs="arial"/>
          <w:b w:val="0"/>
          <w:i w:val="0"/>
          <w:strike w:val="0"/>
          <w:noProof w:val="0"/>
          <w:color w:val="000000"/>
          <w:position w:val="0"/>
          <w:sz w:val="18"/>
          <w:u w:val="single"/>
          <w:vertAlign w:val="baseline"/>
        </w:rPr>
        <w:t>Reserve Petroleum Co. v. Hutcheson</w:t>
      </w:r>
      <w:r>
        <w:rPr>
          <w:rFonts w:ascii="arial" w:eastAsia="arial" w:hAnsi="arial" w:cs="arial"/>
          <w:b w:val="0"/>
          <w:i w:val="0"/>
          <w:strike w:val="0"/>
          <w:noProof w:val="0"/>
          <w:color w:val="000000"/>
          <w:position w:val="0"/>
          <w:sz w:val="18"/>
          <w:u w:val="none"/>
          <w:vertAlign w:val="baseline"/>
        </w:rPr>
        <w:t>, 254 S.W.2d 802 (Tex.Civ.App.-Amarillo 1952, writ ref'd. n.r.e.), 2 O&amp;GR 366.</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single"/>
          <w:vertAlign w:val="baseline"/>
        </w:rPr>
        <w:t>Fannin Investment &amp; Development Co. v. Neuhaus</w:t>
      </w:r>
      <w:r>
        <w:rPr>
          <w:rFonts w:ascii="arial" w:eastAsia="arial" w:hAnsi="arial" w:cs="arial"/>
          <w:b w:val="0"/>
          <w:i w:val="0"/>
          <w:strike w:val="0"/>
          <w:noProof w:val="0"/>
          <w:color w:val="000000"/>
          <w:position w:val="0"/>
          <w:sz w:val="18"/>
          <w:u w:val="none"/>
          <w:vertAlign w:val="baseline"/>
        </w:rPr>
        <w:t>, 427 S.W.2d 82 (Tex.Civ.App.-Houston (14th Dist.) 1968 - no writ).</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single"/>
          <w:vertAlign w:val="baseline"/>
        </w:rPr>
        <w:t>Ayres v. Duprey</w:t>
      </w:r>
      <w:r>
        <w:rPr>
          <w:rFonts w:ascii="arial" w:eastAsia="arial" w:hAnsi="arial" w:cs="arial"/>
          <w:b w:val="0"/>
          <w:i w:val="0"/>
          <w:strike w:val="0"/>
          <w:noProof w:val="0"/>
          <w:color w:val="000000"/>
          <w:position w:val="0"/>
          <w:sz w:val="18"/>
          <w:u w:val="none"/>
          <w:vertAlign w:val="baseline"/>
        </w:rPr>
        <w:t>, 27 Tex. 593 (1864).</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single"/>
          <w:vertAlign w:val="baseline"/>
        </w:rPr>
        <w:t>Riverview State Bank v. Ernest</w:t>
      </w:r>
      <w:r>
        <w:rPr>
          <w:rFonts w:ascii="arial" w:eastAsia="arial" w:hAnsi="arial" w:cs="arial"/>
          <w:b w:val="0"/>
          <w:i w:val="0"/>
          <w:strike w:val="0"/>
          <w:noProof w:val="0"/>
          <w:color w:val="000000"/>
          <w:position w:val="0"/>
          <w:sz w:val="18"/>
          <w:u w:val="none"/>
          <w:vertAlign w:val="baseline"/>
        </w:rPr>
        <w:t>, (CA 10 Kan.) 198 F2d 876, cert. den. 344 U.S. 892, 97 L.Ed. 690, 73 S.Ct. 212, 34 A.L.R. 2d 892; also see 26 A.L.R. 1546.</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Philbrick, </w:t>
      </w:r>
      <w:r>
        <w:rPr>
          <w:rFonts w:ascii="arial" w:eastAsia="arial" w:hAnsi="arial" w:cs="arial"/>
          <w:b w:val="0"/>
          <w:i w:val="0"/>
          <w:strike w:val="0"/>
          <w:noProof w:val="0"/>
          <w:color w:val="000000"/>
          <w:position w:val="0"/>
          <w:sz w:val="18"/>
          <w:u w:val="single"/>
          <w:vertAlign w:val="baseline"/>
        </w:rPr>
        <w:t>Limits of Record Search and therefore of Notice</w:t>
      </w:r>
      <w:r>
        <w:rPr>
          <w:rFonts w:ascii="arial" w:eastAsia="arial" w:hAnsi="arial" w:cs="arial"/>
          <w:b w:val="0"/>
          <w:i w:val="0"/>
          <w:strike w:val="0"/>
          <w:noProof w:val="0"/>
          <w:color w:val="000000"/>
          <w:position w:val="0"/>
          <w:sz w:val="18"/>
          <w:u w:val="none"/>
          <w:vertAlign w:val="baseline"/>
        </w:rPr>
        <w:t>, 93 U. of Penn. L. Rev. 125 (1944).</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single"/>
          <w:vertAlign w:val="baseline"/>
        </w:rPr>
        <w:t xml:space="preserve">Maxfield v. Pure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91 S.W.2d 892 (Tex.Civ.App.-Dallas 1936, writ dism. w.o.j.); also see 42 A.L.R.2d 1088.</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single"/>
          <w:vertAlign w:val="baseline"/>
        </w:rPr>
        <w:t>McCamey v. Thorp</w:t>
      </w:r>
      <w:r>
        <w:rPr>
          <w:rFonts w:ascii="arial" w:eastAsia="arial" w:hAnsi="arial" w:cs="arial"/>
          <w:b w:val="0"/>
          <w:i w:val="0"/>
          <w:strike w:val="0"/>
          <w:noProof w:val="0"/>
          <w:color w:val="000000"/>
          <w:position w:val="0"/>
          <w:sz w:val="18"/>
          <w:u w:val="none"/>
          <w:vertAlign w:val="baseline"/>
        </w:rPr>
        <w:t xml:space="preserve">, 61 Tex. 648 (1884); Reserve Petroleum Co. </w:t>
      </w:r>
      <w:r>
        <w:rPr>
          <w:rFonts w:ascii="arial" w:eastAsia="arial" w:hAnsi="arial" w:cs="arial"/>
          <w:b w:val="0"/>
          <w:i w:val="0"/>
          <w:strike w:val="0"/>
          <w:noProof w:val="0"/>
          <w:color w:val="000000"/>
          <w:position w:val="0"/>
          <w:sz w:val="18"/>
          <w:u w:val="single"/>
          <w:vertAlign w:val="baseline"/>
        </w:rPr>
        <w:t>v. Hutcheson</w:t>
      </w:r>
      <w:r>
        <w:rPr>
          <w:rFonts w:ascii="arial" w:eastAsia="arial" w:hAnsi="arial" w:cs="arial"/>
          <w:b w:val="0"/>
          <w:i w:val="0"/>
          <w:strike w:val="0"/>
          <w:noProof w:val="0"/>
          <w:color w:val="000000"/>
          <w:position w:val="0"/>
          <w:sz w:val="18"/>
          <w:u w:val="none"/>
          <w:vertAlign w:val="baseline"/>
        </w:rPr>
        <w:t>, supra.</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single"/>
          <w:vertAlign w:val="baseline"/>
        </w:rPr>
        <w:t>Hallett v. Alexander</w:t>
      </w:r>
      <w:r>
        <w:rPr>
          <w:rFonts w:ascii="arial" w:eastAsia="arial" w:hAnsi="arial" w:cs="arial"/>
          <w:b w:val="0"/>
          <w:i w:val="0"/>
          <w:strike w:val="0"/>
          <w:noProof w:val="0"/>
          <w:color w:val="000000"/>
          <w:position w:val="0"/>
          <w:sz w:val="18"/>
          <w:u w:val="none"/>
          <w:vertAlign w:val="baseline"/>
        </w:rPr>
        <w:t xml:space="preserve"> - see Note 12; see 7 A.L.R.2d 541.</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single"/>
          <w:vertAlign w:val="baseline"/>
        </w:rPr>
        <w:t>Overton v. Schmitt</w:t>
      </w:r>
      <w:r>
        <w:rPr>
          <w:rFonts w:ascii="arial" w:eastAsia="arial" w:hAnsi="arial" w:cs="arial"/>
          <w:b w:val="0"/>
          <w:i w:val="0"/>
          <w:strike w:val="0"/>
          <w:noProof w:val="0"/>
          <w:color w:val="000000"/>
          <w:position w:val="0"/>
          <w:sz w:val="18"/>
          <w:u w:val="none"/>
          <w:vertAlign w:val="baseline"/>
        </w:rPr>
        <w:t xml:space="preserve">, 7 Cal.2d 163, 59 P.2d 1017 (1936); </w:t>
      </w:r>
      <w:r>
        <w:rPr>
          <w:rFonts w:ascii="arial" w:eastAsia="arial" w:hAnsi="arial" w:cs="arial"/>
          <w:b w:val="0"/>
          <w:i w:val="0"/>
          <w:strike w:val="0"/>
          <w:noProof w:val="0"/>
          <w:color w:val="000000"/>
          <w:position w:val="0"/>
          <w:sz w:val="18"/>
          <w:u w:val="single"/>
          <w:vertAlign w:val="baseline"/>
        </w:rPr>
        <w:t>Campbell v. Keys</w:t>
      </w:r>
      <w:r>
        <w:rPr>
          <w:rFonts w:ascii="arial" w:eastAsia="arial" w:hAnsi="arial" w:cs="arial"/>
          <w:b w:val="0"/>
          <w:i w:val="0"/>
          <w:strike w:val="0"/>
          <w:noProof w:val="0"/>
          <w:color w:val="000000"/>
          <w:position w:val="0"/>
          <w:sz w:val="18"/>
          <w:u w:val="none"/>
          <w:vertAlign w:val="baseline"/>
        </w:rPr>
        <w:t xml:space="preserve">, 130 Mich. 127, 89 N.W. 720 (1902); </w:t>
      </w:r>
      <w:r>
        <w:rPr>
          <w:rFonts w:ascii="arial" w:eastAsia="arial" w:hAnsi="arial" w:cs="arial"/>
          <w:b w:val="0"/>
          <w:i w:val="0"/>
          <w:strike w:val="0"/>
          <w:noProof w:val="0"/>
          <w:color w:val="000000"/>
          <w:position w:val="0"/>
          <w:sz w:val="18"/>
          <w:u w:val="single"/>
          <w:vertAlign w:val="baseline"/>
        </w:rPr>
        <w:t>Northeast Independent School District v. Aldridge</w:t>
      </w:r>
      <w:r>
        <w:rPr>
          <w:rFonts w:ascii="arial" w:eastAsia="arial" w:hAnsi="arial" w:cs="arial"/>
          <w:b w:val="0"/>
          <w:i w:val="0"/>
          <w:strike w:val="0"/>
          <w:noProof w:val="0"/>
          <w:color w:val="000000"/>
          <w:position w:val="0"/>
          <w:sz w:val="18"/>
          <w:u w:val="none"/>
          <w:vertAlign w:val="baseline"/>
        </w:rPr>
        <w:t>, 528 S.W.2d 341 (Tex.Civ.App.-Amarillo 1975, writ ref'd. n.r.e.) - Concerns a judgment lien creditor.</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single"/>
          <w:vertAlign w:val="baseline"/>
        </w:rPr>
        <w:t>Palmer v. Mason</w:t>
      </w:r>
      <w:r>
        <w:rPr>
          <w:rFonts w:ascii="arial" w:eastAsia="arial" w:hAnsi="arial" w:cs="arial"/>
          <w:b w:val="0"/>
          <w:i w:val="0"/>
          <w:strike w:val="0"/>
          <w:noProof w:val="0"/>
          <w:color w:val="000000"/>
          <w:position w:val="0"/>
          <w:sz w:val="18"/>
          <w:u w:val="none"/>
          <w:vertAlign w:val="baseline"/>
        </w:rPr>
        <w:t>, 42 Mich. 146, 3 N.W. 945 (1879).</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single"/>
          <w:vertAlign w:val="baseline"/>
        </w:rPr>
        <w:t>Sparks v. Taylor</w:t>
      </w:r>
      <w:r>
        <w:rPr>
          <w:rFonts w:ascii="arial" w:eastAsia="arial" w:hAnsi="arial" w:cs="arial"/>
          <w:b w:val="0"/>
          <w:i w:val="0"/>
          <w:strike w:val="0"/>
          <w:noProof w:val="0"/>
          <w:color w:val="000000"/>
          <w:position w:val="0"/>
          <w:sz w:val="18"/>
          <w:u w:val="none"/>
          <w:vertAlign w:val="baseline"/>
        </w:rPr>
        <w:t xml:space="preserve">, 99 Tex. 411, 90 S.W. 485 (1906); </w:t>
      </w:r>
      <w:r>
        <w:rPr>
          <w:rFonts w:ascii="arial" w:eastAsia="arial" w:hAnsi="arial" w:cs="arial"/>
          <w:b w:val="0"/>
          <w:i w:val="0"/>
          <w:strike w:val="0"/>
          <w:noProof w:val="0"/>
          <w:color w:val="000000"/>
          <w:position w:val="0"/>
          <w:sz w:val="18"/>
          <w:u w:val="single"/>
          <w:vertAlign w:val="baseline"/>
        </w:rPr>
        <w:t>California Civil Procedure Code</w:t>
      </w:r>
      <w:r>
        <w:rPr>
          <w:rFonts w:ascii="arial" w:eastAsia="arial" w:hAnsi="arial" w:cs="arial"/>
          <w:b w:val="0"/>
          <w:i w:val="0"/>
          <w:strike w:val="0"/>
          <w:noProof w:val="0"/>
          <w:color w:val="000000"/>
          <w:position w:val="0"/>
          <w:sz w:val="18"/>
          <w:u w:val="none"/>
          <w:vertAlign w:val="baseline"/>
        </w:rPr>
        <w:t>, § 409.</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single"/>
          <w:vertAlign w:val="baseline"/>
        </w:rPr>
        <w:t>Reserve Petroleum Co. v. Hutcheson</w:t>
      </w:r>
      <w:r>
        <w:rPr>
          <w:rFonts w:ascii="arial" w:eastAsia="arial" w:hAnsi="arial" w:cs="arial"/>
          <w:b w:val="0"/>
          <w:i w:val="0"/>
          <w:strike w:val="0"/>
          <w:noProof w:val="0"/>
          <w:color w:val="000000"/>
          <w:position w:val="0"/>
          <w:sz w:val="18"/>
          <w:u w:val="none"/>
          <w:vertAlign w:val="baseline"/>
        </w:rPr>
        <w:t xml:space="preserve">, supra; </w:t>
      </w:r>
      <w:r>
        <w:rPr>
          <w:rFonts w:ascii="arial" w:eastAsia="arial" w:hAnsi="arial" w:cs="arial"/>
          <w:b w:val="0"/>
          <w:i w:val="0"/>
          <w:strike w:val="0"/>
          <w:noProof w:val="0"/>
          <w:color w:val="000000"/>
          <w:position w:val="0"/>
          <w:sz w:val="18"/>
          <w:u w:val="single"/>
          <w:vertAlign w:val="baseline"/>
        </w:rPr>
        <w:t>Dame v. Mileski</w:t>
      </w:r>
      <w:r>
        <w:rPr>
          <w:rFonts w:ascii="arial" w:eastAsia="arial" w:hAnsi="arial" w:cs="arial"/>
          <w:b w:val="0"/>
          <w:i w:val="0"/>
          <w:strike w:val="0"/>
          <w:noProof w:val="0"/>
          <w:color w:val="000000"/>
          <w:position w:val="0"/>
          <w:sz w:val="18"/>
          <w:u w:val="none"/>
          <w:vertAlign w:val="baseline"/>
        </w:rPr>
        <w:t xml:space="preserve">, 80 Wyo. 156, 340 P.2d 205 (Wyo. 1959); contra, see </w:t>
      </w:r>
      <w:r>
        <w:rPr>
          <w:rFonts w:ascii="arial" w:eastAsia="arial" w:hAnsi="arial" w:cs="arial"/>
          <w:b w:val="0"/>
          <w:i w:val="0"/>
          <w:strike w:val="0"/>
          <w:noProof w:val="0"/>
          <w:color w:val="000000"/>
          <w:position w:val="0"/>
          <w:sz w:val="18"/>
          <w:u w:val="single"/>
          <w:vertAlign w:val="baseline"/>
        </w:rPr>
        <w:t>Luschen v. Stanton</w:t>
      </w:r>
      <w:r>
        <w:rPr>
          <w:rFonts w:ascii="arial" w:eastAsia="arial" w:hAnsi="arial" w:cs="arial"/>
          <w:b w:val="0"/>
          <w:i w:val="0"/>
          <w:strike w:val="0"/>
          <w:noProof w:val="0"/>
          <w:color w:val="000000"/>
          <w:position w:val="0"/>
          <w:sz w:val="18"/>
          <w:u w:val="none"/>
          <w:vertAlign w:val="baseline"/>
        </w:rPr>
        <w:t>, 192 Okla. 454, 137 P.2d 567 (Okla. 1943).</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single"/>
          <w:vertAlign w:val="baseline"/>
        </w:rPr>
        <w:t>Board of County Commissioners v. Adams</w:t>
      </w:r>
      <w:r>
        <w:rPr>
          <w:rFonts w:ascii="arial" w:eastAsia="arial" w:hAnsi="arial" w:cs="arial"/>
          <w:b w:val="0"/>
          <w:i w:val="0"/>
          <w:strike w:val="0"/>
          <w:noProof w:val="0"/>
          <w:color w:val="000000"/>
          <w:position w:val="0"/>
          <w:sz w:val="18"/>
          <w:u w:val="none"/>
          <w:vertAlign w:val="baseline"/>
        </w:rPr>
        <w:t>, 166 Kan. 593, 203 P.2d 237 (1949).</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single"/>
          <w:vertAlign w:val="baseline"/>
        </w:rPr>
        <w:t>Bennett v. Romos</w:t>
      </w:r>
      <w:r>
        <w:rPr>
          <w:rFonts w:ascii="arial" w:eastAsia="arial" w:hAnsi="arial" w:cs="arial"/>
          <w:b w:val="0"/>
          <w:i w:val="0"/>
          <w:strike w:val="0"/>
          <w:noProof w:val="0"/>
          <w:color w:val="000000"/>
          <w:position w:val="0"/>
          <w:sz w:val="18"/>
          <w:u w:val="none"/>
          <w:vertAlign w:val="baseline"/>
        </w:rPr>
        <w:t>, 252 S.W.2d 442 (Tex. 1952).</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single"/>
          <w:vertAlign w:val="baseline"/>
        </w:rPr>
        <w:t>Strong v. Strong</w:t>
      </w:r>
      <w:r>
        <w:rPr>
          <w:rFonts w:ascii="arial" w:eastAsia="arial" w:hAnsi="arial" w:cs="arial"/>
          <w:b w:val="0"/>
          <w:i w:val="0"/>
          <w:strike w:val="0"/>
          <w:noProof w:val="0"/>
          <w:color w:val="000000"/>
          <w:position w:val="0"/>
          <w:sz w:val="18"/>
          <w:u w:val="none"/>
          <w:vertAlign w:val="baseline"/>
        </w:rPr>
        <w:t>, 128 Tex. 470, 98 S.W.2d 346 (1936), 109 A.L.R. 739.</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single"/>
          <w:vertAlign w:val="baseline"/>
        </w:rPr>
        <w:t>Johnson v. Darr</w:t>
      </w:r>
      <w:r>
        <w:rPr>
          <w:rFonts w:ascii="arial" w:eastAsia="arial" w:hAnsi="arial" w:cs="arial"/>
          <w:b w:val="0"/>
          <w:i w:val="0"/>
          <w:strike w:val="0"/>
          <w:noProof w:val="0"/>
          <w:color w:val="000000"/>
          <w:position w:val="0"/>
          <w:sz w:val="18"/>
          <w:u w:val="none"/>
          <w:vertAlign w:val="baseline"/>
        </w:rPr>
        <w:t xml:space="preserve">, 114 Tex. 516, 272 S.W. 1098 (1925); </w:t>
      </w:r>
      <w:r>
        <w:rPr>
          <w:rFonts w:ascii="arial" w:eastAsia="arial" w:hAnsi="arial" w:cs="arial"/>
          <w:b w:val="0"/>
          <w:i w:val="0"/>
          <w:strike w:val="0"/>
          <w:noProof w:val="0"/>
          <w:color w:val="000000"/>
          <w:position w:val="0"/>
          <w:sz w:val="18"/>
          <w:u w:val="single"/>
          <w:vertAlign w:val="baseline"/>
        </w:rPr>
        <w:t xml:space="preserve">Roeser &amp; Pendleton, Inc.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Co.</w:t>
      </w:r>
      <w:r>
        <w:rPr>
          <w:rFonts w:ascii="arial" w:eastAsia="arial" w:hAnsi="arial" w:cs="arial"/>
          <w:b w:val="0"/>
          <w:i w:val="0"/>
          <w:strike w:val="0"/>
          <w:noProof w:val="0"/>
          <w:color w:val="000000"/>
          <w:position w:val="0"/>
          <w:sz w:val="18"/>
          <w:u w:val="none"/>
          <w:vertAlign w:val="baseline"/>
        </w:rPr>
        <w:t>, 138 S.W.2d 250 (Tex.Civ.App. - Texarkana 1940, writ ref'd.).</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single"/>
          <w:vertAlign w:val="baseline"/>
        </w:rPr>
        <w:t>James v. Davis</w:t>
      </w:r>
      <w:r>
        <w:rPr>
          <w:rFonts w:ascii="arial" w:eastAsia="arial" w:hAnsi="arial" w:cs="arial"/>
          <w:b w:val="0"/>
          <w:i w:val="0"/>
          <w:strike w:val="0"/>
          <w:noProof w:val="0"/>
          <w:color w:val="000000"/>
          <w:position w:val="0"/>
          <w:sz w:val="18"/>
          <w:u w:val="none"/>
          <w:vertAlign w:val="baseline"/>
        </w:rPr>
        <w:t xml:space="preserve">, 150 S.W.2d 326 (Tex.Civ.App.-Galveston 1941, writ dism.); </w:t>
      </w:r>
      <w:r>
        <w:rPr>
          <w:rFonts w:ascii="arial" w:eastAsia="arial" w:hAnsi="arial" w:cs="arial"/>
          <w:b w:val="0"/>
          <w:i w:val="0"/>
          <w:strike w:val="0"/>
          <w:noProof w:val="0"/>
          <w:color w:val="000000"/>
          <w:position w:val="0"/>
          <w:sz w:val="18"/>
          <w:u w:val="single"/>
          <w:vertAlign w:val="baseline"/>
        </w:rPr>
        <w:t>Rincon Inv. Co. v. White</w:t>
      </w:r>
      <w:r>
        <w:rPr>
          <w:rFonts w:ascii="arial" w:eastAsia="arial" w:hAnsi="arial" w:cs="arial"/>
          <w:b w:val="0"/>
          <w:i w:val="0"/>
          <w:strike w:val="0"/>
          <w:noProof w:val="0"/>
          <w:color w:val="000000"/>
          <w:position w:val="0"/>
          <w:sz w:val="18"/>
          <w:u w:val="none"/>
          <w:vertAlign w:val="baseline"/>
        </w:rPr>
        <w:t>, 154 S.W.2d 1052 (Tex.Civ.App.-San Antonio 1932, writ dism. w.o.j.).</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single"/>
          <w:vertAlign w:val="baseline"/>
        </w:rPr>
        <w:t>MacGregor v. Thompson</w:t>
      </w:r>
      <w:r>
        <w:rPr>
          <w:rFonts w:ascii="arial" w:eastAsia="arial" w:hAnsi="arial" w:cs="arial"/>
          <w:b w:val="0"/>
          <w:i w:val="0"/>
          <w:strike w:val="0"/>
          <w:noProof w:val="0"/>
          <w:color w:val="000000"/>
          <w:position w:val="0"/>
          <w:sz w:val="18"/>
          <w:u w:val="none"/>
          <w:vertAlign w:val="baseline"/>
        </w:rPr>
        <w:t xml:space="preserve">, 7 Tex. Civ. App. 32, 26 S.W. 649, (1894); </w:t>
      </w:r>
      <w:r>
        <w:rPr>
          <w:rFonts w:ascii="arial" w:eastAsia="arial" w:hAnsi="arial" w:cs="arial"/>
          <w:b w:val="0"/>
          <w:i w:val="0"/>
          <w:strike w:val="0"/>
          <w:noProof w:val="0"/>
          <w:color w:val="000000"/>
          <w:position w:val="0"/>
          <w:sz w:val="18"/>
          <w:u w:val="single"/>
          <w:vertAlign w:val="baseline"/>
        </w:rPr>
        <w:t>Chandler v. Stewart</w:t>
      </w:r>
      <w:r>
        <w:rPr>
          <w:rFonts w:ascii="arial" w:eastAsia="arial" w:hAnsi="arial" w:cs="arial"/>
          <w:b w:val="0"/>
          <w:i w:val="0"/>
          <w:strike w:val="0"/>
          <w:noProof w:val="0"/>
          <w:color w:val="000000"/>
          <w:position w:val="0"/>
          <w:sz w:val="18"/>
          <w:u w:val="none"/>
          <w:vertAlign w:val="baseline"/>
        </w:rPr>
        <w:t>, 90 S.W.2d 590 (Tex.Civ.App.-Texarkana 1935, writ dism. w.o.j.); also see 9 A.L.R.2d 850.</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single"/>
          <w:vertAlign w:val="baseline"/>
        </w:rPr>
        <w:t>Scull v. Davis</w:t>
      </w:r>
      <w:r>
        <w:rPr>
          <w:rFonts w:ascii="arial" w:eastAsia="arial" w:hAnsi="arial" w:cs="arial"/>
          <w:b w:val="0"/>
          <w:i w:val="0"/>
          <w:strike w:val="0"/>
          <w:noProof w:val="0"/>
          <w:color w:val="000000"/>
          <w:position w:val="0"/>
          <w:sz w:val="18"/>
          <w:u w:val="none"/>
          <w:vertAlign w:val="baseline"/>
        </w:rPr>
        <w:t>, 434 S.W.2d 391 (Tex.Civ.App.-El Paso 1968, writ ref'd. n.r.e.).</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single"/>
          <w:vertAlign w:val="baseline"/>
        </w:rPr>
        <w:t>Ryle v. Davidson</w:t>
      </w:r>
      <w:r>
        <w:rPr>
          <w:rFonts w:ascii="arial" w:eastAsia="arial" w:hAnsi="arial" w:cs="arial"/>
          <w:b w:val="0"/>
          <w:i w:val="0"/>
          <w:strike w:val="0"/>
          <w:noProof w:val="0"/>
          <w:color w:val="000000"/>
          <w:position w:val="0"/>
          <w:sz w:val="18"/>
          <w:u w:val="none"/>
          <w:vertAlign w:val="baseline"/>
        </w:rPr>
        <w:t xml:space="preserve">, 102 Tex. 227, 115 S.W. 28 (Tex. 1909). </w:t>
      </w:r>
      <w:r>
        <w:rPr>
          <w:rFonts w:ascii="arial" w:eastAsia="arial" w:hAnsi="arial" w:cs="arial"/>
          <w:b w:val="0"/>
          <w:i w:val="0"/>
          <w:strike w:val="0"/>
          <w:noProof w:val="0"/>
          <w:color w:val="000000"/>
          <w:position w:val="0"/>
          <w:sz w:val="18"/>
          <w:u w:val="single"/>
          <w:vertAlign w:val="baseline"/>
        </w:rPr>
        <w:t>Soppe v. Breed</w:t>
      </w:r>
      <w:r>
        <w:rPr>
          <w:rFonts w:ascii="arial" w:eastAsia="arial" w:hAnsi="arial" w:cs="arial"/>
          <w:b w:val="0"/>
          <w:i w:val="0"/>
          <w:strike w:val="0"/>
          <w:noProof w:val="0"/>
          <w:color w:val="000000"/>
          <w:position w:val="0"/>
          <w:sz w:val="18"/>
          <w:u w:val="none"/>
          <w:vertAlign w:val="baseline"/>
        </w:rPr>
        <w:t>, 504 P.2d 1077 (Wyo. 1973); see 33 A.L.R. 2d 1322.</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single"/>
          <w:vertAlign w:val="baseline"/>
        </w:rPr>
        <w:t>Davidson v. Ryle</w:t>
      </w:r>
      <w:r>
        <w:rPr>
          <w:rFonts w:ascii="arial" w:eastAsia="arial" w:hAnsi="arial" w:cs="arial"/>
          <w:b w:val="0"/>
          <w:i w:val="0"/>
          <w:strike w:val="0"/>
          <w:noProof w:val="0"/>
          <w:color w:val="000000"/>
          <w:position w:val="0"/>
          <w:sz w:val="18"/>
          <w:u w:val="none"/>
          <w:vertAlign w:val="baseline"/>
        </w:rPr>
        <w:t xml:space="preserve">, 103 Tex. 208, 124 S.W. 616 (1910); </w:t>
      </w:r>
      <w:r>
        <w:rPr>
          <w:rFonts w:ascii="arial" w:eastAsia="arial" w:hAnsi="arial" w:cs="arial"/>
          <w:b w:val="0"/>
          <w:i w:val="0"/>
          <w:strike w:val="0"/>
          <w:noProof w:val="0"/>
          <w:color w:val="000000"/>
          <w:position w:val="0"/>
          <w:sz w:val="18"/>
          <w:u w:val="single"/>
          <w:vertAlign w:val="baseline"/>
        </w:rPr>
        <w:t>Raposa v. Johnson</w:t>
      </w:r>
      <w:r>
        <w:rPr>
          <w:rFonts w:ascii="arial" w:eastAsia="arial" w:hAnsi="arial" w:cs="arial"/>
          <w:b w:val="0"/>
          <w:i w:val="0"/>
          <w:strike w:val="0"/>
          <w:noProof w:val="0"/>
          <w:color w:val="000000"/>
          <w:position w:val="0"/>
          <w:sz w:val="18"/>
          <w:u w:val="none"/>
          <w:vertAlign w:val="baseline"/>
        </w:rPr>
        <w:t>, 693 S.W.2d 43 (Tex. App. Fort Worth (2nd Dist.) 1985, writ ref'd. n.r.e.).</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single"/>
          <w:vertAlign w:val="baseline"/>
        </w:rPr>
        <w:t>Bell v. Pleasant</w:t>
      </w:r>
      <w:r>
        <w:rPr>
          <w:rFonts w:ascii="arial" w:eastAsia="arial" w:hAnsi="arial" w:cs="arial"/>
          <w:b w:val="0"/>
          <w:i w:val="0"/>
          <w:strike w:val="0"/>
          <w:noProof w:val="0"/>
          <w:color w:val="000000"/>
          <w:position w:val="0"/>
          <w:sz w:val="18"/>
          <w:u w:val="none"/>
          <w:vertAlign w:val="baseline"/>
        </w:rPr>
        <w:t xml:space="preserve">, 145 Cal. 410, 78 P. 957; </w:t>
      </w:r>
      <w:r>
        <w:rPr>
          <w:rFonts w:ascii="arial" w:eastAsia="arial" w:hAnsi="arial" w:cs="arial"/>
          <w:b w:val="0"/>
          <w:i w:val="0"/>
          <w:strike w:val="0"/>
          <w:noProof w:val="0"/>
          <w:color w:val="000000"/>
          <w:position w:val="0"/>
          <w:sz w:val="18"/>
          <w:u w:val="single"/>
          <w:vertAlign w:val="baseline"/>
        </w:rPr>
        <w:t>Martin v. Carlisle</w:t>
      </w:r>
      <w:r>
        <w:rPr>
          <w:rFonts w:ascii="arial" w:eastAsia="arial" w:hAnsi="arial" w:cs="arial"/>
          <w:b w:val="0"/>
          <w:i w:val="0"/>
          <w:strike w:val="0"/>
          <w:noProof w:val="0"/>
          <w:color w:val="000000"/>
          <w:position w:val="0"/>
          <w:sz w:val="18"/>
          <w:u w:val="none"/>
          <w:vertAlign w:val="baseline"/>
        </w:rPr>
        <w:t xml:space="preserve">, 46 Okla. 268, 148 P. 833. </w:t>
      </w:r>
      <w:r>
        <w:rPr>
          <w:rFonts w:ascii="arial" w:eastAsia="arial" w:hAnsi="arial" w:cs="arial"/>
          <w:b w:val="0"/>
          <w:i w:val="0"/>
          <w:strike w:val="0"/>
          <w:noProof w:val="0"/>
          <w:color w:val="000000"/>
          <w:position w:val="0"/>
          <w:sz w:val="18"/>
          <w:u w:val="single"/>
          <w:vertAlign w:val="baseline"/>
        </w:rPr>
        <w:t>Hunter v. Dixon</w:t>
      </w:r>
      <w:r>
        <w:rPr>
          <w:rFonts w:ascii="arial" w:eastAsia="arial" w:hAnsi="arial" w:cs="arial"/>
          <w:b w:val="0"/>
          <w:i w:val="0"/>
          <w:strike w:val="0"/>
          <w:noProof w:val="0"/>
          <w:color w:val="000000"/>
          <w:position w:val="0"/>
          <w:sz w:val="18"/>
          <w:u w:val="none"/>
          <w:vertAlign w:val="baseline"/>
        </w:rPr>
        <w:t xml:space="preserve">, 241 Ark. 725, 410 S.W.2d 389 (Ark. 1966); </w:t>
      </w:r>
      <w:r>
        <w:rPr>
          <w:rFonts w:ascii="arial" w:eastAsia="arial" w:hAnsi="arial" w:cs="arial"/>
          <w:b w:val="0"/>
          <w:i w:val="0"/>
          <w:strike w:val="0"/>
          <w:noProof w:val="0"/>
          <w:color w:val="000000"/>
          <w:position w:val="0"/>
          <w:sz w:val="18"/>
          <w:u w:val="single"/>
          <w:vertAlign w:val="baseline"/>
        </w:rPr>
        <w:t>Horney v. Buffenbarger</w:t>
      </w:r>
      <w:r>
        <w:rPr>
          <w:rFonts w:ascii="arial" w:eastAsia="arial" w:hAnsi="arial" w:cs="arial"/>
          <w:b w:val="0"/>
          <w:i w:val="0"/>
          <w:strike w:val="0"/>
          <w:noProof w:val="0"/>
          <w:color w:val="000000"/>
          <w:position w:val="0"/>
          <w:sz w:val="18"/>
          <w:u w:val="none"/>
          <w:vertAlign w:val="baseline"/>
        </w:rPr>
        <w:t>, 169 Kan. 342, 219 P.2d 345 (1950).</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Id.</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single"/>
          <w:vertAlign w:val="baseline"/>
        </w:rPr>
        <w:t>Kruse v. Conklin</w:t>
      </w:r>
      <w:r>
        <w:rPr>
          <w:rFonts w:ascii="arial" w:eastAsia="arial" w:hAnsi="arial" w:cs="arial"/>
          <w:b w:val="0"/>
          <w:i w:val="0"/>
          <w:strike w:val="0"/>
          <w:noProof w:val="0"/>
          <w:color w:val="000000"/>
          <w:position w:val="0"/>
          <w:sz w:val="18"/>
          <w:u w:val="none"/>
          <w:vertAlign w:val="baseline"/>
        </w:rPr>
        <w:t>, 82 Kan. 358, 108 P. 856.</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single"/>
          <w:vertAlign w:val="baseline"/>
        </w:rPr>
        <w:t>Paris Grocer Co. v. Burks</w:t>
      </w:r>
      <w:r>
        <w:rPr>
          <w:rFonts w:ascii="arial" w:eastAsia="arial" w:hAnsi="arial" w:cs="arial"/>
          <w:b w:val="0"/>
          <w:i w:val="0"/>
          <w:strike w:val="0"/>
          <w:noProof w:val="0"/>
          <w:color w:val="000000"/>
          <w:position w:val="0"/>
          <w:sz w:val="18"/>
          <w:u w:val="none"/>
          <w:vertAlign w:val="baseline"/>
        </w:rPr>
        <w:t xml:space="preserve">, 101 Tex. 106, 105 S.W. 174 (1907); contra, see </w:t>
      </w:r>
      <w:r>
        <w:rPr>
          <w:rFonts w:ascii="arial" w:eastAsia="arial" w:hAnsi="arial" w:cs="arial"/>
          <w:b w:val="0"/>
          <w:i w:val="0"/>
          <w:strike w:val="0"/>
          <w:noProof w:val="0"/>
          <w:color w:val="000000"/>
          <w:position w:val="0"/>
          <w:sz w:val="18"/>
          <w:u w:val="single"/>
          <w:vertAlign w:val="baseline"/>
        </w:rPr>
        <w:t>Ingram v. Ingram</w:t>
      </w:r>
      <w:r>
        <w:rPr>
          <w:rFonts w:ascii="arial" w:eastAsia="arial" w:hAnsi="arial" w:cs="arial"/>
          <w:b w:val="0"/>
          <w:i w:val="0"/>
          <w:strike w:val="0"/>
          <w:noProof w:val="0"/>
          <w:color w:val="000000"/>
          <w:position w:val="0"/>
          <w:sz w:val="18"/>
          <w:u w:val="none"/>
          <w:vertAlign w:val="baseline"/>
        </w:rPr>
        <w:t>, 214 Kan. 415, 521 P.2d 254 (1974) - judgment creditors and execution purchasers are not covered by the statute.</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single"/>
          <w:vertAlign w:val="baseline"/>
        </w:rPr>
        <w:t>Patton</w:t>
      </w:r>
      <w:r>
        <w:rPr>
          <w:rFonts w:ascii="arial" w:eastAsia="arial" w:hAnsi="arial" w:cs="arial"/>
          <w:b w:val="0"/>
          <w:i w:val="0"/>
          <w:strike w:val="0"/>
          <w:noProof w:val="0"/>
          <w:color w:val="000000"/>
          <w:position w:val="0"/>
          <w:sz w:val="18"/>
          <w:u w:val="none"/>
          <w:vertAlign w:val="baseline"/>
        </w:rPr>
        <w:t>, supra, § 7.</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Id.</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Ark.Stat.Ann., 16-101 et seq. La.Rev.Stat.Ann., 9:2721.</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single"/>
          <w:vertAlign w:val="baseline"/>
        </w:rPr>
        <w:t>Craftsmen Homes, Inc. v. Hollywood Door Co., Inc.</w:t>
      </w:r>
      <w:r>
        <w:rPr>
          <w:rFonts w:ascii="arial" w:eastAsia="arial" w:hAnsi="arial" w:cs="arial"/>
          <w:b w:val="0"/>
          <w:i w:val="0"/>
          <w:strike w:val="0"/>
          <w:noProof w:val="0"/>
          <w:color w:val="000000"/>
          <w:position w:val="0"/>
          <w:sz w:val="18"/>
          <w:u w:val="none"/>
          <w:vertAlign w:val="baseline"/>
        </w:rPr>
        <w:t>, 583 So.2d 879 (La. App. 1 Cir. 1991). Under Public Record Doctrine, any interest in immovable property is null as to third parties absent recordation; thus, a third party can acquire valid interest in or even ownership of immovable from record owner who is not the true owner.</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single"/>
          <w:vertAlign w:val="baseline"/>
        </w:rPr>
        <w:t>Meares v. Pioneer Production Corp.</w:t>
      </w:r>
      <w:r>
        <w:rPr>
          <w:rFonts w:ascii="arial" w:eastAsia="arial" w:hAnsi="arial" w:cs="arial"/>
          <w:b w:val="0"/>
          <w:i w:val="0"/>
          <w:strike w:val="0"/>
          <w:noProof w:val="0"/>
          <w:color w:val="000000"/>
          <w:position w:val="0"/>
          <w:sz w:val="18"/>
          <w:u w:val="none"/>
          <w:vertAlign w:val="baseline"/>
        </w:rPr>
        <w:t>, 382 So.2d 1009, (La. App. 1980) writ ref'd. at 392 So.2d 667.</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single"/>
          <w:vertAlign w:val="baseline"/>
        </w:rPr>
        <w:t>Patterson v. Mills</w:t>
      </w:r>
      <w:r>
        <w:rPr>
          <w:rFonts w:ascii="arial" w:eastAsia="arial" w:hAnsi="arial" w:cs="arial"/>
          <w:b w:val="0"/>
          <w:i w:val="0"/>
          <w:strike w:val="0"/>
          <w:noProof w:val="0"/>
          <w:color w:val="000000"/>
          <w:position w:val="0"/>
          <w:sz w:val="18"/>
          <w:u w:val="none"/>
          <w:vertAlign w:val="baseline"/>
        </w:rPr>
        <w:t>, 121 N.C. 258, 28 S.E. 368 (1897).</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single"/>
          <w:vertAlign w:val="baseline"/>
        </w:rPr>
        <w:t>Avery County Bank v. Smith</w:t>
      </w:r>
      <w:r>
        <w:rPr>
          <w:rFonts w:ascii="arial" w:eastAsia="arial" w:hAnsi="arial" w:cs="arial"/>
          <w:b w:val="0"/>
          <w:i w:val="0"/>
          <w:strike w:val="0"/>
          <w:noProof w:val="0"/>
          <w:color w:val="000000"/>
          <w:position w:val="0"/>
          <w:sz w:val="18"/>
          <w:u w:val="none"/>
          <w:vertAlign w:val="baseline"/>
        </w:rPr>
        <w:t>, 186 N.C. 65, 120 S.E. 215 (1923).</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single"/>
          <w:vertAlign w:val="baseline"/>
        </w:rPr>
        <w:t>Colo.Rev.Stat.</w:t>
      </w:r>
      <w:r>
        <w:rPr>
          <w:rFonts w:ascii="arial" w:eastAsia="arial" w:hAnsi="arial" w:cs="arial"/>
          <w:b w:val="0"/>
          <w:i w:val="0"/>
          <w:strike w:val="0"/>
          <w:noProof w:val="0"/>
          <w:color w:val="000000"/>
          <w:position w:val="0"/>
          <w:sz w:val="18"/>
          <w:u w:val="none"/>
          <w:vertAlign w:val="baseline"/>
        </w:rPr>
        <w:t xml:space="preserve">, No. 38-35-109. </w:t>
      </w:r>
      <w:r>
        <w:rPr>
          <w:rFonts w:ascii="arial" w:eastAsia="arial" w:hAnsi="arial" w:cs="arial"/>
          <w:b w:val="0"/>
          <w:i w:val="0"/>
          <w:strike w:val="0"/>
          <w:noProof w:val="0"/>
          <w:color w:val="000000"/>
          <w:position w:val="0"/>
          <w:sz w:val="18"/>
          <w:u w:val="single"/>
          <w:vertAlign w:val="baseline"/>
        </w:rPr>
        <w:t>Kan.Stat.Ann.</w:t>
      </w:r>
      <w:r>
        <w:rPr>
          <w:rFonts w:ascii="arial" w:eastAsia="arial" w:hAnsi="arial" w:cs="arial"/>
          <w:b w:val="0"/>
          <w:i w:val="0"/>
          <w:strike w:val="0"/>
          <w:noProof w:val="0"/>
          <w:color w:val="000000"/>
          <w:position w:val="0"/>
          <w:sz w:val="18"/>
          <w:u w:val="none"/>
          <w:vertAlign w:val="baseline"/>
        </w:rPr>
        <w:t xml:space="preserve">, No. 58-2221 to 58-2223; </w:t>
      </w:r>
      <w:r>
        <w:rPr>
          <w:rFonts w:ascii="arial" w:eastAsia="arial" w:hAnsi="arial" w:cs="arial"/>
          <w:b w:val="0"/>
          <w:i w:val="0"/>
          <w:strike w:val="0"/>
          <w:noProof w:val="0"/>
          <w:color w:val="000000"/>
          <w:position w:val="0"/>
          <w:sz w:val="18"/>
          <w:u w:val="single"/>
          <w:vertAlign w:val="baseline"/>
        </w:rPr>
        <w:t>Texas Property Code</w:t>
      </w:r>
      <w:r>
        <w:rPr>
          <w:rFonts w:ascii="arial" w:eastAsia="arial" w:hAnsi="arial" w:cs="arial"/>
          <w:b w:val="0"/>
          <w:i w:val="0"/>
          <w:strike w:val="0"/>
          <w:noProof w:val="0"/>
          <w:color w:val="000000"/>
          <w:position w:val="0"/>
          <w:sz w:val="18"/>
          <w:u w:val="none"/>
          <w:vertAlign w:val="baseline"/>
        </w:rPr>
        <w:t>, § 13.001; N.M. Stat. Ann. 14-9-3.</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single"/>
          <w:vertAlign w:val="baseline"/>
        </w:rPr>
        <w:t>Page v. Fees-Krey, Inc.</w:t>
      </w:r>
      <w:r>
        <w:rPr>
          <w:rFonts w:ascii="arial" w:eastAsia="arial" w:hAnsi="arial" w:cs="arial"/>
          <w:b w:val="0"/>
          <w:i w:val="0"/>
          <w:strike w:val="0"/>
          <w:noProof w:val="0"/>
          <w:color w:val="000000"/>
          <w:position w:val="0"/>
          <w:sz w:val="18"/>
          <w:u w:val="none"/>
          <w:vertAlign w:val="baseline"/>
        </w:rPr>
        <w:t xml:space="preserve"> - See Note 9.</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single"/>
          <w:vertAlign w:val="baseline"/>
        </w:rPr>
        <w:t>Brown v. Nelms</w:t>
      </w:r>
      <w:r>
        <w:rPr>
          <w:rFonts w:ascii="arial" w:eastAsia="arial" w:hAnsi="arial" w:cs="arial"/>
          <w:b w:val="0"/>
          <w:i w:val="0"/>
          <w:strike w:val="0"/>
          <w:noProof w:val="0"/>
          <w:color w:val="000000"/>
          <w:position w:val="0"/>
          <w:sz w:val="18"/>
          <w:u w:val="none"/>
          <w:vertAlign w:val="baseline"/>
        </w:rPr>
        <w:t>, 86 Ark. 368, 112 S.W. 373 (1908).</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single"/>
          <w:vertAlign w:val="baseline"/>
        </w:rPr>
        <w:t>Page v. Fees-Krey, Inc.</w:t>
      </w:r>
      <w:r>
        <w:rPr>
          <w:rFonts w:ascii="arial" w:eastAsia="arial" w:hAnsi="arial" w:cs="arial"/>
          <w:b w:val="0"/>
          <w:i w:val="0"/>
          <w:strike w:val="0"/>
          <w:noProof w:val="0"/>
          <w:color w:val="000000"/>
          <w:position w:val="0"/>
          <w:sz w:val="18"/>
          <w:u w:val="none"/>
          <w:vertAlign w:val="baseline"/>
        </w:rPr>
        <w:t xml:space="preserve">, supra, </w:t>
      </w:r>
      <w:r>
        <w:rPr>
          <w:rFonts w:ascii="arial" w:eastAsia="arial" w:hAnsi="arial" w:cs="arial"/>
          <w:b w:val="0"/>
          <w:i w:val="0"/>
          <w:strike w:val="0"/>
          <w:noProof w:val="0"/>
          <w:color w:val="000000"/>
          <w:position w:val="0"/>
          <w:sz w:val="18"/>
          <w:u w:val="single"/>
          <w:vertAlign w:val="baseline"/>
        </w:rPr>
        <w:t>Eastwood v. Shedd</w:t>
      </w:r>
      <w:r>
        <w:rPr>
          <w:rFonts w:ascii="arial" w:eastAsia="arial" w:hAnsi="arial" w:cs="arial"/>
          <w:b w:val="0"/>
          <w:i w:val="0"/>
          <w:strike w:val="0"/>
          <w:noProof w:val="0"/>
          <w:color w:val="000000"/>
          <w:position w:val="0"/>
          <w:sz w:val="18"/>
          <w:u w:val="none"/>
          <w:vertAlign w:val="baseline"/>
        </w:rPr>
        <w:t xml:space="preserve">, 166 Colo. 1936, 442 P.2d 423 (1968), </w:t>
      </w:r>
      <w:r>
        <w:rPr>
          <w:rFonts w:ascii="arial" w:eastAsia="arial" w:hAnsi="arial" w:cs="arial"/>
          <w:b w:val="0"/>
          <w:i w:val="0"/>
          <w:strike w:val="0"/>
          <w:noProof w:val="0"/>
          <w:color w:val="000000"/>
          <w:position w:val="0"/>
          <w:sz w:val="18"/>
          <w:u w:val="single"/>
          <w:vertAlign w:val="baseline"/>
        </w:rPr>
        <w:t>Plew v. Colorado Lumber Products</w:t>
      </w:r>
      <w:r>
        <w:rPr>
          <w:rFonts w:ascii="arial" w:eastAsia="arial" w:hAnsi="arial" w:cs="arial"/>
          <w:b w:val="0"/>
          <w:i w:val="0"/>
          <w:strike w:val="0"/>
          <w:noProof w:val="0"/>
          <w:color w:val="000000"/>
          <w:position w:val="0"/>
          <w:sz w:val="18"/>
          <w:u w:val="none"/>
          <w:vertAlign w:val="baseline"/>
        </w:rPr>
        <w:t xml:space="preserve">, 28 Colo.App. 557, 481 P.2d 127 (1970); for a thorough discussion of the problem see </w:t>
      </w:r>
      <w:r>
        <w:rPr>
          <w:rFonts w:ascii="arial" w:eastAsia="arial" w:hAnsi="arial" w:cs="arial"/>
          <w:b w:val="0"/>
          <w:i w:val="0"/>
          <w:strike w:val="0"/>
          <w:noProof w:val="0"/>
          <w:color w:val="000000"/>
          <w:position w:val="0"/>
          <w:sz w:val="18"/>
          <w:u w:val="single"/>
          <w:vertAlign w:val="baseline"/>
        </w:rPr>
        <w:t>The Colorado Recording Act: Race-Notice or Pure Notice</w:t>
      </w:r>
      <w:r>
        <w:rPr>
          <w:rFonts w:ascii="arial" w:eastAsia="arial" w:hAnsi="arial" w:cs="arial"/>
          <w:b w:val="0"/>
          <w:i w:val="0"/>
          <w:strike w:val="0"/>
          <w:noProof w:val="0"/>
          <w:color w:val="000000"/>
          <w:position w:val="0"/>
          <w:sz w:val="18"/>
          <w:u w:val="none"/>
          <w:vertAlign w:val="baseline"/>
        </w:rPr>
        <w:t xml:space="preserve">, 51 Denver L.J. 115 (1974); </w:t>
      </w:r>
      <w:r>
        <w:rPr>
          <w:rFonts w:ascii="arial" w:eastAsia="arial" w:hAnsi="arial" w:cs="arial"/>
          <w:b w:val="0"/>
          <w:i w:val="0"/>
          <w:strike w:val="0"/>
          <w:noProof w:val="0"/>
          <w:color w:val="000000"/>
          <w:position w:val="0"/>
          <w:sz w:val="18"/>
          <w:u w:val="single"/>
          <w:vertAlign w:val="baseline"/>
        </w:rPr>
        <w:t>Williams v. McCann</w:t>
      </w:r>
      <w:r>
        <w:rPr>
          <w:rFonts w:ascii="arial" w:eastAsia="arial" w:hAnsi="arial" w:cs="arial"/>
          <w:b w:val="0"/>
          <w:i w:val="0"/>
          <w:strike w:val="0"/>
          <w:noProof w:val="0"/>
          <w:color w:val="000000"/>
          <w:position w:val="0"/>
          <w:sz w:val="18"/>
          <w:u w:val="none"/>
          <w:vertAlign w:val="baseline"/>
        </w:rPr>
        <w:t>, 385 P.2d 788 (Okla. 1963)</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California: Cal. Civ. Code § 1213-1213.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Michigan: MCLA 565.29 and MSA 26.547.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Montana: Mont. Code Ann. § 70-21-302.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New Mexico: N.M. Stat. Ann. 14-9-2 and 14-9-3.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Utah: Utah Code Ann., § 57-3-3.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Wyoming: Wyo. Stat. Ann. § 34-1-120.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single"/>
          <w:vertAlign w:val="baseline"/>
        </w:rPr>
        <w:t>Bowles v. Belt</w:t>
      </w:r>
      <w:r>
        <w:rPr>
          <w:rFonts w:ascii="arial" w:eastAsia="arial" w:hAnsi="arial" w:cs="arial"/>
          <w:b w:val="0"/>
          <w:i w:val="0"/>
          <w:strike w:val="0"/>
          <w:noProof w:val="0"/>
          <w:color w:val="000000"/>
          <w:position w:val="0"/>
          <w:sz w:val="18"/>
          <w:u w:val="none"/>
          <w:vertAlign w:val="baseline"/>
        </w:rPr>
        <w:t xml:space="preserve">, 159 S.W. 885 (Tex.Civ.App.-Amarillo 1913, writ ref'd.); </w:t>
      </w:r>
      <w:r>
        <w:rPr>
          <w:rFonts w:ascii="arial" w:eastAsia="arial" w:hAnsi="arial" w:cs="arial"/>
          <w:b w:val="0"/>
          <w:i w:val="0"/>
          <w:strike w:val="0"/>
          <w:noProof w:val="0"/>
          <w:color w:val="000000"/>
          <w:position w:val="0"/>
          <w:sz w:val="18"/>
          <w:u w:val="single"/>
          <w:vertAlign w:val="baseline"/>
        </w:rPr>
        <w:t>Taylor v. Scott</w:t>
      </w:r>
      <w:r>
        <w:rPr>
          <w:rFonts w:ascii="arial" w:eastAsia="arial" w:hAnsi="arial" w:cs="arial"/>
          <w:b w:val="0"/>
          <w:i w:val="0"/>
          <w:strike w:val="0"/>
          <w:noProof w:val="0"/>
          <w:color w:val="000000"/>
          <w:position w:val="0"/>
          <w:sz w:val="18"/>
          <w:u w:val="none"/>
          <w:vertAlign w:val="baseline"/>
        </w:rPr>
        <w:t>, 685 S.W.2d 160 (Ark. 1985); see A.L.R.2d 577.</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single"/>
          <w:vertAlign w:val="baseline"/>
        </w:rPr>
        <w:t xml:space="preserve">Houston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Olive Sternenberg &amp; Co.</w:t>
      </w:r>
      <w:r>
        <w:rPr>
          <w:rFonts w:ascii="arial" w:eastAsia="arial" w:hAnsi="arial" w:cs="arial"/>
          <w:b w:val="0"/>
          <w:i w:val="0"/>
          <w:strike w:val="0"/>
          <w:noProof w:val="0"/>
          <w:color w:val="000000"/>
          <w:position w:val="0"/>
          <w:sz w:val="18"/>
          <w:u w:val="none"/>
          <w:vertAlign w:val="baseline"/>
        </w:rPr>
        <w:t xml:space="preserve">, 222 S.W. 534 (Tex.Com.App. 1920) and </w:t>
      </w:r>
      <w:r>
        <w:rPr>
          <w:rFonts w:ascii="arial" w:eastAsia="arial" w:hAnsi="arial" w:cs="arial"/>
          <w:b w:val="0"/>
          <w:i w:val="0"/>
          <w:strike w:val="0"/>
          <w:noProof w:val="0"/>
          <w:color w:val="000000"/>
          <w:position w:val="0"/>
          <w:sz w:val="18"/>
          <w:u w:val="single"/>
          <w:vertAlign w:val="baseline"/>
        </w:rPr>
        <w:t>Texas Lumber Manufacturing Co. v. Branch</w:t>
      </w:r>
      <w:r>
        <w:rPr>
          <w:rFonts w:ascii="arial" w:eastAsia="arial" w:hAnsi="arial" w:cs="arial"/>
          <w:b w:val="0"/>
          <w:i w:val="0"/>
          <w:strike w:val="0"/>
          <w:noProof w:val="0"/>
          <w:color w:val="000000"/>
          <w:position w:val="0"/>
          <w:sz w:val="18"/>
          <w:u w:val="none"/>
          <w:vertAlign w:val="baseline"/>
        </w:rPr>
        <w:t>, 60 Fed. 201 (5th Cir. 1894).</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single"/>
          <w:vertAlign w:val="baseline"/>
        </w:rPr>
        <w:t>Texas Osage Cooperative Royalty Pool, Inc. v. Cruze</w:t>
      </w:r>
      <w:r>
        <w:rPr>
          <w:rFonts w:ascii="arial" w:eastAsia="arial" w:hAnsi="arial" w:cs="arial"/>
          <w:b w:val="0"/>
          <w:i w:val="0"/>
          <w:strike w:val="0"/>
          <w:noProof w:val="0"/>
          <w:color w:val="000000"/>
          <w:position w:val="0"/>
          <w:sz w:val="18"/>
          <w:u w:val="none"/>
          <w:vertAlign w:val="baseline"/>
        </w:rPr>
        <w:t xml:space="preserve">, 191 S.W.2d 47 (Tex.Civ.App.-Austin 1945, no writ; </w:t>
      </w:r>
      <w:r>
        <w:rPr>
          <w:rFonts w:ascii="arial" w:eastAsia="arial" w:hAnsi="arial" w:cs="arial"/>
          <w:b w:val="0"/>
          <w:i w:val="0"/>
          <w:strike w:val="0"/>
          <w:noProof w:val="0"/>
          <w:color w:val="000000"/>
          <w:position w:val="0"/>
          <w:sz w:val="18"/>
          <w:u w:val="single"/>
          <w:vertAlign w:val="baseline"/>
        </w:rPr>
        <w:t>Nobbs v. Lehigh</w:t>
      </w:r>
      <w:r>
        <w:rPr>
          <w:rFonts w:ascii="arial" w:eastAsia="arial" w:hAnsi="arial" w:cs="arial"/>
          <w:b w:val="0"/>
          <w:i w:val="0"/>
          <w:strike w:val="0"/>
          <w:noProof w:val="0"/>
          <w:color w:val="000000"/>
          <w:position w:val="0"/>
          <w:sz w:val="18"/>
          <w:u w:val="none"/>
          <w:vertAlign w:val="baseline"/>
        </w:rPr>
        <w:t xml:space="preserve">, 655 P.2d 547 (Okla. 1982), 31 A.L.R. 4th 1; </w:t>
      </w:r>
      <w:r>
        <w:rPr>
          <w:rFonts w:ascii="arial" w:eastAsia="arial" w:hAnsi="arial" w:cs="arial"/>
          <w:b w:val="0"/>
          <w:i w:val="0"/>
          <w:strike w:val="0"/>
          <w:noProof w:val="0"/>
          <w:color w:val="000000"/>
          <w:position w:val="0"/>
          <w:sz w:val="18"/>
          <w:u w:val="single"/>
          <w:vertAlign w:val="baseline"/>
        </w:rPr>
        <w:t>McWhorter's Estate v. Wooten</w:t>
      </w:r>
      <w:r>
        <w:rPr>
          <w:rFonts w:ascii="arial" w:eastAsia="arial" w:hAnsi="arial" w:cs="arial"/>
          <w:b w:val="0"/>
          <w:i w:val="0"/>
          <w:strike w:val="0"/>
          <w:noProof w:val="0"/>
          <w:color w:val="000000"/>
          <w:position w:val="0"/>
          <w:sz w:val="18"/>
          <w:u w:val="none"/>
          <w:vertAlign w:val="baseline"/>
        </w:rPr>
        <w:t xml:space="preserve">, 593 S.W.2d 366, affirmed 622 S.W.2d 844 (Tex. 1981); </w:t>
      </w:r>
      <w:r>
        <w:rPr>
          <w:rFonts w:ascii="arial" w:eastAsia="arial" w:hAnsi="arial" w:cs="arial"/>
          <w:b w:val="0"/>
          <w:i w:val="0"/>
          <w:strike w:val="0"/>
          <w:noProof w:val="0"/>
          <w:color w:val="000000"/>
          <w:position w:val="0"/>
          <w:sz w:val="18"/>
          <w:u w:val="single"/>
          <w:vertAlign w:val="baseline"/>
        </w:rPr>
        <w:t>Rasmussen v. Olsen</w:t>
      </w:r>
      <w:r>
        <w:rPr>
          <w:rFonts w:ascii="arial" w:eastAsia="arial" w:hAnsi="arial" w:cs="arial"/>
          <w:b w:val="0"/>
          <w:i w:val="0"/>
          <w:strike w:val="0"/>
          <w:noProof w:val="0"/>
          <w:color w:val="000000"/>
          <w:position w:val="0"/>
          <w:sz w:val="18"/>
          <w:u w:val="none"/>
          <w:vertAlign w:val="baseline"/>
        </w:rPr>
        <w:t>, 583 P.2d 50 (Utah 1978).</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single"/>
          <w:vertAlign w:val="baseline"/>
        </w:rPr>
        <w:t>Blocker v. Davis</w:t>
      </w:r>
      <w:r>
        <w:rPr>
          <w:rFonts w:ascii="arial" w:eastAsia="arial" w:hAnsi="arial" w:cs="arial"/>
          <w:b w:val="0"/>
          <w:i w:val="0"/>
          <w:strike w:val="0"/>
          <w:noProof w:val="0"/>
          <w:color w:val="000000"/>
          <w:position w:val="0"/>
          <w:sz w:val="18"/>
          <w:u w:val="none"/>
          <w:vertAlign w:val="baseline"/>
        </w:rPr>
        <w:t>, 241 S.W.2d 698 (Tex.Civ.App.-Fort Worth 1951, writ ref'd. n.r.e.).</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single"/>
          <w:vertAlign w:val="baseline"/>
        </w:rPr>
        <w:t>Woodward v. Ortiz</w:t>
      </w:r>
      <w:r>
        <w:rPr>
          <w:rFonts w:ascii="arial" w:eastAsia="arial" w:hAnsi="arial" w:cs="arial"/>
          <w:b w:val="0"/>
          <w:i w:val="0"/>
          <w:strike w:val="0"/>
          <w:noProof w:val="0"/>
          <w:color w:val="000000"/>
          <w:position w:val="0"/>
          <w:sz w:val="18"/>
          <w:u w:val="none"/>
          <w:vertAlign w:val="baseline"/>
        </w:rPr>
        <w:t>, 150 Tex. 75, 237 S.W.2d 286 (1951).</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single"/>
          <w:vertAlign w:val="baseline"/>
        </w:rPr>
        <w:t>Prudential Building &amp; Loan Assn. v. Shaw</w:t>
      </w:r>
      <w:r>
        <w:rPr>
          <w:rFonts w:ascii="arial" w:eastAsia="arial" w:hAnsi="arial" w:cs="arial"/>
          <w:b w:val="0"/>
          <w:i w:val="0"/>
          <w:strike w:val="0"/>
          <w:noProof w:val="0"/>
          <w:color w:val="000000"/>
          <w:position w:val="0"/>
          <w:sz w:val="18"/>
          <w:u w:val="none"/>
          <w:vertAlign w:val="baseline"/>
        </w:rPr>
        <w:t>, 26 S.W.2d 168 (Tex.Com.App. 1936).</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single"/>
          <w:vertAlign w:val="baseline"/>
        </w:rPr>
        <w:t xml:space="preserve">Neill v. Pure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Company</w:t>
      </w:r>
      <w:r>
        <w:rPr>
          <w:rFonts w:ascii="arial" w:eastAsia="arial" w:hAnsi="arial" w:cs="arial"/>
          <w:b w:val="0"/>
          <w:i w:val="0"/>
          <w:strike w:val="0"/>
          <w:noProof w:val="0"/>
          <w:color w:val="000000"/>
          <w:position w:val="0"/>
          <w:sz w:val="18"/>
          <w:u w:val="none"/>
          <w:vertAlign w:val="baseline"/>
        </w:rPr>
        <w:t>, 101 S.W.2d 402 (Tex.Civ.App.-Dallas 1937, writ ref'd.), 3 O&amp;GR 419.</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single"/>
          <w:vertAlign w:val="baseline"/>
        </w:rPr>
        <w:t>Texas Property Code</w:t>
      </w:r>
      <w:r>
        <w:rPr>
          <w:rFonts w:ascii="arial" w:eastAsia="arial" w:hAnsi="arial" w:cs="arial"/>
          <w:b w:val="0"/>
          <w:i w:val="0"/>
          <w:strike w:val="0"/>
          <w:noProof w:val="0"/>
          <w:color w:val="000000"/>
          <w:position w:val="0"/>
          <w:sz w:val="18"/>
          <w:u w:val="none"/>
          <w:vertAlign w:val="baseline"/>
        </w:rPr>
        <w:t>, Sec. 12.001(b); 59 A.L.R.2d 1299.</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single"/>
          <w:vertAlign w:val="baseline"/>
        </w:rPr>
        <w:t>Fresno Canal &amp; Irrig. Co. v. Rowell</w:t>
      </w:r>
      <w:r>
        <w:rPr>
          <w:rFonts w:ascii="arial" w:eastAsia="arial" w:hAnsi="arial" w:cs="arial"/>
          <w:b w:val="0"/>
          <w:i w:val="0"/>
          <w:strike w:val="0"/>
          <w:noProof w:val="0"/>
          <w:color w:val="000000"/>
          <w:position w:val="0"/>
          <w:sz w:val="18"/>
          <w:u w:val="none"/>
          <w:vertAlign w:val="baseline"/>
        </w:rPr>
        <w:t xml:space="preserve">, 80 Cal. 114, 22 P. 53 (1889); </w:t>
      </w:r>
      <w:r>
        <w:rPr>
          <w:rFonts w:ascii="arial" w:eastAsia="arial" w:hAnsi="arial" w:cs="arial"/>
          <w:b w:val="0"/>
          <w:i w:val="0"/>
          <w:strike w:val="0"/>
          <w:noProof w:val="0"/>
          <w:color w:val="000000"/>
          <w:position w:val="0"/>
          <w:sz w:val="18"/>
          <w:u w:val="single"/>
          <w:vertAlign w:val="baseline"/>
        </w:rPr>
        <w:t>Nordman v. Rau</w:t>
      </w:r>
      <w:r>
        <w:rPr>
          <w:rFonts w:ascii="arial" w:eastAsia="arial" w:hAnsi="arial" w:cs="arial"/>
          <w:b w:val="0"/>
          <w:i w:val="0"/>
          <w:strike w:val="0"/>
          <w:noProof w:val="0"/>
          <w:color w:val="000000"/>
          <w:position w:val="0"/>
          <w:sz w:val="18"/>
          <w:u w:val="none"/>
          <w:vertAlign w:val="baseline"/>
        </w:rPr>
        <w:t xml:space="preserve">, 86 Kan. 19, 119 P. 351 (1911); </w:t>
      </w:r>
      <w:r>
        <w:rPr>
          <w:rFonts w:ascii="arial" w:eastAsia="arial" w:hAnsi="arial" w:cs="arial"/>
          <w:b w:val="0"/>
          <w:i w:val="0"/>
          <w:strike w:val="0"/>
          <w:noProof w:val="0"/>
          <w:color w:val="000000"/>
          <w:position w:val="0"/>
          <w:sz w:val="18"/>
          <w:u w:val="single"/>
          <w:vertAlign w:val="baseline"/>
        </w:rPr>
        <w:t>Wyatt v. Miller</w:t>
      </w:r>
      <w:r>
        <w:rPr>
          <w:rFonts w:ascii="arial" w:eastAsia="arial" w:hAnsi="arial" w:cs="arial"/>
          <w:b w:val="0"/>
          <w:i w:val="0"/>
          <w:strike w:val="0"/>
          <w:noProof w:val="0"/>
          <w:color w:val="000000"/>
          <w:position w:val="0"/>
          <w:sz w:val="18"/>
          <w:u w:val="none"/>
          <w:vertAlign w:val="baseline"/>
        </w:rPr>
        <w:t>, 255 Ark. 304, 500 S.W.2d 590 (1973); Colo. Rev. Stat. § 38-35-106.</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single"/>
          <w:vertAlign w:val="baseline"/>
        </w:rPr>
        <w:t>Sowers v. Peterson</w:t>
      </w:r>
      <w:r>
        <w:rPr>
          <w:rFonts w:ascii="arial" w:eastAsia="arial" w:hAnsi="arial" w:cs="arial"/>
          <w:b w:val="0"/>
          <w:i w:val="0"/>
          <w:strike w:val="0"/>
          <w:noProof w:val="0"/>
          <w:color w:val="000000"/>
          <w:position w:val="0"/>
          <w:sz w:val="18"/>
          <w:u w:val="none"/>
          <w:vertAlign w:val="baseline"/>
        </w:rPr>
        <w:t xml:space="preserve">, 59 Tex. 216 (1883); </w:t>
      </w:r>
      <w:r>
        <w:rPr>
          <w:rFonts w:ascii="arial" w:eastAsia="arial" w:hAnsi="arial" w:cs="arial"/>
          <w:b w:val="0"/>
          <w:i w:val="0"/>
          <w:strike w:val="0"/>
          <w:noProof w:val="0"/>
          <w:color w:val="000000"/>
          <w:position w:val="0"/>
          <w:sz w:val="18"/>
          <w:u w:val="single"/>
          <w:vertAlign w:val="baseline"/>
        </w:rPr>
        <w:t>Sweeney v. Vasquez</w:t>
      </w:r>
      <w:r>
        <w:rPr>
          <w:rFonts w:ascii="arial" w:eastAsia="arial" w:hAnsi="arial" w:cs="arial"/>
          <w:b w:val="0"/>
          <w:i w:val="0"/>
          <w:strike w:val="0"/>
          <w:noProof w:val="0"/>
          <w:color w:val="000000"/>
          <w:position w:val="0"/>
          <w:sz w:val="18"/>
          <w:u w:val="none"/>
          <w:vertAlign w:val="baseline"/>
        </w:rPr>
        <w:t xml:space="preserve">, 229 S.W.2d 96, (Tex.Civ.App.- San Antonio 1950, writ ref'd.); </w:t>
      </w:r>
      <w:r>
        <w:rPr>
          <w:rFonts w:ascii="arial" w:eastAsia="arial" w:hAnsi="arial" w:cs="arial"/>
          <w:b w:val="0"/>
          <w:i w:val="0"/>
          <w:strike w:val="0"/>
          <w:noProof w:val="0"/>
          <w:color w:val="000000"/>
          <w:position w:val="0"/>
          <w:sz w:val="18"/>
          <w:u w:val="single"/>
          <w:vertAlign w:val="baseline"/>
        </w:rPr>
        <w:t>Oklahoma State Bank of Ada v. Crumley</w:t>
      </w:r>
      <w:r>
        <w:rPr>
          <w:rFonts w:ascii="arial" w:eastAsia="arial" w:hAnsi="arial" w:cs="arial"/>
          <w:b w:val="0"/>
          <w:i w:val="0"/>
          <w:strike w:val="0"/>
          <w:noProof w:val="0"/>
          <w:color w:val="000000"/>
          <w:position w:val="0"/>
          <w:sz w:val="18"/>
          <w:u w:val="none"/>
          <w:vertAlign w:val="baseline"/>
        </w:rPr>
        <w:t xml:space="preserve">, 146 Okla. 12, 293 P. 218 (1930), 59 A.L.R. 2d 1309; </w:t>
      </w:r>
      <w:r>
        <w:rPr>
          <w:rFonts w:ascii="arial" w:eastAsia="arial" w:hAnsi="arial" w:cs="arial"/>
          <w:b w:val="0"/>
          <w:i w:val="0"/>
          <w:strike w:val="0"/>
          <w:noProof w:val="0"/>
          <w:color w:val="000000"/>
          <w:position w:val="0"/>
          <w:sz w:val="18"/>
          <w:u w:val="single"/>
          <w:vertAlign w:val="baseline"/>
        </w:rPr>
        <w:t>Torgenson v. Connelly</w:t>
      </w:r>
      <w:r>
        <w:rPr>
          <w:rFonts w:ascii="arial" w:eastAsia="arial" w:hAnsi="arial" w:cs="arial"/>
          <w:b w:val="0"/>
          <w:i w:val="0"/>
          <w:strike w:val="0"/>
          <w:noProof w:val="0"/>
          <w:color w:val="000000"/>
          <w:position w:val="0"/>
          <w:sz w:val="18"/>
          <w:u w:val="none"/>
          <w:vertAlign w:val="baseline"/>
        </w:rPr>
        <w:t xml:space="preserve">, 348 P.2d 63 (Wyo. 1959); </w:t>
      </w:r>
      <w:r>
        <w:rPr>
          <w:rFonts w:ascii="arial" w:eastAsia="arial" w:hAnsi="arial" w:cs="arial"/>
          <w:b w:val="0"/>
          <w:i w:val="0"/>
          <w:strike w:val="0"/>
          <w:noProof w:val="0"/>
          <w:color w:val="000000"/>
          <w:position w:val="0"/>
          <w:sz w:val="18"/>
          <w:u w:val="single"/>
          <w:vertAlign w:val="baseline"/>
        </w:rPr>
        <w:t>Lowe v. Sanger</w:t>
      </w:r>
      <w:r>
        <w:rPr>
          <w:rFonts w:ascii="arial" w:eastAsia="arial" w:hAnsi="arial" w:cs="arial"/>
          <w:b w:val="0"/>
          <w:i w:val="0"/>
          <w:strike w:val="0"/>
          <w:noProof w:val="0"/>
          <w:color w:val="000000"/>
          <w:position w:val="0"/>
          <w:sz w:val="18"/>
          <w:u w:val="none"/>
          <w:vertAlign w:val="baseline"/>
        </w:rPr>
        <w:t>, 478 P.2d 60 (Wyo. 1970).</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single"/>
          <w:vertAlign w:val="baseline"/>
        </w:rPr>
        <w:t>Texas Local Govt. Code</w:t>
      </w:r>
      <w:r>
        <w:rPr>
          <w:rFonts w:ascii="arial" w:eastAsia="arial" w:hAnsi="arial" w:cs="arial"/>
          <w:b w:val="0"/>
          <w:i w:val="0"/>
          <w:strike w:val="0"/>
          <w:noProof w:val="0"/>
          <w:color w:val="000000"/>
          <w:position w:val="0"/>
          <w:sz w:val="18"/>
          <w:u w:val="none"/>
          <w:vertAlign w:val="baseline"/>
        </w:rPr>
        <w:t xml:space="preserve">, Sec. 118.001(a)(2), 118.013 and 118.023(b); in some states, however, if the fee is a revenue measure and not a part of the recording act, then non-payment of the fee does not affect constructive notice, </w:t>
      </w:r>
      <w:r>
        <w:rPr>
          <w:rFonts w:ascii="arial" w:eastAsia="arial" w:hAnsi="arial" w:cs="arial"/>
          <w:b w:val="0"/>
          <w:i w:val="0"/>
          <w:strike w:val="0"/>
          <w:noProof w:val="0"/>
          <w:color w:val="000000"/>
          <w:position w:val="0"/>
          <w:sz w:val="18"/>
          <w:u w:val="single"/>
          <w:vertAlign w:val="baseline"/>
        </w:rPr>
        <w:t>Potwin State Bank v. J. B. Houston &amp; Son Lumber Co.</w:t>
      </w:r>
      <w:r>
        <w:rPr>
          <w:rFonts w:ascii="arial" w:eastAsia="arial" w:hAnsi="arial" w:cs="arial"/>
          <w:b w:val="0"/>
          <w:i w:val="0"/>
          <w:strike w:val="0"/>
          <w:noProof w:val="0"/>
          <w:color w:val="000000"/>
          <w:position w:val="0"/>
          <w:sz w:val="18"/>
          <w:u w:val="none"/>
          <w:vertAlign w:val="baseline"/>
        </w:rPr>
        <w:t>, 183 Kan. 475, 327 P.2d 1091, 80 A.L.R. 2d 166; see Powell, supra, § 906.</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single"/>
          <w:vertAlign w:val="baseline"/>
        </w:rPr>
        <w:t>Texas Property Code</w:t>
      </w:r>
      <w:r>
        <w:rPr>
          <w:rFonts w:ascii="arial" w:eastAsia="arial" w:hAnsi="arial" w:cs="arial"/>
          <w:b w:val="0"/>
          <w:i w:val="0"/>
          <w:strike w:val="0"/>
          <w:noProof w:val="0"/>
          <w:color w:val="000000"/>
          <w:position w:val="0"/>
          <w:sz w:val="18"/>
          <w:u w:val="none"/>
          <w:vertAlign w:val="baseline"/>
        </w:rPr>
        <w:t xml:space="preserve">, Sec. 11.003 (Applicable to instruments executed after December 31, 1981); Colo. Rev. State. § 35-35-109(2) (1982); Utah Code Ann. § 57-3-10(2) (1981); Patton supra § 63; for contra see </w:t>
      </w:r>
      <w:r>
        <w:rPr>
          <w:rFonts w:ascii="arial" w:eastAsia="arial" w:hAnsi="arial" w:cs="arial"/>
          <w:b w:val="0"/>
          <w:i w:val="0"/>
          <w:strike w:val="0"/>
          <w:noProof w:val="0"/>
          <w:color w:val="000000"/>
          <w:position w:val="0"/>
          <w:sz w:val="18"/>
          <w:u w:val="single"/>
          <w:vertAlign w:val="baseline"/>
        </w:rPr>
        <w:t>Donald v. Beals</w:t>
      </w:r>
      <w:r>
        <w:rPr>
          <w:rFonts w:ascii="arial" w:eastAsia="arial" w:hAnsi="arial" w:cs="arial"/>
          <w:b w:val="0"/>
          <w:i w:val="0"/>
          <w:strike w:val="0"/>
          <w:noProof w:val="0"/>
          <w:color w:val="000000"/>
          <w:position w:val="0"/>
          <w:sz w:val="18"/>
          <w:u w:val="none"/>
          <w:vertAlign w:val="baseline"/>
        </w:rPr>
        <w:t>, 57 Cal. 399 (1881) and Cal. Gov't. Code § 27327.</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single"/>
          <w:vertAlign w:val="baseline"/>
        </w:rPr>
        <w:t>Texas Local Govt. Code</w:t>
      </w:r>
      <w:r>
        <w:rPr>
          <w:rFonts w:ascii="arial" w:eastAsia="arial" w:hAnsi="arial" w:cs="arial"/>
          <w:b w:val="0"/>
          <w:i w:val="0"/>
          <w:strike w:val="0"/>
          <w:noProof w:val="0"/>
          <w:color w:val="000000"/>
          <w:position w:val="0"/>
          <w:sz w:val="18"/>
          <w:u w:val="none"/>
          <w:vertAlign w:val="baseline"/>
        </w:rPr>
        <w:t xml:space="preserve">, Sec. 191.003; </w:t>
      </w:r>
      <w:r>
        <w:rPr>
          <w:rFonts w:ascii="arial" w:eastAsia="arial" w:hAnsi="arial" w:cs="arial"/>
          <w:b w:val="0"/>
          <w:i w:val="0"/>
          <w:strike w:val="0"/>
          <w:noProof w:val="0"/>
          <w:color w:val="000000"/>
          <w:position w:val="0"/>
          <w:sz w:val="18"/>
          <w:u w:val="single"/>
          <w:vertAlign w:val="baseline"/>
        </w:rPr>
        <w:t>William Carlisle &amp; Co. v. King</w:t>
      </w:r>
      <w:r>
        <w:rPr>
          <w:rFonts w:ascii="arial" w:eastAsia="arial" w:hAnsi="arial" w:cs="arial"/>
          <w:b w:val="0"/>
          <w:i w:val="0"/>
          <w:strike w:val="0"/>
          <w:noProof w:val="0"/>
          <w:color w:val="000000"/>
          <w:position w:val="0"/>
          <w:sz w:val="18"/>
          <w:u w:val="none"/>
          <w:vertAlign w:val="baseline"/>
        </w:rPr>
        <w:t xml:space="preserve">, 103 Tex. 620, 133 S.W. 241 (1910), rehearing overruled 133 S.W. 864 (1911); </w:t>
      </w:r>
      <w:r>
        <w:rPr>
          <w:rFonts w:ascii="arial" w:eastAsia="arial" w:hAnsi="arial" w:cs="arial"/>
          <w:b w:val="0"/>
          <w:i w:val="0"/>
          <w:strike w:val="0"/>
          <w:noProof w:val="0"/>
          <w:color w:val="000000"/>
          <w:position w:val="0"/>
          <w:sz w:val="18"/>
          <w:u w:val="single"/>
          <w:vertAlign w:val="baseline"/>
        </w:rPr>
        <w:t>Turman v. Bell</w:t>
      </w:r>
      <w:r>
        <w:rPr>
          <w:rFonts w:ascii="arial" w:eastAsia="arial" w:hAnsi="arial" w:cs="arial"/>
          <w:b w:val="0"/>
          <w:i w:val="0"/>
          <w:strike w:val="0"/>
          <w:noProof w:val="0"/>
          <w:color w:val="000000"/>
          <w:position w:val="0"/>
          <w:sz w:val="18"/>
          <w:u w:val="none"/>
          <w:vertAlign w:val="baseline"/>
        </w:rPr>
        <w:t xml:space="preserve">, 54 Ark. 273, 15 S.W. 886 (1891); </w:t>
      </w:r>
      <w:r>
        <w:rPr>
          <w:rFonts w:ascii="arial" w:eastAsia="arial" w:hAnsi="arial" w:cs="arial"/>
          <w:b w:val="0"/>
          <w:i w:val="0"/>
          <w:strike w:val="0"/>
          <w:noProof w:val="0"/>
          <w:color w:val="000000"/>
          <w:position w:val="0"/>
          <w:sz w:val="18"/>
          <w:u w:val="single"/>
          <w:vertAlign w:val="baseline"/>
        </w:rPr>
        <w:t>Sinclair v. Slawson</w:t>
      </w:r>
      <w:r>
        <w:rPr>
          <w:rFonts w:ascii="arial" w:eastAsia="arial" w:hAnsi="arial" w:cs="arial"/>
          <w:b w:val="0"/>
          <w:i w:val="0"/>
          <w:strike w:val="0"/>
          <w:noProof w:val="0"/>
          <w:color w:val="000000"/>
          <w:position w:val="0"/>
          <w:sz w:val="18"/>
          <w:u w:val="none"/>
          <w:vertAlign w:val="baseline"/>
        </w:rPr>
        <w:t xml:space="preserve">, 44 Mich. 123, 6 N.W. 207 (1880); contra, see </w:t>
      </w:r>
      <w:r>
        <w:rPr>
          <w:rFonts w:ascii="arial" w:eastAsia="arial" w:hAnsi="arial" w:cs="arial"/>
          <w:b w:val="0"/>
          <w:i w:val="0"/>
          <w:strike w:val="0"/>
          <w:noProof w:val="0"/>
          <w:color w:val="000000"/>
          <w:position w:val="0"/>
          <w:sz w:val="18"/>
          <w:u w:val="single"/>
          <w:vertAlign w:val="baseline"/>
        </w:rPr>
        <w:t>Dougery v. Bettencourt</w:t>
      </w:r>
      <w:r>
        <w:rPr>
          <w:rFonts w:ascii="arial" w:eastAsia="arial" w:hAnsi="arial" w:cs="arial"/>
          <w:b w:val="0"/>
          <w:i w:val="0"/>
          <w:strike w:val="0"/>
          <w:noProof w:val="0"/>
          <w:color w:val="000000"/>
          <w:position w:val="0"/>
          <w:sz w:val="18"/>
          <w:u w:val="none"/>
          <w:vertAlign w:val="baseline"/>
        </w:rPr>
        <w:t xml:space="preserve">, 214 Cal. 455, 6 P.2d 499 (1932); </w:t>
      </w:r>
      <w:r>
        <w:rPr>
          <w:rFonts w:ascii="arial" w:eastAsia="arial" w:hAnsi="arial" w:cs="arial"/>
          <w:b w:val="0"/>
          <w:i w:val="0"/>
          <w:strike w:val="0"/>
          <w:noProof w:val="0"/>
          <w:color w:val="000000"/>
          <w:position w:val="0"/>
          <w:sz w:val="18"/>
          <w:u w:val="single"/>
          <w:vertAlign w:val="baseline"/>
        </w:rPr>
        <w:t>Northwestern Improvement Co. v. Norris</w:t>
      </w:r>
      <w:r>
        <w:rPr>
          <w:rFonts w:ascii="arial" w:eastAsia="arial" w:hAnsi="arial" w:cs="arial"/>
          <w:b w:val="0"/>
          <w:i w:val="0"/>
          <w:strike w:val="0"/>
          <w:noProof w:val="0"/>
          <w:color w:val="000000"/>
          <w:position w:val="0"/>
          <w:sz w:val="18"/>
          <w:u w:val="none"/>
          <w:vertAlign w:val="baseline"/>
        </w:rPr>
        <w:t>, 74 N.W.2d 497 (N.D. 1955); Colo. Rev. Stat. § 38-35-109; Mont. Code Ann. § 70-21-32.</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single"/>
          <w:vertAlign w:val="baseline"/>
        </w:rPr>
        <w:t>Texas Local Govt. Code</w:t>
      </w:r>
      <w:r>
        <w:rPr>
          <w:rFonts w:ascii="arial" w:eastAsia="arial" w:hAnsi="arial" w:cs="arial"/>
          <w:b w:val="0"/>
          <w:i w:val="0"/>
          <w:strike w:val="0"/>
          <w:noProof w:val="0"/>
          <w:color w:val="000000"/>
          <w:position w:val="0"/>
          <w:sz w:val="18"/>
          <w:u w:val="none"/>
          <w:vertAlign w:val="baseline"/>
        </w:rPr>
        <w:t>, Sec. 193.001 et seq.</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single"/>
          <w:vertAlign w:val="baseline"/>
        </w:rPr>
        <w:t>Texas Property Code</w:t>
      </w:r>
      <w:r>
        <w:rPr>
          <w:rFonts w:ascii="arial" w:eastAsia="arial" w:hAnsi="arial" w:cs="arial"/>
          <w:b w:val="0"/>
          <w:i w:val="0"/>
          <w:strike w:val="0"/>
          <w:noProof w:val="0"/>
          <w:color w:val="000000"/>
          <w:position w:val="0"/>
          <w:sz w:val="18"/>
          <w:u w:val="none"/>
          <w:vertAlign w:val="baseline"/>
        </w:rPr>
        <w:t>, Sec. 13.002.</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single"/>
          <w:vertAlign w:val="baseline"/>
        </w:rPr>
        <w:t>Thornton v. Findley</w:t>
      </w:r>
      <w:r>
        <w:rPr>
          <w:rFonts w:ascii="arial" w:eastAsia="arial" w:hAnsi="arial" w:cs="arial"/>
          <w:b w:val="0"/>
          <w:i w:val="0"/>
          <w:strike w:val="0"/>
          <w:noProof w:val="0"/>
          <w:color w:val="000000"/>
          <w:position w:val="0"/>
          <w:sz w:val="18"/>
          <w:u w:val="none"/>
          <w:vertAlign w:val="baseline"/>
        </w:rPr>
        <w:t xml:space="preserve">, 97 Ark. 432, 134 S.W. 627 (1911), </w:t>
      </w:r>
      <w:r>
        <w:rPr>
          <w:rFonts w:ascii="arial" w:eastAsia="arial" w:hAnsi="arial" w:cs="arial"/>
          <w:b w:val="0"/>
          <w:i w:val="0"/>
          <w:strike w:val="0"/>
          <w:noProof w:val="0"/>
          <w:color w:val="000000"/>
          <w:position w:val="0"/>
          <w:sz w:val="18"/>
          <w:u w:val="single"/>
          <w:vertAlign w:val="baseline"/>
        </w:rPr>
        <w:t>Mullins v. Butte Hardware Co.</w:t>
      </w:r>
      <w:r>
        <w:rPr>
          <w:rFonts w:ascii="arial" w:eastAsia="arial" w:hAnsi="arial" w:cs="arial"/>
          <w:b w:val="0"/>
          <w:i w:val="0"/>
          <w:strike w:val="0"/>
          <w:noProof w:val="0"/>
          <w:color w:val="000000"/>
          <w:position w:val="0"/>
          <w:sz w:val="18"/>
          <w:u w:val="none"/>
          <w:vertAlign w:val="baseline"/>
        </w:rPr>
        <w:t>, 25 Mont. 525, 65 P. 1004 (1901), 137 A.L.R. 268.</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single"/>
          <w:vertAlign w:val="baseline"/>
        </w:rPr>
        <w:t>Hutchins v. Birdsong</w:t>
      </w:r>
      <w:r>
        <w:rPr>
          <w:rFonts w:ascii="arial" w:eastAsia="arial" w:hAnsi="arial" w:cs="arial"/>
          <w:b w:val="0"/>
          <w:i w:val="0"/>
          <w:strike w:val="0"/>
          <w:noProof w:val="0"/>
          <w:color w:val="000000"/>
          <w:position w:val="0"/>
          <w:sz w:val="18"/>
          <w:u w:val="none"/>
          <w:vertAlign w:val="baseline"/>
        </w:rPr>
        <w:t xml:space="preserve">, 258 S.W.2d 218 (Tex.Civ.App.- Texarkana 1953, writ ref'd. n.r.e.), 2 O&amp;GR 1001; </w:t>
      </w:r>
      <w:r>
        <w:rPr>
          <w:rFonts w:ascii="arial" w:eastAsia="arial" w:hAnsi="arial" w:cs="arial"/>
          <w:b w:val="0"/>
          <w:i w:val="0"/>
          <w:strike w:val="0"/>
          <w:noProof w:val="0"/>
          <w:color w:val="000000"/>
          <w:position w:val="0"/>
          <w:sz w:val="18"/>
          <w:u w:val="single"/>
          <w:vertAlign w:val="baseline"/>
        </w:rPr>
        <w:t>Lonestar Gas Co. v. Sheaner</w:t>
      </w:r>
      <w:r>
        <w:rPr>
          <w:rFonts w:ascii="arial" w:eastAsia="arial" w:hAnsi="arial" w:cs="arial"/>
          <w:b w:val="0"/>
          <w:i w:val="0"/>
          <w:strike w:val="0"/>
          <w:noProof w:val="0"/>
          <w:color w:val="000000"/>
          <w:position w:val="0"/>
          <w:sz w:val="18"/>
          <w:u w:val="none"/>
          <w:vertAlign w:val="baseline"/>
        </w:rPr>
        <w:t xml:space="preserve">, 297 S.W.2d 855 (Tex.Civ.App. - Waco, 1956) revd. on other grounds 157 Tex. 508, 305 S.W.2d 150 (1957); </w:t>
      </w:r>
      <w:r>
        <w:rPr>
          <w:rFonts w:ascii="arial" w:eastAsia="arial" w:hAnsi="arial" w:cs="arial"/>
          <w:b w:val="0"/>
          <w:i w:val="0"/>
          <w:strike w:val="0"/>
          <w:noProof w:val="0"/>
          <w:color w:val="000000"/>
          <w:position w:val="0"/>
          <w:sz w:val="18"/>
          <w:u w:val="single"/>
          <w:vertAlign w:val="baseline"/>
        </w:rPr>
        <w:t>Callahan v. Martin</w:t>
      </w:r>
      <w:r>
        <w:rPr>
          <w:rFonts w:ascii="arial" w:eastAsia="arial" w:hAnsi="arial" w:cs="arial"/>
          <w:b w:val="0"/>
          <w:i w:val="0"/>
          <w:strike w:val="0"/>
          <w:noProof w:val="0"/>
          <w:color w:val="000000"/>
          <w:position w:val="0"/>
          <w:sz w:val="18"/>
          <w:u w:val="none"/>
          <w:vertAlign w:val="baseline"/>
        </w:rPr>
        <w:t>, 3 Cal. 2d 110, 43 P.2d 788 (1935), 101 A.L.R. 871.</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single"/>
          <w:vertAlign w:val="baseline"/>
        </w:rPr>
        <w:t>Reserve Petroleum Co. v. Hutcheson</w:t>
      </w:r>
      <w:r>
        <w:rPr>
          <w:rFonts w:ascii="arial" w:eastAsia="arial" w:hAnsi="arial" w:cs="arial"/>
          <w:b w:val="0"/>
          <w:i w:val="0"/>
          <w:strike w:val="0"/>
          <w:noProof w:val="0"/>
          <w:color w:val="000000"/>
          <w:position w:val="0"/>
          <w:sz w:val="18"/>
          <w:u w:val="none"/>
          <w:vertAlign w:val="baseline"/>
        </w:rPr>
        <w:t>, 254 S.W.2d 802 (Tex.Civ.App.- Amarillo 1952, writ ref'd. n.r.e.) 2 O&amp;GR 366.</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single"/>
          <w:vertAlign w:val="baseline"/>
        </w:rPr>
        <w:t>White v. McGregor</w:t>
      </w:r>
      <w:r>
        <w:rPr>
          <w:rFonts w:ascii="arial" w:eastAsia="arial" w:hAnsi="arial" w:cs="arial"/>
          <w:b w:val="0"/>
          <w:i w:val="0"/>
          <w:strike w:val="0"/>
          <w:noProof w:val="0"/>
          <w:color w:val="000000"/>
          <w:position w:val="0"/>
          <w:sz w:val="18"/>
          <w:u w:val="none"/>
          <w:vertAlign w:val="baseline"/>
        </w:rPr>
        <w:t xml:space="preserve">, 92 Tex. 556, 50 S.W. 564 (1899); </w:t>
      </w:r>
      <w:r>
        <w:rPr>
          <w:rFonts w:ascii="arial" w:eastAsia="arial" w:hAnsi="arial" w:cs="arial"/>
          <w:b w:val="0"/>
          <w:i w:val="0"/>
          <w:strike w:val="0"/>
          <w:noProof w:val="0"/>
          <w:color w:val="000000"/>
          <w:position w:val="0"/>
          <w:sz w:val="18"/>
          <w:u w:val="single"/>
          <w:vertAlign w:val="baseline"/>
        </w:rPr>
        <w:t>Lonestar Gas Co. v. Sheaner</w:t>
      </w:r>
      <w:r>
        <w:rPr>
          <w:rFonts w:ascii="arial" w:eastAsia="arial" w:hAnsi="arial" w:cs="arial"/>
          <w:b w:val="0"/>
          <w:i w:val="0"/>
          <w:strike w:val="0"/>
          <w:noProof w:val="0"/>
          <w:color w:val="000000"/>
          <w:position w:val="0"/>
          <w:sz w:val="18"/>
          <w:u w:val="none"/>
          <w:vertAlign w:val="baseline"/>
        </w:rPr>
        <w:t>, see Note 66.</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single"/>
          <w:vertAlign w:val="baseline"/>
        </w:rPr>
        <w:t>Reserve Petroleum Co. v. Hutcheson</w:t>
      </w:r>
      <w:r>
        <w:rPr>
          <w:rFonts w:ascii="arial" w:eastAsia="arial" w:hAnsi="arial" w:cs="arial"/>
          <w:b w:val="0"/>
          <w:i w:val="0"/>
          <w:strike w:val="0"/>
          <w:noProof w:val="0"/>
          <w:color w:val="000000"/>
          <w:position w:val="0"/>
          <w:sz w:val="18"/>
          <w:u w:val="none"/>
          <w:vertAlign w:val="baseline"/>
        </w:rPr>
        <w:t xml:space="preserve"> - see Note 13.</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single"/>
          <w:vertAlign w:val="baseline"/>
        </w:rPr>
        <w:t>Breen v. Morehead</w:t>
      </w:r>
      <w:r>
        <w:rPr>
          <w:rFonts w:ascii="arial" w:eastAsia="arial" w:hAnsi="arial" w:cs="arial"/>
          <w:b w:val="0"/>
          <w:i w:val="0"/>
          <w:strike w:val="0"/>
          <w:noProof w:val="0"/>
          <w:color w:val="000000"/>
          <w:position w:val="0"/>
          <w:sz w:val="18"/>
          <w:u w:val="none"/>
          <w:vertAlign w:val="baseline"/>
        </w:rPr>
        <w:t>, 104 Tex. 254, 136 S.W. 1047 (1911).</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single"/>
          <w:vertAlign w:val="baseline"/>
        </w:rPr>
        <w:t>Southwest Title Ins. Co. v. Woods</w:t>
      </w:r>
      <w:r>
        <w:rPr>
          <w:rFonts w:ascii="arial" w:eastAsia="arial" w:hAnsi="arial" w:cs="arial"/>
          <w:b w:val="0"/>
          <w:i w:val="0"/>
          <w:strike w:val="0"/>
          <w:noProof w:val="0"/>
          <w:color w:val="000000"/>
          <w:position w:val="0"/>
          <w:sz w:val="18"/>
          <w:u w:val="none"/>
          <w:vertAlign w:val="baseline"/>
        </w:rPr>
        <w:t>, 449 S.W.2d 773 (Tex., 1970).</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single"/>
          <w:vertAlign w:val="baseline"/>
        </w:rPr>
        <w:t>White v. McGregor</w:t>
      </w:r>
      <w:r>
        <w:rPr>
          <w:rFonts w:ascii="arial" w:eastAsia="arial" w:hAnsi="arial" w:cs="arial"/>
          <w:b w:val="0"/>
          <w:i w:val="0"/>
          <w:strike w:val="0"/>
          <w:noProof w:val="0"/>
          <w:color w:val="000000"/>
          <w:position w:val="0"/>
          <w:sz w:val="18"/>
          <w:u w:val="none"/>
          <w:vertAlign w:val="baseline"/>
        </w:rPr>
        <w:t xml:space="preserve"> - See Note 9; </w:t>
      </w:r>
      <w:r>
        <w:rPr>
          <w:rFonts w:ascii="arial" w:eastAsia="arial" w:hAnsi="arial" w:cs="arial"/>
          <w:b w:val="0"/>
          <w:i w:val="0"/>
          <w:strike w:val="0"/>
          <w:noProof w:val="0"/>
          <w:color w:val="000000"/>
          <w:position w:val="0"/>
          <w:sz w:val="18"/>
          <w:u w:val="single"/>
          <w:vertAlign w:val="baseline"/>
        </w:rPr>
        <w:t xml:space="preserve">Campsey v. Jack County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Assoc.</w:t>
      </w:r>
      <w:r>
        <w:rPr>
          <w:rFonts w:ascii="arial" w:eastAsia="arial" w:hAnsi="arial" w:cs="arial"/>
          <w:b w:val="0"/>
          <w:i w:val="0"/>
          <w:strike w:val="0"/>
          <w:noProof w:val="0"/>
          <w:color w:val="000000"/>
          <w:position w:val="0"/>
          <w:sz w:val="18"/>
          <w:u w:val="none"/>
          <w:vertAlign w:val="baseline"/>
        </w:rPr>
        <w:t>, 328 S.W.2d 912 (Tex.Civ.App. - Fort Worth 1959, writ ref'd. n.r.e.).</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single"/>
          <w:vertAlign w:val="baseline"/>
        </w:rPr>
        <w:t>Cases supporting Broad Scope of Search</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California: </w:t>
      </w:r>
      <w:r>
        <w:rPr>
          <w:rFonts w:ascii="arial" w:eastAsia="arial" w:hAnsi="arial" w:cs="arial"/>
          <w:b w:val="0"/>
          <w:i w:val="0"/>
          <w:strike w:val="0"/>
          <w:noProof w:val="0"/>
          <w:color w:val="000000"/>
          <w:position w:val="0"/>
          <w:sz w:val="18"/>
          <w:u w:val="single"/>
          <w:vertAlign w:val="baseline"/>
        </w:rPr>
        <w:t>Mahoney v. Middleton</w:t>
      </w:r>
      <w:r>
        <w:rPr>
          <w:rFonts w:ascii="arial" w:eastAsia="arial" w:hAnsi="arial" w:cs="arial"/>
          <w:b w:val="0"/>
          <w:i w:val="0"/>
          <w:strike w:val="0"/>
          <w:noProof w:val="0"/>
          <w:color w:val="000000"/>
          <w:position w:val="0"/>
          <w:sz w:val="18"/>
          <w:u w:val="none"/>
          <w:vertAlign w:val="baseline"/>
        </w:rPr>
        <w:t xml:space="preserve">, 41 Cal. 41 (1871), </w:t>
      </w:r>
      <w:r>
        <w:rPr>
          <w:rFonts w:ascii="arial" w:eastAsia="arial" w:hAnsi="arial" w:cs="arial"/>
          <w:b w:val="0"/>
          <w:i w:val="0"/>
          <w:strike w:val="0"/>
          <w:noProof w:val="0"/>
          <w:color w:val="000000"/>
          <w:position w:val="0"/>
          <w:sz w:val="18"/>
          <w:u w:val="single"/>
          <w:vertAlign w:val="baseline"/>
        </w:rPr>
        <w:t>Clark v. Sawyer</w:t>
      </w:r>
      <w:r>
        <w:rPr>
          <w:rFonts w:ascii="arial" w:eastAsia="arial" w:hAnsi="arial" w:cs="arial"/>
          <w:b w:val="0"/>
          <w:i w:val="0"/>
          <w:strike w:val="0"/>
          <w:noProof w:val="0"/>
          <w:color w:val="000000"/>
          <w:position w:val="0"/>
          <w:sz w:val="18"/>
          <w:u w:val="none"/>
          <w:vertAlign w:val="baseline"/>
        </w:rPr>
        <w:t xml:space="preserve">, 48 Cal. 133 (1874) and </w:t>
      </w:r>
      <w:r>
        <w:rPr>
          <w:rFonts w:ascii="arial" w:eastAsia="arial" w:hAnsi="arial" w:cs="arial"/>
          <w:b w:val="0"/>
          <w:i w:val="0"/>
          <w:strike w:val="0"/>
          <w:noProof w:val="0"/>
          <w:color w:val="000000"/>
          <w:position w:val="0"/>
          <w:sz w:val="18"/>
          <w:u w:val="single"/>
          <w:vertAlign w:val="baseline"/>
        </w:rPr>
        <w:t>County Bank of San</w:t>
      </w:r>
      <w:r>
        <w:rPr>
          <w:rFonts w:ascii="arial" w:eastAsia="arial" w:hAnsi="arial" w:cs="arial"/>
          <w:b w:val="0"/>
          <w:i w:val="0"/>
          <w:strike w:val="0"/>
          <w:noProof w:val="0"/>
          <w:color w:val="000000"/>
          <w:position w:val="0"/>
          <w:sz w:val="18"/>
          <w:u w:val="single"/>
          <w:vertAlign w:val="baseline"/>
        </w:rPr>
        <w:t>Luis Obispo v. Fox</w:t>
      </w:r>
      <w:r>
        <w:rPr>
          <w:rFonts w:ascii="arial" w:eastAsia="arial" w:hAnsi="arial" w:cs="arial"/>
          <w:b w:val="0"/>
          <w:i w:val="0"/>
          <w:strike w:val="0"/>
          <w:noProof w:val="0"/>
          <w:color w:val="000000"/>
          <w:position w:val="0"/>
          <w:sz w:val="18"/>
          <w:u w:val="none"/>
          <w:vertAlign w:val="baseline"/>
        </w:rPr>
        <w:t>, 119 Cal. 61, 51 Pac. 11 (1897). (Utilizes a grantor/grantee index)</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Michigan: </w:t>
      </w:r>
      <w:r>
        <w:rPr>
          <w:rFonts w:ascii="arial" w:eastAsia="arial" w:hAnsi="arial" w:cs="arial"/>
          <w:b w:val="0"/>
          <w:i w:val="0"/>
          <w:strike w:val="0"/>
          <w:noProof w:val="0"/>
          <w:color w:val="000000"/>
          <w:position w:val="0"/>
          <w:sz w:val="18"/>
          <w:u w:val="single"/>
          <w:vertAlign w:val="baseline"/>
        </w:rPr>
        <w:t>Cook v. French</w:t>
      </w:r>
      <w:r>
        <w:rPr>
          <w:rFonts w:ascii="arial" w:eastAsia="arial" w:hAnsi="arial" w:cs="arial"/>
          <w:b w:val="0"/>
          <w:i w:val="0"/>
          <w:strike w:val="0"/>
          <w:noProof w:val="0"/>
          <w:color w:val="000000"/>
          <w:position w:val="0"/>
          <w:sz w:val="18"/>
          <w:u w:val="none"/>
          <w:vertAlign w:val="baseline"/>
        </w:rPr>
        <w:t xml:space="preserve">, 96 Mich. 525, 56 N.W. 101 (1893); </w:t>
      </w:r>
      <w:r>
        <w:rPr>
          <w:rFonts w:ascii="arial" w:eastAsia="arial" w:hAnsi="arial" w:cs="arial"/>
          <w:b w:val="0"/>
          <w:i w:val="0"/>
          <w:strike w:val="0"/>
          <w:noProof w:val="0"/>
          <w:color w:val="000000"/>
          <w:position w:val="0"/>
          <w:sz w:val="18"/>
          <w:u w:val="single"/>
          <w:vertAlign w:val="baseline"/>
        </w:rPr>
        <w:t>Van Aken v. Gleason</w:t>
      </w:r>
      <w:r>
        <w:rPr>
          <w:rFonts w:ascii="arial" w:eastAsia="arial" w:hAnsi="arial" w:cs="arial"/>
          <w:b w:val="0"/>
          <w:i w:val="0"/>
          <w:strike w:val="0"/>
          <w:noProof w:val="0"/>
          <w:color w:val="000000"/>
          <w:position w:val="0"/>
          <w:sz w:val="18"/>
          <w:u w:val="none"/>
          <w:vertAlign w:val="baseline"/>
        </w:rPr>
        <w:t xml:space="preserve">, 34 Mich. 477 (1876); (Michigan uses a tract index system making this scope of search reasonable) Texas: </w:t>
      </w:r>
      <w:r>
        <w:rPr>
          <w:rFonts w:ascii="arial" w:eastAsia="arial" w:hAnsi="arial" w:cs="arial"/>
          <w:b w:val="0"/>
          <w:i w:val="0"/>
          <w:strike w:val="0"/>
          <w:noProof w:val="0"/>
          <w:color w:val="000000"/>
          <w:position w:val="0"/>
          <w:sz w:val="18"/>
          <w:u w:val="single"/>
          <w:vertAlign w:val="baseline"/>
        </w:rPr>
        <w:t>Davidson v. Ryle</w:t>
      </w:r>
      <w:r>
        <w:rPr>
          <w:rFonts w:ascii="arial" w:eastAsia="arial" w:hAnsi="arial" w:cs="arial"/>
          <w:b w:val="0"/>
          <w:i w:val="0"/>
          <w:strike w:val="0"/>
          <w:noProof w:val="0"/>
          <w:color w:val="000000"/>
          <w:position w:val="0"/>
          <w:sz w:val="18"/>
          <w:u w:val="none"/>
          <w:vertAlign w:val="baseline"/>
        </w:rPr>
        <w:t xml:space="preserve">, 103 Tex. 209, 124 S.W. 616 (1910); </w:t>
      </w:r>
      <w:r>
        <w:rPr>
          <w:rFonts w:ascii="arial" w:eastAsia="arial" w:hAnsi="arial" w:cs="arial"/>
          <w:b w:val="0"/>
          <w:i w:val="0"/>
          <w:strike w:val="0"/>
          <w:noProof w:val="0"/>
          <w:color w:val="000000"/>
          <w:position w:val="0"/>
          <w:sz w:val="18"/>
          <w:u w:val="single"/>
          <w:vertAlign w:val="baseline"/>
        </w:rPr>
        <w:t>Delay v. Truitt</w:t>
      </w:r>
      <w:r>
        <w:rPr>
          <w:rFonts w:ascii="arial" w:eastAsia="arial" w:hAnsi="arial" w:cs="arial"/>
          <w:b w:val="0"/>
          <w:i w:val="0"/>
          <w:strike w:val="0"/>
          <w:noProof w:val="0"/>
          <w:color w:val="000000"/>
          <w:position w:val="0"/>
          <w:sz w:val="18"/>
          <w:u w:val="none"/>
          <w:vertAlign w:val="baseline"/>
        </w:rPr>
        <w:t xml:space="preserve">, 182 S.W. 732 (Tex.Civ.App.-Amarillo 1916, writ ref'd.); and </w:t>
      </w:r>
      <w:r>
        <w:rPr>
          <w:rFonts w:ascii="arial" w:eastAsia="arial" w:hAnsi="arial" w:cs="arial"/>
          <w:b w:val="0"/>
          <w:i w:val="0"/>
          <w:strike w:val="0"/>
          <w:noProof w:val="0"/>
          <w:color w:val="000000"/>
          <w:position w:val="0"/>
          <w:sz w:val="18"/>
          <w:u w:val="single"/>
          <w:vertAlign w:val="baseline"/>
        </w:rPr>
        <w:t>White v. McGregor</w:t>
      </w:r>
      <w:r>
        <w:rPr>
          <w:rFonts w:ascii="arial" w:eastAsia="arial" w:hAnsi="arial" w:cs="arial"/>
          <w:b w:val="0"/>
          <w:i w:val="0"/>
          <w:strike w:val="0"/>
          <w:noProof w:val="0"/>
          <w:color w:val="000000"/>
          <w:position w:val="0"/>
          <w:sz w:val="18"/>
          <w:u w:val="none"/>
          <w:vertAlign w:val="baseline"/>
        </w:rPr>
        <w:t>, 92 Tex. 556, 50 S.W. 564 (1899). (Utilizes a grantor/grantee index)</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single"/>
          <w:vertAlign w:val="baseline"/>
        </w:rPr>
        <w:t>Cases supporting Narrow Scope of Search</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Colorado: </w:t>
      </w:r>
      <w:r>
        <w:rPr>
          <w:rFonts w:ascii="arial" w:eastAsia="arial" w:hAnsi="arial" w:cs="arial"/>
          <w:b w:val="0"/>
          <w:i w:val="0"/>
          <w:strike w:val="0"/>
          <w:noProof w:val="0"/>
          <w:color w:val="000000"/>
          <w:position w:val="0"/>
          <w:sz w:val="18"/>
          <w:u w:val="single"/>
          <w:vertAlign w:val="baseline"/>
        </w:rPr>
        <w:t>Rocky Mtn. Fuel Co. v. Clayton Coal Co.</w:t>
      </w:r>
      <w:r>
        <w:rPr>
          <w:rFonts w:ascii="arial" w:eastAsia="arial" w:hAnsi="arial" w:cs="arial"/>
          <w:b w:val="0"/>
          <w:i w:val="0"/>
          <w:strike w:val="0"/>
          <w:noProof w:val="0"/>
          <w:color w:val="000000"/>
          <w:position w:val="0"/>
          <w:sz w:val="18"/>
          <w:u w:val="none"/>
          <w:vertAlign w:val="baseline"/>
        </w:rPr>
        <w:t>, 110 Colo. 334, 134 P.2d 1062 (1943.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Kansas: </w:t>
      </w:r>
      <w:r>
        <w:rPr>
          <w:rFonts w:ascii="arial" w:eastAsia="arial" w:hAnsi="arial" w:cs="arial"/>
          <w:b w:val="0"/>
          <w:i w:val="0"/>
          <w:strike w:val="0"/>
          <w:noProof w:val="0"/>
          <w:color w:val="000000"/>
          <w:position w:val="0"/>
          <w:sz w:val="18"/>
          <w:u w:val="single"/>
          <w:vertAlign w:val="baseline"/>
        </w:rPr>
        <w:t xml:space="preserve">Cities Service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Adair</w:t>
      </w:r>
      <w:r>
        <w:rPr>
          <w:rFonts w:ascii="arial" w:eastAsia="arial" w:hAnsi="arial" w:cs="arial"/>
          <w:b w:val="0"/>
          <w:i w:val="0"/>
          <w:strike w:val="0"/>
          <w:noProof w:val="0"/>
          <w:color w:val="000000"/>
          <w:position w:val="0"/>
          <w:sz w:val="18"/>
          <w:u w:val="none"/>
          <w:vertAlign w:val="baseline"/>
        </w:rPr>
        <w:t xml:space="preserve">, 273 F.2d 673 (10th Cir. 1959); </w:t>
      </w:r>
      <w:r>
        <w:rPr>
          <w:rFonts w:ascii="arial" w:eastAsia="arial" w:hAnsi="arial" w:cs="arial"/>
          <w:b w:val="0"/>
          <w:i w:val="0"/>
          <w:strike w:val="0"/>
          <w:noProof w:val="0"/>
          <w:color w:val="000000"/>
          <w:position w:val="0"/>
          <w:sz w:val="18"/>
          <w:u w:val="single"/>
          <w:vertAlign w:val="baseline"/>
        </w:rPr>
        <w:t>Dwelle v. Home Realty &amp; Inv. Co.</w:t>
      </w:r>
      <w:r>
        <w:rPr>
          <w:rFonts w:ascii="arial" w:eastAsia="arial" w:hAnsi="arial" w:cs="arial"/>
          <w:b w:val="0"/>
          <w:i w:val="0"/>
          <w:strike w:val="0"/>
          <w:noProof w:val="0"/>
          <w:color w:val="000000"/>
          <w:position w:val="0"/>
          <w:sz w:val="18"/>
          <w:u w:val="none"/>
          <w:vertAlign w:val="baseline"/>
        </w:rPr>
        <w:t>, 134 Kan. 520, 7 P.2d 522 (1932).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Montana: </w:t>
      </w:r>
      <w:r>
        <w:rPr>
          <w:rFonts w:ascii="arial" w:eastAsia="arial" w:hAnsi="arial" w:cs="arial"/>
          <w:b w:val="0"/>
          <w:i w:val="0"/>
          <w:strike w:val="0"/>
          <w:noProof w:val="0"/>
          <w:color w:val="000000"/>
          <w:position w:val="0"/>
          <w:sz w:val="18"/>
          <w:u w:val="single"/>
          <w:vertAlign w:val="baseline"/>
        </w:rPr>
        <w:t>Mullins v. Butte Hardware Co.</w:t>
      </w:r>
      <w:r>
        <w:rPr>
          <w:rFonts w:ascii="arial" w:eastAsia="arial" w:hAnsi="arial" w:cs="arial"/>
          <w:b w:val="0"/>
          <w:i w:val="0"/>
          <w:strike w:val="0"/>
          <w:noProof w:val="0"/>
          <w:color w:val="000000"/>
          <w:position w:val="0"/>
          <w:sz w:val="18"/>
          <w:u w:val="none"/>
          <w:vertAlign w:val="baseline"/>
        </w:rPr>
        <w:t xml:space="preserve">, 25 Mont. 525, 65 Pac. 1004 (1901); </w:t>
      </w:r>
      <w:r>
        <w:rPr>
          <w:rFonts w:ascii="arial" w:eastAsia="arial" w:hAnsi="arial" w:cs="arial"/>
          <w:b w:val="0"/>
          <w:i w:val="0"/>
          <w:strike w:val="0"/>
          <w:noProof w:val="0"/>
          <w:color w:val="000000"/>
          <w:position w:val="0"/>
          <w:sz w:val="18"/>
          <w:u w:val="single"/>
          <w:vertAlign w:val="baseline"/>
        </w:rPr>
        <w:t>Chowen v. Phelps</w:t>
      </w:r>
      <w:r>
        <w:rPr>
          <w:rFonts w:ascii="arial" w:eastAsia="arial" w:hAnsi="arial" w:cs="arial"/>
          <w:b w:val="0"/>
          <w:i w:val="0"/>
          <w:strike w:val="0"/>
          <w:noProof w:val="0"/>
          <w:color w:val="000000"/>
          <w:position w:val="0"/>
          <w:sz w:val="18"/>
          <w:u w:val="none"/>
          <w:vertAlign w:val="baseline"/>
        </w:rPr>
        <w:t>, 26 Mont. 524, 69 P. 54 (1902).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New Mexico: </w:t>
      </w:r>
      <w:r>
        <w:rPr>
          <w:rFonts w:ascii="arial" w:eastAsia="arial" w:hAnsi="arial" w:cs="arial"/>
          <w:b w:val="0"/>
          <w:i w:val="0"/>
          <w:strike w:val="0"/>
          <w:noProof w:val="0"/>
          <w:color w:val="000000"/>
          <w:position w:val="0"/>
          <w:sz w:val="18"/>
          <w:u w:val="single"/>
          <w:vertAlign w:val="baseline"/>
        </w:rPr>
        <w:t>Sheppard v. Sandfer</w:t>
      </w:r>
      <w:r>
        <w:rPr>
          <w:rFonts w:ascii="arial" w:eastAsia="arial" w:hAnsi="arial" w:cs="arial"/>
          <w:b w:val="0"/>
          <w:i w:val="0"/>
          <w:strike w:val="0"/>
          <w:noProof w:val="0"/>
          <w:color w:val="000000"/>
          <w:position w:val="0"/>
          <w:sz w:val="18"/>
          <w:u w:val="none"/>
          <w:vertAlign w:val="baseline"/>
        </w:rPr>
        <w:t>, 44 N.M. 357, 102 P.2d 668 (1940).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Texas: </w:t>
      </w:r>
      <w:r>
        <w:rPr>
          <w:rFonts w:ascii="arial" w:eastAsia="arial" w:hAnsi="arial" w:cs="arial"/>
          <w:b w:val="0"/>
          <w:i w:val="0"/>
          <w:strike w:val="0"/>
          <w:noProof w:val="0"/>
          <w:color w:val="000000"/>
          <w:position w:val="0"/>
          <w:sz w:val="18"/>
          <w:u w:val="single"/>
          <w:vertAlign w:val="baseline"/>
        </w:rPr>
        <w:t>Delay v. Truitt</w:t>
      </w:r>
      <w:r>
        <w:rPr>
          <w:rFonts w:ascii="arial" w:eastAsia="arial" w:hAnsi="arial" w:cs="arial"/>
          <w:b w:val="0"/>
          <w:i w:val="0"/>
          <w:strike w:val="0"/>
          <w:noProof w:val="0"/>
          <w:color w:val="000000"/>
          <w:position w:val="0"/>
          <w:sz w:val="18"/>
          <w:u w:val="none"/>
          <w:vertAlign w:val="baseline"/>
        </w:rPr>
        <w:t>, 182 S.W. 732 (Tex.Civ.App.-Amarillo 1916, writ ref'd.).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a good discussion of the rule in a modern setting, see </w:t>
      </w:r>
      <w:r>
        <w:rPr>
          <w:rFonts w:ascii="arial" w:eastAsia="arial" w:hAnsi="arial" w:cs="arial"/>
          <w:b w:val="0"/>
          <w:i w:val="0"/>
          <w:strike w:val="0"/>
          <w:noProof w:val="0"/>
          <w:color w:val="000000"/>
          <w:position w:val="0"/>
          <w:sz w:val="18"/>
          <w:u w:val="single"/>
          <w:vertAlign w:val="baseline"/>
        </w:rPr>
        <w:t>Sabo v. Horvath</w:t>
      </w:r>
      <w:r>
        <w:rPr>
          <w:rFonts w:ascii="arial" w:eastAsia="arial" w:hAnsi="arial" w:cs="arial"/>
          <w:b w:val="0"/>
          <w:i w:val="0"/>
          <w:strike w:val="0"/>
          <w:noProof w:val="0"/>
          <w:color w:val="000000"/>
          <w:position w:val="0"/>
          <w:sz w:val="18"/>
          <w:u w:val="none"/>
          <w:vertAlign w:val="baseline"/>
        </w:rPr>
        <w:t>, 559 P.2d 1038 (Alaska 1976).</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single"/>
          <w:vertAlign w:val="baseline"/>
        </w:rPr>
        <w:t>Balch v. Arnold</w:t>
      </w:r>
      <w:r>
        <w:rPr>
          <w:rFonts w:ascii="arial" w:eastAsia="arial" w:hAnsi="arial" w:cs="arial"/>
          <w:b w:val="0"/>
          <w:i w:val="0"/>
          <w:strike w:val="0"/>
          <w:noProof w:val="0"/>
          <w:color w:val="000000"/>
          <w:position w:val="0"/>
          <w:sz w:val="18"/>
          <w:u w:val="none"/>
          <w:vertAlign w:val="baseline"/>
        </w:rPr>
        <w:t>, 9 Wyo. 17, 59 P. 434 (1899).</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Basey, </w:t>
      </w:r>
      <w:r>
        <w:rPr>
          <w:rFonts w:ascii="arial" w:eastAsia="arial" w:hAnsi="arial" w:cs="arial"/>
          <w:b w:val="0"/>
          <w:i w:val="0"/>
          <w:strike w:val="0"/>
          <w:noProof w:val="0"/>
          <w:color w:val="000000"/>
          <w:position w:val="0"/>
          <w:sz w:val="18"/>
          <w:u w:val="single"/>
          <w:vertAlign w:val="baseline"/>
        </w:rPr>
        <w:t>Clearing Land Titles</w:t>
      </w:r>
      <w:r>
        <w:rPr>
          <w:rFonts w:ascii="arial" w:eastAsia="arial" w:hAnsi="arial" w:cs="arial"/>
          <w:b w:val="0"/>
          <w:i w:val="0"/>
          <w:strike w:val="0"/>
          <w:noProof w:val="0"/>
          <w:color w:val="000000"/>
          <w:position w:val="0"/>
          <w:sz w:val="18"/>
          <w:u w:val="none"/>
          <w:vertAlign w:val="baseline"/>
        </w:rPr>
        <w:t>, § 3 (2d. Ed. 1970); Patton, supra § 69; 122 A.L.R. 909.</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single"/>
          <w:vertAlign w:val="baseline"/>
        </w:rPr>
        <w:t>Martin v. Texas Co.</w:t>
      </w:r>
      <w:r>
        <w:rPr>
          <w:rFonts w:ascii="arial" w:eastAsia="arial" w:hAnsi="arial" w:cs="arial"/>
          <w:b w:val="0"/>
          <w:i w:val="0"/>
          <w:strike w:val="0"/>
          <w:noProof w:val="0"/>
          <w:color w:val="000000"/>
          <w:position w:val="0"/>
          <w:sz w:val="18"/>
          <w:u w:val="none"/>
          <w:vertAlign w:val="baseline"/>
        </w:rPr>
        <w:t xml:space="preserve">, 89 S.W.2d 260 (Tex.Civ.App.-Fort Worth 1935, writ dism. by agr.); </w:t>
      </w:r>
      <w:r>
        <w:rPr>
          <w:rFonts w:ascii="arial" w:eastAsia="arial" w:hAnsi="arial" w:cs="arial"/>
          <w:b w:val="0"/>
          <w:i w:val="0"/>
          <w:strike w:val="0"/>
          <w:noProof w:val="0"/>
          <w:color w:val="000000"/>
          <w:position w:val="0"/>
          <w:sz w:val="18"/>
          <w:u w:val="single"/>
          <w:vertAlign w:val="baseline"/>
        </w:rPr>
        <w:t>American Medical Int'l., Inc. v. Feller</w:t>
      </w:r>
      <w:r>
        <w:rPr>
          <w:rFonts w:ascii="arial" w:eastAsia="arial" w:hAnsi="arial" w:cs="arial"/>
          <w:b w:val="0"/>
          <w:i w:val="0"/>
          <w:strike w:val="0"/>
          <w:noProof w:val="0"/>
          <w:color w:val="000000"/>
          <w:position w:val="0"/>
          <w:sz w:val="18"/>
          <w:u w:val="none"/>
          <w:vertAlign w:val="baseline"/>
        </w:rPr>
        <w:t>, 59 Cal.App.3d 1008, 131 Cal. Rptr. 270 (1976).</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single"/>
          <w:vertAlign w:val="baseline"/>
        </w:rPr>
        <w:t>Miles v. Martin</w:t>
      </w:r>
      <w:r>
        <w:rPr>
          <w:rFonts w:ascii="arial" w:eastAsia="arial" w:hAnsi="arial" w:cs="arial"/>
          <w:b w:val="0"/>
          <w:i w:val="0"/>
          <w:strike w:val="0"/>
          <w:noProof w:val="0"/>
          <w:color w:val="000000"/>
          <w:position w:val="0"/>
          <w:sz w:val="18"/>
          <w:u w:val="none"/>
          <w:vertAlign w:val="baseline"/>
        </w:rPr>
        <w:t xml:space="preserve">, 159 Tex. 336, 321 S.W.2d 62 (1959), 10 OGR 580; </w:t>
      </w:r>
      <w:r>
        <w:rPr>
          <w:rFonts w:ascii="arial" w:eastAsia="arial" w:hAnsi="arial" w:cs="arial"/>
          <w:b w:val="0"/>
          <w:i w:val="0"/>
          <w:strike w:val="0"/>
          <w:noProof w:val="0"/>
          <w:color w:val="000000"/>
          <w:position w:val="0"/>
          <w:sz w:val="18"/>
          <w:u w:val="single"/>
          <w:vertAlign w:val="baseline"/>
        </w:rPr>
        <w:t>Texas Osage Co-operative Royalty Pool v. Clark</w:t>
      </w:r>
      <w:r>
        <w:rPr>
          <w:rFonts w:ascii="arial" w:eastAsia="arial" w:hAnsi="arial" w:cs="arial"/>
          <w:b w:val="0"/>
          <w:i w:val="0"/>
          <w:strike w:val="0"/>
          <w:noProof w:val="0"/>
          <w:color w:val="000000"/>
          <w:position w:val="0"/>
          <w:sz w:val="18"/>
          <w:u w:val="none"/>
          <w:vertAlign w:val="baseline"/>
        </w:rPr>
        <w:t>, 314 S.W.2d 109 (Tex.Civ.App.-Amarillo 1958) writ ref'd. n.r.e. at 159 Tex. 441, 322 S.W.2d 506.</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single"/>
          <w:vertAlign w:val="baseline"/>
        </w:rPr>
        <w:t>Carter v. Hawkins</w:t>
      </w:r>
      <w:r>
        <w:rPr>
          <w:rFonts w:ascii="arial" w:eastAsia="arial" w:hAnsi="arial" w:cs="arial"/>
          <w:b w:val="0"/>
          <w:i w:val="0"/>
          <w:strike w:val="0"/>
          <w:noProof w:val="0"/>
          <w:color w:val="000000"/>
          <w:position w:val="0"/>
          <w:sz w:val="18"/>
          <w:u w:val="none"/>
          <w:vertAlign w:val="baseline"/>
        </w:rPr>
        <w:t xml:space="preserve">, 62 Tex. 393 (1884); </w:t>
      </w:r>
      <w:r>
        <w:rPr>
          <w:rFonts w:ascii="arial" w:eastAsia="arial" w:hAnsi="arial" w:cs="arial"/>
          <w:b w:val="0"/>
          <w:i w:val="0"/>
          <w:strike w:val="0"/>
          <w:noProof w:val="0"/>
          <w:color w:val="000000"/>
          <w:position w:val="0"/>
          <w:sz w:val="18"/>
          <w:u w:val="single"/>
          <w:vertAlign w:val="baseline"/>
        </w:rPr>
        <w:t>Wiseman v. Watters</w:t>
      </w:r>
      <w:r>
        <w:rPr>
          <w:rFonts w:ascii="arial" w:eastAsia="arial" w:hAnsi="arial" w:cs="arial"/>
          <w:b w:val="0"/>
          <w:i w:val="0"/>
          <w:strike w:val="0"/>
          <w:noProof w:val="0"/>
          <w:color w:val="000000"/>
          <w:position w:val="0"/>
          <w:sz w:val="18"/>
          <w:u w:val="none"/>
          <w:vertAlign w:val="baseline"/>
        </w:rPr>
        <w:t>, 107 Tex. 96, 174 S.W. 815 (1915); see 89 A.L.R. 1444.</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single"/>
          <w:vertAlign w:val="baseline"/>
        </w:rPr>
        <w:t>Housman v. Horn</w:t>
      </w:r>
      <w:r>
        <w:rPr>
          <w:rFonts w:ascii="arial" w:eastAsia="arial" w:hAnsi="arial" w:cs="arial"/>
          <w:b w:val="0"/>
          <w:i w:val="0"/>
          <w:strike w:val="0"/>
          <w:noProof w:val="0"/>
          <w:color w:val="000000"/>
          <w:position w:val="0"/>
          <w:sz w:val="18"/>
          <w:u w:val="none"/>
          <w:vertAlign w:val="baseline"/>
        </w:rPr>
        <w:t xml:space="preserve">, 157 S.W. 1172 (Tex.Civ.App.-Dallas 1913, no writ); </w:t>
      </w:r>
      <w:r>
        <w:rPr>
          <w:rFonts w:ascii="arial" w:eastAsia="arial" w:hAnsi="arial" w:cs="arial"/>
          <w:b w:val="0"/>
          <w:i w:val="0"/>
          <w:strike w:val="0"/>
          <w:noProof w:val="0"/>
          <w:color w:val="000000"/>
          <w:position w:val="0"/>
          <w:sz w:val="18"/>
          <w:u w:val="single"/>
          <w:vertAlign w:val="baseline"/>
        </w:rPr>
        <w:t>Miller v. Alexander</w:t>
      </w:r>
      <w:r>
        <w:rPr>
          <w:rFonts w:ascii="arial" w:eastAsia="arial" w:hAnsi="arial" w:cs="arial"/>
          <w:b w:val="0"/>
          <w:i w:val="0"/>
          <w:strike w:val="0"/>
          <w:noProof w:val="0"/>
          <w:color w:val="000000"/>
          <w:position w:val="0"/>
          <w:sz w:val="18"/>
          <w:u w:val="none"/>
          <w:vertAlign w:val="baseline"/>
        </w:rPr>
        <w:t>, 13 K.A.2d 543, 775 P.2d 198 (1989).</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See Note 62.</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single"/>
          <w:vertAlign w:val="baseline"/>
        </w:rPr>
        <w:t>Griggs v. Montgomery</w:t>
      </w:r>
      <w:r>
        <w:rPr>
          <w:rFonts w:ascii="arial" w:eastAsia="arial" w:hAnsi="arial" w:cs="arial"/>
          <w:b w:val="0"/>
          <w:i w:val="0"/>
          <w:strike w:val="0"/>
          <w:noProof w:val="0"/>
          <w:color w:val="000000"/>
          <w:position w:val="0"/>
          <w:sz w:val="18"/>
          <w:u w:val="none"/>
          <w:vertAlign w:val="baseline"/>
        </w:rPr>
        <w:t xml:space="preserve">, 22 S.W.2d 688 (Tex.Civ.App.-Beaumont 1929, no writ); contra, see </w:t>
      </w:r>
      <w:r>
        <w:rPr>
          <w:rFonts w:ascii="arial" w:eastAsia="arial" w:hAnsi="arial" w:cs="arial"/>
          <w:b w:val="0"/>
          <w:i w:val="0"/>
          <w:strike w:val="0"/>
          <w:noProof w:val="0"/>
          <w:color w:val="000000"/>
          <w:position w:val="0"/>
          <w:sz w:val="18"/>
          <w:u w:val="single"/>
          <w:vertAlign w:val="baseline"/>
        </w:rPr>
        <w:t>Cady v. Purser</w:t>
      </w:r>
      <w:r>
        <w:rPr>
          <w:rFonts w:ascii="arial" w:eastAsia="arial" w:hAnsi="arial" w:cs="arial"/>
          <w:b w:val="0"/>
          <w:i w:val="0"/>
          <w:strike w:val="0"/>
          <w:noProof w:val="0"/>
          <w:color w:val="000000"/>
          <w:position w:val="0"/>
          <w:sz w:val="18"/>
          <w:u w:val="none"/>
          <w:vertAlign w:val="baseline"/>
        </w:rPr>
        <w:t>, 131 Cal. 552, 63 P. 844 (1901).</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single"/>
          <w:vertAlign w:val="baseline"/>
        </w:rPr>
        <w:t>David v. Roe</w:t>
      </w:r>
      <w:r>
        <w:rPr>
          <w:rFonts w:ascii="arial" w:eastAsia="arial" w:hAnsi="arial" w:cs="arial"/>
          <w:b w:val="0"/>
          <w:i w:val="0"/>
          <w:strike w:val="0"/>
          <w:noProof w:val="0"/>
          <w:color w:val="000000"/>
          <w:position w:val="0"/>
          <w:sz w:val="18"/>
          <w:u w:val="none"/>
          <w:vertAlign w:val="baseline"/>
        </w:rPr>
        <w:t xml:space="preserve">, 271 S.W. 196 (Tex.Civ.App.-Fort Worth 1925, writ dism. w.o.j.); </w:t>
      </w:r>
      <w:r>
        <w:rPr>
          <w:rFonts w:ascii="arial" w:eastAsia="arial" w:hAnsi="arial" w:cs="arial"/>
          <w:b w:val="0"/>
          <w:i w:val="0"/>
          <w:strike w:val="0"/>
          <w:noProof w:val="0"/>
          <w:color w:val="000000"/>
          <w:position w:val="0"/>
          <w:sz w:val="18"/>
          <w:u w:val="single"/>
          <w:vertAlign w:val="baseline"/>
        </w:rPr>
        <w:t>Hudson v. Randolph</w:t>
      </w:r>
      <w:r>
        <w:rPr>
          <w:rFonts w:ascii="arial" w:eastAsia="arial" w:hAnsi="arial" w:cs="arial"/>
          <w:b w:val="0"/>
          <w:i w:val="0"/>
          <w:strike w:val="0"/>
          <w:noProof w:val="0"/>
          <w:color w:val="000000"/>
          <w:position w:val="0"/>
          <w:sz w:val="18"/>
          <w:u w:val="none"/>
          <w:vertAlign w:val="baseline"/>
        </w:rPr>
        <w:t xml:space="preserve">, 66 F.216 (Tex., CA5-1984); </w:t>
      </w:r>
      <w:r>
        <w:rPr>
          <w:rFonts w:ascii="arial" w:eastAsia="arial" w:hAnsi="arial" w:cs="arial"/>
          <w:b w:val="0"/>
          <w:i w:val="0"/>
          <w:strike w:val="0"/>
          <w:noProof w:val="0"/>
          <w:color w:val="000000"/>
          <w:position w:val="0"/>
          <w:sz w:val="18"/>
          <w:u w:val="single"/>
          <w:vertAlign w:val="baseline"/>
        </w:rPr>
        <w:t>Caito v. United California Bank</w:t>
      </w:r>
      <w:r>
        <w:rPr>
          <w:rFonts w:ascii="arial" w:eastAsia="arial" w:hAnsi="arial" w:cs="arial"/>
          <w:b w:val="0"/>
          <w:i w:val="0"/>
          <w:strike w:val="0"/>
          <w:noProof w:val="0"/>
          <w:color w:val="000000"/>
          <w:position w:val="0"/>
          <w:sz w:val="18"/>
          <w:u w:val="none"/>
          <w:vertAlign w:val="baseline"/>
        </w:rPr>
        <w:t xml:space="preserve">, 144 Cal. Rptr. 751, 20 C.3d 694, 576 P.2d 466 (Cal. 1978); for contra, see </w:t>
      </w:r>
      <w:r>
        <w:rPr>
          <w:rFonts w:ascii="arial" w:eastAsia="arial" w:hAnsi="arial" w:cs="arial"/>
          <w:b w:val="0"/>
          <w:i w:val="0"/>
          <w:strike w:val="0"/>
          <w:noProof w:val="0"/>
          <w:color w:val="000000"/>
          <w:position w:val="0"/>
          <w:sz w:val="18"/>
          <w:u w:val="single"/>
          <w:vertAlign w:val="baseline"/>
        </w:rPr>
        <w:t>Judice-Henry-May Agency, Inc. v. Franklin</w:t>
      </w:r>
      <w:r>
        <w:rPr>
          <w:rFonts w:ascii="arial" w:eastAsia="arial" w:hAnsi="arial" w:cs="arial"/>
          <w:b w:val="0"/>
          <w:i w:val="0"/>
          <w:strike w:val="0"/>
          <w:noProof w:val="0"/>
          <w:color w:val="000000"/>
          <w:position w:val="0"/>
          <w:sz w:val="18"/>
          <w:u w:val="none"/>
          <w:vertAlign w:val="baseline"/>
        </w:rPr>
        <w:t>, 376 So.2d 991 (La. App. 1979), writ denied 381 So.2d 508, which held that unrecorded acts will have no legal effect on third person, even where third person has actual knowledge of the unrecorded acts - remember that Louisiana is a race jurisdiction.</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single"/>
          <w:vertAlign w:val="baseline"/>
        </w:rPr>
        <w:t>William Carlisle &amp; Co. v. King</w:t>
      </w:r>
      <w:r>
        <w:rPr>
          <w:rFonts w:ascii="arial" w:eastAsia="arial" w:hAnsi="arial" w:cs="arial"/>
          <w:b w:val="0"/>
          <w:i w:val="0"/>
          <w:strike w:val="0"/>
          <w:noProof w:val="0"/>
          <w:color w:val="000000"/>
          <w:position w:val="0"/>
          <w:sz w:val="18"/>
          <w:u w:val="none"/>
          <w:vertAlign w:val="baseline"/>
        </w:rPr>
        <w:t xml:space="preserve"> - See Note 5; </w:t>
      </w:r>
      <w:r>
        <w:rPr>
          <w:rFonts w:ascii="arial" w:eastAsia="arial" w:hAnsi="arial" w:cs="arial"/>
          <w:b w:val="0"/>
          <w:i w:val="0"/>
          <w:strike w:val="0"/>
          <w:noProof w:val="0"/>
          <w:color w:val="000000"/>
          <w:position w:val="0"/>
          <w:sz w:val="18"/>
          <w:u w:val="single"/>
          <w:vertAlign w:val="baseline"/>
        </w:rPr>
        <w:t>Hochstin v. Romero</w:t>
      </w:r>
      <w:r>
        <w:rPr>
          <w:rFonts w:ascii="arial" w:eastAsia="arial" w:hAnsi="arial" w:cs="arial"/>
          <w:b w:val="0"/>
          <w:i w:val="0"/>
          <w:strike w:val="0"/>
          <w:noProof w:val="0"/>
          <w:color w:val="000000"/>
          <w:position w:val="0"/>
          <w:sz w:val="18"/>
          <w:u w:val="none"/>
          <w:vertAlign w:val="baseline"/>
        </w:rPr>
        <w:t xml:space="preserve">, 219 Cal. App. 3d 447, 268 Cal. Rptr. 202 (1990) held that a recorded Abstract of Judgment was not constructive notice because of improper indexing; </w:t>
      </w:r>
      <w:r>
        <w:rPr>
          <w:rFonts w:ascii="arial" w:eastAsia="arial" w:hAnsi="arial" w:cs="arial"/>
          <w:b w:val="0"/>
          <w:i w:val="0"/>
          <w:strike w:val="0"/>
          <w:noProof w:val="0"/>
          <w:color w:val="000000"/>
          <w:position w:val="0"/>
          <w:sz w:val="18"/>
          <w:u w:val="single"/>
          <w:vertAlign w:val="baseline"/>
        </w:rPr>
        <w:t>Luthi v. Evans</w:t>
      </w:r>
      <w:r>
        <w:rPr>
          <w:rFonts w:ascii="arial" w:eastAsia="arial" w:hAnsi="arial" w:cs="arial"/>
          <w:b w:val="0"/>
          <w:i w:val="0"/>
          <w:strike w:val="0"/>
          <w:noProof w:val="0"/>
          <w:color w:val="000000"/>
          <w:position w:val="0"/>
          <w:sz w:val="18"/>
          <w:u w:val="none"/>
          <w:vertAlign w:val="baseline"/>
        </w:rPr>
        <w:t xml:space="preserve">, 223 Kan. 622, 576 P.2d 1064 (Kan. 1978); see 63 A.L.R. 1057; </w:t>
      </w:r>
      <w:r>
        <w:rPr>
          <w:rFonts w:ascii="arial" w:eastAsia="arial" w:hAnsi="arial" w:cs="arial"/>
          <w:b w:val="0"/>
          <w:i w:val="0"/>
          <w:strike w:val="0"/>
          <w:noProof w:val="0"/>
          <w:color w:val="000000"/>
          <w:position w:val="0"/>
          <w:sz w:val="18"/>
          <w:u w:val="single"/>
          <w:vertAlign w:val="baseline"/>
        </w:rPr>
        <w:t>Boyer v. Pahvant Mercantile &amp; Inv. Co.</w:t>
      </w:r>
      <w:r>
        <w:rPr>
          <w:rFonts w:ascii="arial" w:eastAsia="arial" w:hAnsi="arial" w:cs="arial"/>
          <w:b w:val="0"/>
          <w:i w:val="0"/>
          <w:strike w:val="0"/>
          <w:noProof w:val="0"/>
          <w:color w:val="000000"/>
          <w:position w:val="0"/>
          <w:sz w:val="18"/>
          <w:u w:val="none"/>
          <w:vertAlign w:val="baseline"/>
        </w:rPr>
        <w:t xml:space="preserve">, 76 Utah 1, 287 P. 188 (1930); </w:t>
      </w:r>
      <w:r>
        <w:rPr>
          <w:rFonts w:ascii="arial" w:eastAsia="arial" w:hAnsi="arial" w:cs="arial"/>
          <w:b w:val="0"/>
          <w:i w:val="0"/>
          <w:strike w:val="0"/>
          <w:noProof w:val="0"/>
          <w:color w:val="000000"/>
          <w:position w:val="0"/>
          <w:sz w:val="18"/>
          <w:u w:val="single"/>
          <w:vertAlign w:val="baseline"/>
        </w:rPr>
        <w:t>Hildebrandt v. Hildebrandt</w:t>
      </w:r>
      <w:r>
        <w:rPr>
          <w:rFonts w:ascii="arial" w:eastAsia="arial" w:hAnsi="arial" w:cs="arial"/>
          <w:b w:val="0"/>
          <w:i w:val="0"/>
          <w:strike w:val="0"/>
          <w:noProof w:val="0"/>
          <w:color w:val="000000"/>
          <w:position w:val="0"/>
          <w:sz w:val="18"/>
          <w:u w:val="none"/>
          <w:vertAlign w:val="baseline"/>
        </w:rPr>
        <w:t>, 9 K.A.2d 614, 682 P.2d 1288 (1984).-</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single"/>
          <w:vertAlign w:val="baseline"/>
        </w:rPr>
        <w:t>Lignoski v. Crooker</w:t>
      </w:r>
      <w:r>
        <w:rPr>
          <w:rFonts w:ascii="arial" w:eastAsia="arial" w:hAnsi="arial" w:cs="arial"/>
          <w:b w:val="0"/>
          <w:i w:val="0"/>
          <w:strike w:val="0"/>
          <w:noProof w:val="0"/>
          <w:color w:val="000000"/>
          <w:position w:val="0"/>
          <w:sz w:val="18"/>
          <w:u w:val="none"/>
          <w:vertAlign w:val="baseline"/>
        </w:rPr>
        <w:t xml:space="preserve">, 86 Tex. 324, 24 S.W. 278 (1893) different result reached on rehearing on other grounds 86 Tex. 328, 24 S.W. 788 (1894); </w:t>
      </w:r>
      <w:r>
        <w:rPr>
          <w:rFonts w:ascii="arial" w:eastAsia="arial" w:hAnsi="arial" w:cs="arial"/>
          <w:b w:val="0"/>
          <w:i w:val="0"/>
          <w:strike w:val="0"/>
          <w:noProof w:val="0"/>
          <w:color w:val="000000"/>
          <w:position w:val="0"/>
          <w:sz w:val="18"/>
          <w:u w:val="single"/>
          <w:vertAlign w:val="baseline"/>
        </w:rPr>
        <w:t>Grand Rapids National Bank v. Ford</w:t>
      </w:r>
      <w:r>
        <w:rPr>
          <w:rFonts w:ascii="arial" w:eastAsia="arial" w:hAnsi="arial" w:cs="arial"/>
          <w:b w:val="0"/>
          <w:i w:val="0"/>
          <w:strike w:val="0"/>
          <w:noProof w:val="0"/>
          <w:color w:val="000000"/>
          <w:position w:val="0"/>
          <w:sz w:val="18"/>
          <w:u w:val="none"/>
          <w:vertAlign w:val="baseline"/>
        </w:rPr>
        <w:t xml:space="preserve">, 143 Mich. 403, 107 N.W. 76 (1906), 26 A.L.R. 1546; </w:t>
      </w:r>
      <w:r>
        <w:rPr>
          <w:rFonts w:ascii="arial" w:eastAsia="arial" w:hAnsi="arial" w:cs="arial"/>
          <w:b w:val="0"/>
          <w:i w:val="0"/>
          <w:strike w:val="0"/>
          <w:noProof w:val="0"/>
          <w:color w:val="000000"/>
          <w:position w:val="0"/>
          <w:sz w:val="18"/>
          <w:u w:val="single"/>
          <w:vertAlign w:val="baseline"/>
        </w:rPr>
        <w:t>Cady v. Purser</w:t>
      </w:r>
      <w:r>
        <w:rPr>
          <w:rFonts w:ascii="arial" w:eastAsia="arial" w:hAnsi="arial" w:cs="arial"/>
          <w:b w:val="0"/>
          <w:i w:val="0"/>
          <w:strike w:val="0"/>
          <w:noProof w:val="0"/>
          <w:color w:val="000000"/>
          <w:position w:val="0"/>
          <w:sz w:val="18"/>
          <w:u w:val="none"/>
          <w:vertAlign w:val="baseline"/>
        </w:rPr>
        <w:t>, 131 Cal. 552, 63 P. 844 (1901), 70 A.L.R. 595.</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single"/>
          <w:vertAlign w:val="baseline"/>
        </w:rPr>
        <w:t>Throckmorton v. Price</w:t>
      </w:r>
      <w:r>
        <w:rPr>
          <w:rFonts w:ascii="arial" w:eastAsia="arial" w:hAnsi="arial" w:cs="arial"/>
          <w:b w:val="0"/>
          <w:i w:val="0"/>
          <w:strike w:val="0"/>
          <w:noProof w:val="0"/>
          <w:color w:val="000000"/>
          <w:position w:val="0"/>
          <w:sz w:val="18"/>
          <w:u w:val="none"/>
          <w:vertAlign w:val="baseline"/>
        </w:rPr>
        <w:t>, 28 Tex. 605 (1866).</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single"/>
          <w:vertAlign w:val="baseline"/>
        </w:rPr>
        <w:t>Griggs v. Montgomery</w:t>
      </w:r>
      <w:r>
        <w:rPr>
          <w:rFonts w:ascii="arial" w:eastAsia="arial" w:hAnsi="arial" w:cs="arial"/>
          <w:b w:val="0"/>
          <w:i w:val="0"/>
          <w:strike w:val="0"/>
          <w:noProof w:val="0"/>
          <w:color w:val="000000"/>
          <w:position w:val="0"/>
          <w:sz w:val="18"/>
          <w:u w:val="none"/>
          <w:vertAlign w:val="baseline"/>
        </w:rPr>
        <w:t xml:space="preserve"> - See Note 15; see 70 A.L.R. 595; </w:t>
      </w:r>
      <w:r>
        <w:rPr>
          <w:rFonts w:ascii="arial" w:eastAsia="arial" w:hAnsi="arial" w:cs="arial"/>
          <w:b w:val="0"/>
          <w:i w:val="0"/>
          <w:strike w:val="0"/>
          <w:noProof w:val="0"/>
          <w:color w:val="000000"/>
          <w:position w:val="0"/>
          <w:sz w:val="18"/>
          <w:u w:val="single"/>
          <w:vertAlign w:val="baseline"/>
        </w:rPr>
        <w:t>Ziener v. Edgar Zinc Co.</w:t>
      </w:r>
      <w:r>
        <w:rPr>
          <w:rFonts w:ascii="arial" w:eastAsia="arial" w:hAnsi="arial" w:cs="arial"/>
          <w:b w:val="0"/>
          <w:i w:val="0"/>
          <w:strike w:val="0"/>
          <w:noProof w:val="0"/>
          <w:color w:val="000000"/>
          <w:position w:val="0"/>
          <w:sz w:val="18"/>
          <w:u w:val="none"/>
          <w:vertAlign w:val="baseline"/>
        </w:rPr>
        <w:t>, 79 Kan. 406, 99 P. 614 (1909).</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single"/>
          <w:vertAlign w:val="baseline"/>
        </w:rPr>
        <w:t>Hayden v. Moffat</w:t>
      </w:r>
      <w:r>
        <w:rPr>
          <w:rFonts w:ascii="arial" w:eastAsia="arial" w:hAnsi="arial" w:cs="arial"/>
          <w:b w:val="0"/>
          <w:i w:val="0"/>
          <w:strike w:val="0"/>
          <w:noProof w:val="0"/>
          <w:color w:val="000000"/>
          <w:position w:val="0"/>
          <w:sz w:val="18"/>
          <w:u w:val="none"/>
          <w:vertAlign w:val="baseline"/>
        </w:rPr>
        <w:t xml:space="preserve">, 74 Tex. 647, 12 S.W. 820 (1889); </w:t>
      </w:r>
      <w:r>
        <w:rPr>
          <w:rFonts w:ascii="arial" w:eastAsia="arial" w:hAnsi="arial" w:cs="arial"/>
          <w:b w:val="0"/>
          <w:i w:val="0"/>
          <w:strike w:val="0"/>
          <w:noProof w:val="0"/>
          <w:color w:val="000000"/>
          <w:position w:val="0"/>
          <w:sz w:val="18"/>
          <w:u w:val="single"/>
          <w:vertAlign w:val="baseline"/>
        </w:rPr>
        <w:t>Hughes v. Wright &amp; Vaughan</w:t>
      </w:r>
      <w:r>
        <w:rPr>
          <w:rFonts w:ascii="arial" w:eastAsia="arial" w:hAnsi="arial" w:cs="arial"/>
          <w:b w:val="0"/>
          <w:i w:val="0"/>
          <w:strike w:val="0"/>
          <w:noProof w:val="0"/>
          <w:color w:val="000000"/>
          <w:position w:val="0"/>
          <w:sz w:val="18"/>
          <w:u w:val="none"/>
          <w:vertAlign w:val="baseline"/>
        </w:rPr>
        <w:t>, 97 S.W. 525 (Tex.Civ.App.- Austin 1906); rev. on other grounds 100 Tex. 511, 101 S.W. 789.</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single"/>
          <w:vertAlign w:val="baseline"/>
        </w:rPr>
        <w:t>McLouth v. Hurt</w:t>
      </w:r>
      <w:r>
        <w:rPr>
          <w:rFonts w:ascii="arial" w:eastAsia="arial" w:hAnsi="arial" w:cs="arial"/>
          <w:b w:val="0"/>
          <w:i w:val="0"/>
          <w:strike w:val="0"/>
          <w:noProof w:val="0"/>
          <w:color w:val="000000"/>
          <w:position w:val="0"/>
          <w:sz w:val="18"/>
          <w:u w:val="none"/>
          <w:vertAlign w:val="baseline"/>
        </w:rPr>
        <w:t>, 51 Tex. 115 (1879).</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single"/>
          <w:vertAlign w:val="baseline"/>
        </w:rPr>
        <w:t>Neyland v. Texas Yellow Pine Lumber Co.</w:t>
      </w:r>
      <w:r>
        <w:rPr>
          <w:rFonts w:ascii="arial" w:eastAsia="arial" w:hAnsi="arial" w:cs="arial"/>
          <w:b w:val="0"/>
          <w:i w:val="0"/>
          <w:strike w:val="0"/>
          <w:noProof w:val="0"/>
          <w:color w:val="000000"/>
          <w:position w:val="0"/>
          <w:sz w:val="18"/>
          <w:u w:val="none"/>
          <w:vertAlign w:val="baseline"/>
        </w:rPr>
        <w:t>, 64 S.W. 696 (Tex.Civ.App.-Tyler 1901, no writ); see 82 A.L.R. 312.</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single"/>
          <w:vertAlign w:val="baseline"/>
        </w:rPr>
        <w:t>Southland Royalty Co. v. Pan American Petroleum Corp.</w:t>
      </w:r>
      <w:r>
        <w:rPr>
          <w:rFonts w:ascii="arial" w:eastAsia="arial" w:hAnsi="arial" w:cs="arial"/>
          <w:b w:val="0"/>
          <w:i w:val="0"/>
          <w:strike w:val="0"/>
          <w:noProof w:val="0"/>
          <w:color w:val="000000"/>
          <w:position w:val="0"/>
          <w:sz w:val="18"/>
          <w:u w:val="none"/>
          <w:vertAlign w:val="baseline"/>
        </w:rPr>
        <w:t>, 354 S.W.2d 184 (Tex.Civ.App.-El Paso 1962) 16 O&amp;GR 845, 17 O&amp;GR 466, revd. on other grounds at 378 S.W.2d 50 (Tex. 1964) 20 O&amp;GR 602.</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single"/>
          <w:vertAlign w:val="baseline"/>
        </w:rPr>
        <w:t xml:space="preserve">Champlin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Refining Co. v. Chastain</w:t>
      </w:r>
      <w:r>
        <w:rPr>
          <w:rFonts w:ascii="arial" w:eastAsia="arial" w:hAnsi="arial" w:cs="arial"/>
          <w:b w:val="0"/>
          <w:i w:val="0"/>
          <w:strike w:val="0"/>
          <w:noProof w:val="0"/>
          <w:color w:val="000000"/>
          <w:position w:val="0"/>
          <w:sz w:val="18"/>
          <w:u w:val="none"/>
          <w:vertAlign w:val="baseline"/>
        </w:rPr>
        <w:t xml:space="preserve">, 403 S.W.2d 376 (Tex., 1965) 24 O&amp;GR 462 and </w:t>
      </w:r>
      <w:r>
        <w:rPr>
          <w:rFonts w:ascii="arial" w:eastAsia="arial" w:hAnsi="arial" w:cs="arial"/>
          <w:b w:val="0"/>
          <w:i w:val="0"/>
          <w:strike w:val="0"/>
          <w:noProof w:val="0"/>
          <w:color w:val="000000"/>
          <w:position w:val="0"/>
          <w:sz w:val="18"/>
          <w:u w:val="single"/>
          <w:vertAlign w:val="baseline"/>
        </w:rPr>
        <w:t xml:space="preserve">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Co.</w:t>
      </w:r>
      <w:r>
        <w:rPr>
          <w:rFonts w:ascii="arial" w:eastAsia="arial" w:hAnsi="arial" w:cs="arial"/>
          <w:b w:val="0"/>
          <w:i w:val="0"/>
          <w:strike w:val="0"/>
          <w:noProof w:val="0"/>
          <w:color w:val="000000"/>
          <w:position w:val="0"/>
          <w:sz w:val="18"/>
          <w:u w:val="none"/>
          <w:vertAlign w:val="baseline"/>
        </w:rPr>
        <w:t xml:space="preserve">, 230 S.W.2d 346 (Tex.Civ.App.-Eastland 1950) affirmed at 150 Tex. 317, 240 S.W.2d 281; </w:t>
      </w:r>
      <w:r>
        <w:rPr>
          <w:rFonts w:ascii="arial" w:eastAsia="arial" w:hAnsi="arial" w:cs="arial"/>
          <w:b w:val="0"/>
          <w:i w:val="0"/>
          <w:strike w:val="0"/>
          <w:noProof w:val="0"/>
          <w:color w:val="000000"/>
          <w:position w:val="0"/>
          <w:sz w:val="18"/>
          <w:u w:val="single"/>
          <w:vertAlign w:val="baseline"/>
        </w:rPr>
        <w:t>Grammer v. New Mexico Credit Corp.</w:t>
      </w:r>
      <w:r>
        <w:rPr>
          <w:rFonts w:ascii="arial" w:eastAsia="arial" w:hAnsi="arial" w:cs="arial"/>
          <w:b w:val="0"/>
          <w:i w:val="0"/>
          <w:strike w:val="0"/>
          <w:noProof w:val="0"/>
          <w:color w:val="000000"/>
          <w:position w:val="0"/>
          <w:sz w:val="18"/>
          <w:u w:val="none"/>
          <w:vertAlign w:val="baseline"/>
        </w:rPr>
        <w:t xml:space="preserve">, 62 N.M. 243, 308 P.2d 573 (1957); </w:t>
      </w:r>
      <w:r>
        <w:rPr>
          <w:rFonts w:ascii="arial" w:eastAsia="arial" w:hAnsi="arial" w:cs="arial"/>
          <w:b w:val="0"/>
          <w:i w:val="0"/>
          <w:strike w:val="0"/>
          <w:noProof w:val="0"/>
          <w:color w:val="000000"/>
          <w:position w:val="0"/>
          <w:sz w:val="18"/>
          <w:u w:val="single"/>
          <w:vertAlign w:val="baseline"/>
        </w:rPr>
        <w:t>Johnson v. Abbee</w:t>
      </w:r>
      <w:r>
        <w:rPr>
          <w:rFonts w:ascii="arial" w:eastAsia="arial" w:hAnsi="arial" w:cs="arial"/>
          <w:b w:val="0"/>
          <w:i w:val="0"/>
          <w:strike w:val="0"/>
          <w:noProof w:val="0"/>
          <w:color w:val="000000"/>
          <w:position w:val="0"/>
          <w:sz w:val="18"/>
          <w:u w:val="none"/>
          <w:vertAlign w:val="baseline"/>
        </w:rPr>
        <w:t>, 105 Kan. 658, 185 P. 738 (1919).</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single"/>
          <w:vertAlign w:val="baseline"/>
        </w:rPr>
        <w:t>Woodward v. Ortiz</w:t>
      </w:r>
      <w:r>
        <w:rPr>
          <w:rFonts w:ascii="arial" w:eastAsia="arial" w:hAnsi="arial" w:cs="arial"/>
          <w:b w:val="0"/>
          <w:i w:val="0"/>
          <w:strike w:val="0"/>
          <w:noProof w:val="0"/>
          <w:color w:val="000000"/>
          <w:position w:val="0"/>
          <w:sz w:val="18"/>
          <w:u w:val="none"/>
          <w:vertAlign w:val="baseline"/>
        </w:rPr>
        <w:t xml:space="preserve">, 237 S.W.2d 286 (Tex. 1951); </w:t>
      </w:r>
      <w:r>
        <w:rPr>
          <w:rFonts w:ascii="arial" w:eastAsia="arial" w:hAnsi="arial" w:cs="arial"/>
          <w:b w:val="0"/>
          <w:i w:val="0"/>
          <w:strike w:val="0"/>
          <w:noProof w:val="0"/>
          <w:color w:val="000000"/>
          <w:position w:val="0"/>
          <w:sz w:val="18"/>
          <w:u w:val="single"/>
          <w:vertAlign w:val="baseline"/>
        </w:rPr>
        <w:t>Tamburine v. Center Save. Assn.</w:t>
      </w:r>
      <w:r>
        <w:rPr>
          <w:rFonts w:ascii="arial" w:eastAsia="arial" w:hAnsi="arial" w:cs="arial"/>
          <w:b w:val="0"/>
          <w:i w:val="0"/>
          <w:strike w:val="0"/>
          <w:noProof w:val="0"/>
          <w:color w:val="000000"/>
          <w:position w:val="0"/>
          <w:sz w:val="18"/>
          <w:u w:val="none"/>
          <w:vertAlign w:val="baseline"/>
        </w:rPr>
        <w:t>, 583 S.W.2d 942 (Tex.Civ.App.- Tyler 1979, (writ ref'd. n.r.e.).</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single"/>
          <w:vertAlign w:val="baseline"/>
        </w:rPr>
        <w:t>Herbert v. Wagg</w:t>
      </w:r>
      <w:r>
        <w:rPr>
          <w:rFonts w:ascii="arial" w:eastAsia="arial" w:hAnsi="arial" w:cs="arial"/>
          <w:b w:val="0"/>
          <w:i w:val="0"/>
          <w:strike w:val="0"/>
          <w:noProof w:val="0"/>
          <w:color w:val="000000"/>
          <w:position w:val="0"/>
          <w:sz w:val="18"/>
          <w:u w:val="none"/>
          <w:vertAlign w:val="baseline"/>
        </w:rPr>
        <w:t xml:space="preserve">, 27 Okla. 674, 117 P. 209 (1911). </w:t>
      </w:r>
      <w:r>
        <w:rPr>
          <w:rFonts w:ascii="arial" w:eastAsia="arial" w:hAnsi="arial" w:cs="arial"/>
          <w:b w:val="0"/>
          <w:i w:val="0"/>
          <w:strike w:val="0"/>
          <w:noProof w:val="0"/>
          <w:color w:val="000000"/>
          <w:position w:val="0"/>
          <w:sz w:val="18"/>
          <w:u w:val="single"/>
          <w:vertAlign w:val="baseline"/>
        </w:rPr>
        <w:t>Cornell Univ. v. Howard</w:t>
      </w:r>
      <w:r>
        <w:rPr>
          <w:rFonts w:ascii="arial" w:eastAsia="arial" w:hAnsi="arial" w:cs="arial"/>
          <w:b w:val="0"/>
          <w:i w:val="0"/>
          <w:strike w:val="0"/>
          <w:noProof w:val="0"/>
          <w:color w:val="000000"/>
          <w:position w:val="0"/>
          <w:sz w:val="18"/>
          <w:u w:val="none"/>
          <w:vertAlign w:val="baseline"/>
        </w:rPr>
        <w:t xml:space="preserve">, 170 Kan. 633, 228 P.2d 680 (1951); </w:t>
      </w:r>
      <w:r>
        <w:rPr>
          <w:rFonts w:ascii="arial" w:eastAsia="arial" w:hAnsi="arial" w:cs="arial"/>
          <w:b w:val="0"/>
          <w:i w:val="0"/>
          <w:strike w:val="0"/>
          <w:noProof w:val="0"/>
          <w:color w:val="000000"/>
          <w:position w:val="0"/>
          <w:sz w:val="18"/>
          <w:u w:val="single"/>
          <w:vertAlign w:val="baseline"/>
        </w:rPr>
        <w:t>Jordan Drilling Co. v. Starr</w:t>
      </w:r>
      <w:r>
        <w:rPr>
          <w:rFonts w:ascii="arial" w:eastAsia="arial" w:hAnsi="arial" w:cs="arial"/>
          <w:b w:val="0"/>
          <w:i w:val="0"/>
          <w:strike w:val="0"/>
          <w:noProof w:val="0"/>
          <w:color w:val="000000"/>
          <w:position w:val="0"/>
          <w:sz w:val="18"/>
          <w:u w:val="none"/>
          <w:vertAlign w:val="baseline"/>
        </w:rPr>
        <w:t>, 232 S.W.2d 149 (Tex.Civ.App.-El Paso 1949, writ ref'd. n.r.e.); see 89 A.L.R.3d 901.</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single"/>
          <w:vertAlign w:val="baseline"/>
        </w:rPr>
        <w:t>Oaks v. Weingartner</w:t>
      </w:r>
      <w:r>
        <w:rPr>
          <w:rFonts w:ascii="arial" w:eastAsia="arial" w:hAnsi="arial" w:cs="arial"/>
          <w:b w:val="0"/>
          <w:i w:val="0"/>
          <w:strike w:val="0"/>
          <w:noProof w:val="0"/>
          <w:color w:val="000000"/>
          <w:position w:val="0"/>
          <w:sz w:val="18"/>
          <w:u w:val="none"/>
          <w:vertAlign w:val="baseline"/>
        </w:rPr>
        <w:t xml:space="preserve">, 105 Cal. App.2d 598, 234 P.2d 194 (1951); </w:t>
      </w:r>
      <w:r>
        <w:rPr>
          <w:rFonts w:ascii="arial" w:eastAsia="arial" w:hAnsi="arial" w:cs="arial"/>
          <w:b w:val="0"/>
          <w:i w:val="0"/>
          <w:strike w:val="0"/>
          <w:noProof w:val="0"/>
          <w:color w:val="000000"/>
          <w:position w:val="0"/>
          <w:sz w:val="18"/>
          <w:u w:val="single"/>
          <w:vertAlign w:val="baseline"/>
        </w:rPr>
        <w:t>Sawyer v. Barton</w:t>
      </w:r>
      <w:r>
        <w:rPr>
          <w:rFonts w:ascii="arial" w:eastAsia="arial" w:hAnsi="arial" w:cs="arial"/>
          <w:b w:val="0"/>
          <w:i w:val="0"/>
          <w:strike w:val="0"/>
          <w:noProof w:val="0"/>
          <w:color w:val="000000"/>
          <w:position w:val="0"/>
          <w:sz w:val="18"/>
          <w:u w:val="none"/>
          <w:vertAlign w:val="baseline"/>
        </w:rPr>
        <w:t xml:space="preserve">, 55 N.M. 479, 236 P.2d 77 (1951). </w:t>
      </w:r>
      <w:r>
        <w:rPr>
          <w:rFonts w:ascii="arial" w:eastAsia="arial" w:hAnsi="arial" w:cs="arial"/>
          <w:b w:val="0"/>
          <w:i w:val="0"/>
          <w:strike w:val="0"/>
          <w:noProof w:val="0"/>
          <w:color w:val="000000"/>
          <w:position w:val="0"/>
          <w:sz w:val="18"/>
          <w:u w:val="single"/>
          <w:vertAlign w:val="baseline"/>
        </w:rPr>
        <w:t>Clay v. Bowling</w:t>
      </w:r>
      <w:r>
        <w:rPr>
          <w:rFonts w:ascii="arial" w:eastAsia="arial" w:hAnsi="arial" w:cs="arial"/>
          <w:b w:val="0"/>
          <w:i w:val="0"/>
          <w:strike w:val="0"/>
          <w:noProof w:val="0"/>
          <w:color w:val="000000"/>
          <w:position w:val="0"/>
          <w:sz w:val="18"/>
          <w:u w:val="none"/>
          <w:vertAlign w:val="baseline"/>
        </w:rPr>
        <w:t xml:space="preserve">, 66 N.M. 253, 346 P.2d 1037 (1957); </w:t>
      </w:r>
      <w:r>
        <w:rPr>
          <w:rFonts w:ascii="arial" w:eastAsia="arial" w:hAnsi="arial" w:cs="arial"/>
          <w:b w:val="0"/>
          <w:i w:val="0"/>
          <w:strike w:val="0"/>
          <w:noProof w:val="0"/>
          <w:color w:val="000000"/>
          <w:position w:val="0"/>
          <w:sz w:val="18"/>
          <w:u w:val="single"/>
          <w:vertAlign w:val="baseline"/>
        </w:rPr>
        <w:t>Bell v. Protheroe</w:t>
      </w:r>
      <w:r>
        <w:rPr>
          <w:rFonts w:ascii="arial" w:eastAsia="arial" w:hAnsi="arial" w:cs="arial"/>
          <w:b w:val="0"/>
          <w:i w:val="0"/>
          <w:strike w:val="0"/>
          <w:noProof w:val="0"/>
          <w:color w:val="000000"/>
          <w:position w:val="0"/>
          <w:sz w:val="18"/>
          <w:u w:val="none"/>
          <w:vertAlign w:val="baseline"/>
        </w:rPr>
        <w:t xml:space="preserve">, 199 Okla. 562, 188 P.2d 868 (1948); </w:t>
      </w:r>
      <w:r>
        <w:rPr>
          <w:rFonts w:ascii="arial" w:eastAsia="arial" w:hAnsi="arial" w:cs="arial"/>
          <w:b w:val="0"/>
          <w:i w:val="0"/>
          <w:strike w:val="0"/>
          <w:noProof w:val="0"/>
          <w:color w:val="000000"/>
          <w:position w:val="0"/>
          <w:sz w:val="18"/>
          <w:u w:val="single"/>
          <w:vertAlign w:val="baseline"/>
        </w:rPr>
        <w:t>Hunt Trust Estate v. Kiker</w:t>
      </w:r>
      <w:r>
        <w:rPr>
          <w:rFonts w:ascii="arial" w:eastAsia="arial" w:hAnsi="arial" w:cs="arial"/>
          <w:b w:val="0"/>
          <w:i w:val="0"/>
          <w:strike w:val="0"/>
          <w:noProof w:val="0"/>
          <w:color w:val="000000"/>
          <w:position w:val="0"/>
          <w:sz w:val="18"/>
          <w:u w:val="none"/>
          <w:vertAlign w:val="baseline"/>
        </w:rPr>
        <w:t xml:space="preserve">, 269 N.W. 2d 377 (ND 1978); </w:t>
      </w:r>
      <w:r>
        <w:rPr>
          <w:rFonts w:ascii="arial" w:eastAsia="arial" w:hAnsi="arial" w:cs="arial"/>
          <w:b w:val="0"/>
          <w:i w:val="0"/>
          <w:strike w:val="0"/>
          <w:noProof w:val="0"/>
          <w:color w:val="000000"/>
          <w:position w:val="0"/>
          <w:sz w:val="18"/>
          <w:u w:val="single"/>
          <w:vertAlign w:val="baseline"/>
        </w:rPr>
        <w:t>Jackson v. O'Neill</w:t>
      </w:r>
      <w:r>
        <w:rPr>
          <w:rFonts w:ascii="arial" w:eastAsia="arial" w:hAnsi="arial" w:cs="arial"/>
          <w:b w:val="0"/>
          <w:i w:val="0"/>
          <w:strike w:val="0"/>
          <w:noProof w:val="0"/>
          <w:color w:val="000000"/>
          <w:position w:val="0"/>
          <w:sz w:val="18"/>
          <w:u w:val="none"/>
          <w:vertAlign w:val="baseline"/>
        </w:rPr>
        <w:t>, 181 Kan. 930, 317 P.2d 440 (1957).</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single"/>
          <w:vertAlign w:val="baseline"/>
        </w:rPr>
        <w:t>Clay v. Bowling</w:t>
      </w:r>
      <w:r>
        <w:rPr>
          <w:rFonts w:ascii="arial" w:eastAsia="arial" w:hAnsi="arial" w:cs="arial"/>
          <w:b w:val="0"/>
          <w:i w:val="0"/>
          <w:strike w:val="0"/>
          <w:noProof w:val="0"/>
          <w:color w:val="000000"/>
          <w:position w:val="0"/>
          <w:sz w:val="18"/>
          <w:u w:val="none"/>
          <w:vertAlign w:val="baseline"/>
        </w:rPr>
        <w:t xml:space="preserve">, 66 N.M. 253, 346 P.2d 1037 (1959); Knowles </w:t>
      </w:r>
      <w:r>
        <w:rPr>
          <w:rFonts w:ascii="arial" w:eastAsia="arial" w:hAnsi="arial" w:cs="arial"/>
          <w:b w:val="0"/>
          <w:i w:val="0"/>
          <w:strike w:val="0"/>
          <w:noProof w:val="0"/>
          <w:color w:val="000000"/>
          <w:position w:val="0"/>
          <w:sz w:val="18"/>
          <w:u w:val="single"/>
          <w:vertAlign w:val="baseline"/>
        </w:rPr>
        <w:t>Wholesale Electronic Supply of Shreveport, Inc.</w:t>
      </w:r>
      <w:r>
        <w:rPr>
          <w:rFonts w:ascii="arial" w:eastAsia="arial" w:hAnsi="arial" w:cs="arial"/>
          <w:b w:val="0"/>
          <w:i w:val="0"/>
          <w:strike w:val="0"/>
          <w:noProof w:val="0"/>
          <w:color w:val="000000"/>
          <w:position w:val="0"/>
          <w:sz w:val="18"/>
          <w:u w:val="none"/>
          <w:vertAlign w:val="baseline"/>
        </w:rPr>
        <w:t xml:space="preserve">, 388 So.2d 426 (La.App.1980); </w:t>
      </w:r>
      <w:r>
        <w:rPr>
          <w:rFonts w:ascii="arial" w:eastAsia="arial" w:hAnsi="arial" w:cs="arial"/>
          <w:b w:val="0"/>
          <w:i w:val="0"/>
          <w:strike w:val="0"/>
          <w:noProof w:val="0"/>
          <w:color w:val="000000"/>
          <w:position w:val="0"/>
          <w:sz w:val="18"/>
          <w:u w:val="single"/>
          <w:vertAlign w:val="baseline"/>
        </w:rPr>
        <w:t>Bell v. Protheroe</w:t>
      </w:r>
      <w:r>
        <w:rPr>
          <w:rFonts w:ascii="arial" w:eastAsia="arial" w:hAnsi="arial" w:cs="arial"/>
          <w:b w:val="0"/>
          <w:i w:val="0"/>
          <w:strike w:val="0"/>
          <w:noProof w:val="0"/>
          <w:color w:val="000000"/>
          <w:position w:val="0"/>
          <w:sz w:val="18"/>
          <w:u w:val="none"/>
          <w:vertAlign w:val="baseline"/>
        </w:rPr>
        <w:t xml:space="preserve">, 199 Okla. 562, 188 P.2d 868 (1948); See 105 A.L.R. 845 (1936); </w:t>
      </w:r>
      <w:r>
        <w:rPr>
          <w:rFonts w:ascii="arial" w:eastAsia="arial" w:hAnsi="arial" w:cs="arial"/>
          <w:b w:val="0"/>
          <w:i w:val="0"/>
          <w:strike w:val="0"/>
          <w:noProof w:val="0"/>
          <w:color w:val="000000"/>
          <w:position w:val="0"/>
          <w:sz w:val="18"/>
          <w:u w:val="single"/>
          <w:vertAlign w:val="baseline"/>
        </w:rPr>
        <w:t>First Nat'l City Bank of Belen v. Luis</w:t>
      </w:r>
      <w:r>
        <w:rPr>
          <w:rFonts w:ascii="arial" w:eastAsia="arial" w:hAnsi="arial" w:cs="arial"/>
          <w:b w:val="0"/>
          <w:i w:val="0"/>
          <w:strike w:val="0"/>
          <w:noProof w:val="0"/>
          <w:color w:val="000000"/>
          <w:position w:val="0"/>
          <w:sz w:val="18"/>
          <w:u w:val="none"/>
          <w:vertAlign w:val="baseline"/>
        </w:rPr>
        <w:t xml:space="preserve">, 87 N.M. 94, 529 P.2d 760 (1974); </w:t>
      </w:r>
      <w:r>
        <w:rPr>
          <w:rFonts w:ascii="arial" w:eastAsia="arial" w:hAnsi="arial" w:cs="arial"/>
          <w:b w:val="0"/>
          <w:i w:val="0"/>
          <w:strike w:val="0"/>
          <w:noProof w:val="0"/>
          <w:color w:val="000000"/>
          <w:position w:val="0"/>
          <w:sz w:val="18"/>
          <w:u w:val="single"/>
          <w:vertAlign w:val="baseline"/>
        </w:rPr>
        <w:t>Weineberg v. Moore</w:t>
      </w:r>
      <w:r>
        <w:rPr>
          <w:rFonts w:ascii="arial" w:eastAsia="arial" w:hAnsi="arial" w:cs="arial"/>
          <w:b w:val="0"/>
          <w:i w:val="0"/>
          <w:strike w:val="0"/>
          <w:noProof w:val="0"/>
          <w:color w:val="000000"/>
          <w:position w:val="0"/>
          <w:sz w:val="18"/>
          <w:u w:val="none"/>
          <w:vertAlign w:val="baseline"/>
        </w:rPr>
        <w:t xml:space="preserve">, 194 F.Supp.12 (N.D.) Cal. 1961) 1; </w:t>
      </w:r>
      <w:r>
        <w:rPr>
          <w:rFonts w:ascii="arial" w:eastAsia="arial" w:hAnsi="arial" w:cs="arial"/>
          <w:b w:val="0"/>
          <w:i w:val="0"/>
          <w:strike w:val="0"/>
          <w:noProof w:val="0"/>
          <w:color w:val="000000"/>
          <w:position w:val="0"/>
          <w:sz w:val="18"/>
          <w:u w:val="single"/>
          <w:vertAlign w:val="baseline"/>
        </w:rPr>
        <w:t>Aimes v. Brooks</w:t>
      </w:r>
      <w:r>
        <w:rPr>
          <w:rFonts w:ascii="arial" w:eastAsia="arial" w:hAnsi="arial" w:cs="arial"/>
          <w:b w:val="0"/>
          <w:i w:val="0"/>
          <w:strike w:val="0"/>
          <w:noProof w:val="0"/>
          <w:color w:val="000000"/>
          <w:position w:val="0"/>
          <w:sz w:val="18"/>
          <w:u w:val="none"/>
          <w:vertAlign w:val="baseline"/>
        </w:rPr>
        <w:t>, 179 Kan. 590, 297 P.2d 195 (1956).</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single"/>
          <w:vertAlign w:val="baseline"/>
        </w:rPr>
        <w:t>Herman v. Hawley</w:t>
      </w:r>
      <w:r>
        <w:rPr>
          <w:rFonts w:ascii="arial" w:eastAsia="arial" w:hAnsi="arial" w:cs="arial"/>
          <w:b w:val="0"/>
          <w:i w:val="0"/>
          <w:strike w:val="0"/>
          <w:noProof w:val="0"/>
          <w:color w:val="000000"/>
          <w:position w:val="0"/>
          <w:sz w:val="18"/>
          <w:u w:val="none"/>
          <w:vertAlign w:val="baseline"/>
        </w:rPr>
        <w:t xml:space="preserve">, 118 Kan. 17, 233 P. 1031 (1925); </w:t>
      </w:r>
      <w:r>
        <w:rPr>
          <w:rFonts w:ascii="arial" w:eastAsia="arial" w:hAnsi="arial" w:cs="arial"/>
          <w:b w:val="0"/>
          <w:i w:val="0"/>
          <w:strike w:val="0"/>
          <w:noProof w:val="0"/>
          <w:color w:val="000000"/>
          <w:position w:val="0"/>
          <w:sz w:val="18"/>
          <w:u w:val="single"/>
          <w:vertAlign w:val="baseline"/>
        </w:rPr>
        <w:t>Torrez v. Gough</w:t>
      </w:r>
      <w:r>
        <w:rPr>
          <w:rFonts w:ascii="arial" w:eastAsia="arial" w:hAnsi="arial" w:cs="arial"/>
          <w:b w:val="0"/>
          <w:i w:val="0"/>
          <w:strike w:val="0"/>
          <w:noProof w:val="0"/>
          <w:color w:val="000000"/>
          <w:position w:val="0"/>
          <w:sz w:val="18"/>
          <w:u w:val="none"/>
          <w:vertAlign w:val="baseline"/>
        </w:rPr>
        <w:t>, 137 Cal.App.2d 62, 289 P.2d 840 (1955).</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single"/>
          <w:vertAlign w:val="baseline"/>
        </w:rPr>
        <w:t>Jordan v. Warnke</w:t>
      </w:r>
      <w:r>
        <w:rPr>
          <w:rFonts w:ascii="arial" w:eastAsia="arial" w:hAnsi="arial" w:cs="arial"/>
          <w:b w:val="0"/>
          <w:i w:val="0"/>
          <w:strike w:val="0"/>
          <w:noProof w:val="0"/>
          <w:color w:val="000000"/>
          <w:position w:val="0"/>
          <w:sz w:val="18"/>
          <w:u w:val="none"/>
          <w:vertAlign w:val="baseline"/>
        </w:rPr>
        <w:t xml:space="preserve">, 205 Cal.App.2d 621, 23 Cal.Rptr. 300 (1962); </w:t>
      </w:r>
      <w:r>
        <w:rPr>
          <w:rFonts w:ascii="arial" w:eastAsia="arial" w:hAnsi="arial" w:cs="arial"/>
          <w:b w:val="0"/>
          <w:i w:val="0"/>
          <w:strike w:val="0"/>
          <w:noProof w:val="0"/>
          <w:color w:val="000000"/>
          <w:position w:val="0"/>
          <w:sz w:val="18"/>
          <w:u w:val="single"/>
          <w:vertAlign w:val="baseline"/>
        </w:rPr>
        <w:t>Hume v. Ware</w:t>
      </w:r>
      <w:r>
        <w:rPr>
          <w:rFonts w:ascii="arial" w:eastAsia="arial" w:hAnsi="arial" w:cs="arial"/>
          <w:b w:val="0"/>
          <w:i w:val="0"/>
          <w:strike w:val="0"/>
          <w:noProof w:val="0"/>
          <w:color w:val="000000"/>
          <w:position w:val="0"/>
          <w:sz w:val="18"/>
          <w:u w:val="none"/>
          <w:vertAlign w:val="baseline"/>
        </w:rPr>
        <w:t>, 87 Tex. 380 (1894).</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The majority of states hold that the receipt of a quitclaim deed does not prevent a grantee from being a BFP. See: </w:t>
      </w:r>
      <w:r>
        <w:rPr>
          <w:rFonts w:ascii="arial" w:eastAsia="arial" w:hAnsi="arial" w:cs="arial"/>
          <w:b w:val="0"/>
          <w:i w:val="0"/>
          <w:strike w:val="0"/>
          <w:noProof w:val="0"/>
          <w:color w:val="000000"/>
          <w:position w:val="0"/>
          <w:sz w:val="18"/>
          <w:u w:val="single"/>
          <w:vertAlign w:val="baseline"/>
        </w:rPr>
        <w:t>Williams v. McCann</w:t>
      </w:r>
      <w:r>
        <w:rPr>
          <w:rFonts w:ascii="arial" w:eastAsia="arial" w:hAnsi="arial" w:cs="arial"/>
          <w:b w:val="0"/>
          <w:i w:val="0"/>
          <w:strike w:val="0"/>
          <w:noProof w:val="0"/>
          <w:color w:val="000000"/>
          <w:position w:val="0"/>
          <w:sz w:val="18"/>
          <w:u w:val="none"/>
          <w:vertAlign w:val="baseline"/>
        </w:rPr>
        <w:t xml:space="preserve">, 385 P.2d 788 (Okla. 1963); </w:t>
      </w:r>
      <w:r>
        <w:rPr>
          <w:rFonts w:ascii="arial" w:eastAsia="arial" w:hAnsi="arial" w:cs="arial"/>
          <w:b w:val="0"/>
          <w:i w:val="0"/>
          <w:strike w:val="0"/>
          <w:noProof w:val="0"/>
          <w:color w:val="000000"/>
          <w:position w:val="0"/>
          <w:sz w:val="18"/>
          <w:u w:val="single"/>
          <w:vertAlign w:val="baseline"/>
        </w:rPr>
        <w:t>N.D. Cent. Code</w:t>
      </w:r>
      <w:r>
        <w:rPr>
          <w:rFonts w:ascii="arial" w:eastAsia="arial" w:hAnsi="arial" w:cs="arial"/>
          <w:b w:val="0"/>
          <w:i w:val="0"/>
          <w:strike w:val="0"/>
          <w:noProof w:val="0"/>
          <w:color w:val="000000"/>
          <w:position w:val="0"/>
          <w:sz w:val="18"/>
          <w:u w:val="none"/>
          <w:vertAlign w:val="baseline"/>
        </w:rPr>
        <w:t>, § 47-19-41.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minority of states take a different view and hold that the receipt of a quitclaim deed puts a grantee on notice that the grantor has little confidence in his title and thus an investigation is necessary. See: </w:t>
      </w:r>
      <w:r>
        <w:rPr>
          <w:rFonts w:ascii="arial" w:eastAsia="arial" w:hAnsi="arial" w:cs="arial"/>
          <w:b w:val="0"/>
          <w:i w:val="0"/>
          <w:strike w:val="0"/>
          <w:noProof w:val="0"/>
          <w:color w:val="000000"/>
          <w:position w:val="0"/>
          <w:sz w:val="18"/>
          <w:u w:val="single"/>
          <w:vertAlign w:val="baseline"/>
        </w:rPr>
        <w:t>Downs v. Rich</w:t>
      </w:r>
      <w:r>
        <w:rPr>
          <w:rFonts w:ascii="arial" w:eastAsia="arial" w:hAnsi="arial" w:cs="arial"/>
          <w:b w:val="0"/>
          <w:i w:val="0"/>
          <w:strike w:val="0"/>
          <w:noProof w:val="0"/>
          <w:color w:val="000000"/>
          <w:position w:val="0"/>
          <w:sz w:val="18"/>
          <w:u w:val="none"/>
          <w:vertAlign w:val="baseline"/>
        </w:rPr>
        <w:t xml:space="preserve">, 81 Kan. 43, 105 P. 9 (1909); </w:t>
      </w:r>
      <w:r>
        <w:rPr>
          <w:rFonts w:ascii="arial" w:eastAsia="arial" w:hAnsi="arial" w:cs="arial"/>
          <w:b w:val="0"/>
          <w:i w:val="0"/>
          <w:strike w:val="0"/>
          <w:noProof w:val="0"/>
          <w:color w:val="000000"/>
          <w:position w:val="0"/>
          <w:sz w:val="18"/>
          <w:u w:val="single"/>
          <w:vertAlign w:val="baseline"/>
        </w:rPr>
        <w:t>Miller v. Pullman</w:t>
      </w:r>
      <w:r>
        <w:rPr>
          <w:rFonts w:ascii="arial" w:eastAsia="arial" w:hAnsi="arial" w:cs="arial"/>
          <w:b w:val="0"/>
          <w:i w:val="0"/>
          <w:strike w:val="0"/>
          <w:noProof w:val="0"/>
          <w:color w:val="000000"/>
          <w:position w:val="0"/>
          <w:sz w:val="18"/>
          <w:u w:val="none"/>
          <w:vertAlign w:val="baseline"/>
        </w:rPr>
        <w:t xml:space="preserve">, 72 S.W.2d 379 (Tex.Civ.App.-Galveston 1934, writ ref'd.); but </w:t>
      </w:r>
      <w:r>
        <w:rPr>
          <w:rFonts w:ascii="arial" w:eastAsia="arial" w:hAnsi="arial" w:cs="arial"/>
          <w:b w:val="0"/>
          <w:i w:val="0"/>
          <w:strike w:val="0"/>
          <w:noProof w:val="0"/>
          <w:color w:val="000000"/>
          <w:position w:val="0"/>
          <w:sz w:val="18"/>
          <w:u w:val="single"/>
          <w:vertAlign w:val="baseline"/>
        </w:rPr>
        <w:t>Bryan v. Thomas</w:t>
      </w:r>
      <w:r>
        <w:rPr>
          <w:rFonts w:ascii="arial" w:eastAsia="arial" w:hAnsi="arial" w:cs="arial"/>
          <w:b w:val="0"/>
          <w:i w:val="0"/>
          <w:strike w:val="0"/>
          <w:noProof w:val="0"/>
          <w:color w:val="000000"/>
          <w:position w:val="0"/>
          <w:sz w:val="18"/>
          <w:u w:val="none"/>
          <w:vertAlign w:val="baseline"/>
        </w:rPr>
        <w:t>, 365 S.W.2d 628 (Tex. 1963) holds that a quitclaim deed which conveys "all of the undivided interest" of the grantor in a mineral estate was more than a quitclaim deed and the grantee thereunder was an innocent purchaser for value without notice of undisclosed claims.</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single"/>
          <w:vertAlign w:val="baseline"/>
        </w:rPr>
        <w:t>Lenexa State Bank &amp; Trust Co. v. Dixon</w:t>
      </w:r>
      <w:r>
        <w:rPr>
          <w:rFonts w:ascii="arial" w:eastAsia="arial" w:hAnsi="arial" w:cs="arial"/>
          <w:b w:val="0"/>
          <w:i w:val="0"/>
          <w:strike w:val="0"/>
          <w:noProof w:val="0"/>
          <w:color w:val="000000"/>
          <w:position w:val="0"/>
          <w:sz w:val="18"/>
          <w:u w:val="none"/>
          <w:vertAlign w:val="baseline"/>
        </w:rPr>
        <w:t xml:space="preserve">, 221 Kan. 238, 559 P.2d 776 (Kan. 1977); </w:t>
      </w:r>
      <w:r>
        <w:rPr>
          <w:rFonts w:ascii="arial" w:eastAsia="arial" w:hAnsi="arial" w:cs="arial"/>
          <w:b w:val="0"/>
          <w:i w:val="0"/>
          <w:strike w:val="0"/>
          <w:noProof w:val="0"/>
          <w:color w:val="000000"/>
          <w:position w:val="0"/>
          <w:sz w:val="18"/>
          <w:u w:val="single"/>
          <w:vertAlign w:val="baseline"/>
        </w:rPr>
        <w:t>Hostetter v. Inland Development Corp. of Montana</w:t>
      </w:r>
      <w:r>
        <w:rPr>
          <w:rFonts w:ascii="arial" w:eastAsia="arial" w:hAnsi="arial" w:cs="arial"/>
          <w:b w:val="0"/>
          <w:i w:val="0"/>
          <w:strike w:val="0"/>
          <w:noProof w:val="0"/>
          <w:color w:val="000000"/>
          <w:position w:val="0"/>
          <w:sz w:val="18"/>
          <w:u w:val="none"/>
          <w:vertAlign w:val="baseline"/>
        </w:rPr>
        <w:t>, 172 Mont. 167, 561 P.2d 1323 (Mont. 1977).</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single"/>
          <w:vertAlign w:val="baseline"/>
        </w:rPr>
        <w:t xml:space="preserve">Westland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Development Corp.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Corp.</w:t>
      </w:r>
      <w:r>
        <w:rPr>
          <w:rFonts w:ascii="arial" w:eastAsia="arial" w:hAnsi="arial" w:cs="arial"/>
          <w:b w:val="0"/>
          <w:i w:val="0"/>
          <w:strike w:val="0"/>
          <w:noProof w:val="0"/>
          <w:color w:val="000000"/>
          <w:position w:val="0"/>
          <w:sz w:val="18"/>
          <w:u w:val="none"/>
          <w:vertAlign w:val="baseline"/>
        </w:rPr>
        <w:t>, 637 S.W.2d 903 (Tex. 1982).</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single"/>
          <w:vertAlign w:val="baseline"/>
        </w:rPr>
        <w:t>Carter v. Thompson</w:t>
      </w:r>
      <w:r>
        <w:rPr>
          <w:rFonts w:ascii="arial" w:eastAsia="arial" w:hAnsi="arial" w:cs="arial"/>
          <w:b w:val="0"/>
          <w:i w:val="0"/>
          <w:strike w:val="0"/>
          <w:noProof w:val="0"/>
          <w:color w:val="000000"/>
          <w:position w:val="0"/>
          <w:sz w:val="18"/>
          <w:u w:val="none"/>
          <w:vertAlign w:val="baseline"/>
        </w:rPr>
        <w:t xml:space="preserve">, 167 Ark. 272, 267 S.W. 790 (1925); </w:t>
      </w:r>
      <w:r>
        <w:rPr>
          <w:rFonts w:ascii="arial" w:eastAsia="arial" w:hAnsi="arial" w:cs="arial"/>
          <w:b w:val="0"/>
          <w:i w:val="0"/>
          <w:strike w:val="0"/>
          <w:noProof w:val="0"/>
          <w:color w:val="000000"/>
          <w:position w:val="0"/>
          <w:sz w:val="18"/>
          <w:u w:val="single"/>
          <w:vertAlign w:val="baseline"/>
        </w:rPr>
        <w:t>Caito v. United California Bank</w:t>
      </w:r>
      <w:r>
        <w:rPr>
          <w:rFonts w:ascii="arial" w:eastAsia="arial" w:hAnsi="arial" w:cs="arial"/>
          <w:b w:val="0"/>
          <w:i w:val="0"/>
          <w:strike w:val="0"/>
          <w:noProof w:val="0"/>
          <w:color w:val="000000"/>
          <w:position w:val="0"/>
          <w:sz w:val="18"/>
          <w:u w:val="none"/>
          <w:vertAlign w:val="baseline"/>
        </w:rPr>
        <w:t xml:space="preserve"> - See Note 83; </w:t>
      </w:r>
      <w:r>
        <w:rPr>
          <w:rFonts w:ascii="arial" w:eastAsia="arial" w:hAnsi="arial" w:cs="arial"/>
          <w:b w:val="0"/>
          <w:i w:val="0"/>
          <w:strike w:val="0"/>
          <w:noProof w:val="0"/>
          <w:color w:val="000000"/>
          <w:position w:val="0"/>
          <w:sz w:val="18"/>
          <w:u w:val="single"/>
          <w:vertAlign w:val="baseline"/>
        </w:rPr>
        <w:t>Page v. Fees-Krey, Inc.</w:t>
      </w:r>
      <w:r>
        <w:rPr>
          <w:rFonts w:ascii="arial" w:eastAsia="arial" w:hAnsi="arial" w:cs="arial"/>
          <w:b w:val="0"/>
          <w:i w:val="0"/>
          <w:strike w:val="0"/>
          <w:noProof w:val="0"/>
          <w:color w:val="000000"/>
          <w:position w:val="0"/>
          <w:sz w:val="18"/>
          <w:u w:val="none"/>
          <w:vertAlign w:val="baseline"/>
        </w:rPr>
        <w:t xml:space="preserve"> - See Note 9; </w:t>
      </w:r>
      <w:r>
        <w:rPr>
          <w:rFonts w:ascii="arial" w:eastAsia="arial" w:hAnsi="arial" w:cs="arial"/>
          <w:b w:val="0"/>
          <w:i w:val="0"/>
          <w:strike w:val="0"/>
          <w:noProof w:val="0"/>
          <w:color w:val="000000"/>
          <w:position w:val="0"/>
          <w:sz w:val="18"/>
          <w:u w:val="single"/>
          <w:vertAlign w:val="baseline"/>
        </w:rPr>
        <w:t>Baker v. Mather</w:t>
      </w:r>
      <w:r>
        <w:rPr>
          <w:rFonts w:ascii="arial" w:eastAsia="arial" w:hAnsi="arial" w:cs="arial"/>
          <w:b w:val="0"/>
          <w:i w:val="0"/>
          <w:strike w:val="0"/>
          <w:noProof w:val="0"/>
          <w:color w:val="000000"/>
          <w:position w:val="0"/>
          <w:sz w:val="18"/>
          <w:u w:val="none"/>
          <w:vertAlign w:val="baseline"/>
        </w:rPr>
        <w:t>, 25 Mich. 51, (1872).</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single"/>
          <w:vertAlign w:val="baseline"/>
        </w:rPr>
        <w:t>Rocky Mountain Fuel Co. v. Clayton Coal Co.</w:t>
      </w:r>
      <w:r>
        <w:rPr>
          <w:rFonts w:ascii="arial" w:eastAsia="arial" w:hAnsi="arial" w:cs="arial"/>
          <w:b w:val="0"/>
          <w:i w:val="0"/>
          <w:strike w:val="0"/>
          <w:noProof w:val="0"/>
          <w:color w:val="000000"/>
          <w:position w:val="0"/>
          <w:sz w:val="18"/>
          <w:u w:val="none"/>
          <w:vertAlign w:val="baseline"/>
        </w:rPr>
        <w:t>, 110 Colo. 334, 134 P.2d 1062 (1943).</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single"/>
          <w:vertAlign w:val="baseline"/>
        </w:rPr>
        <w:t>Long Falls Realty Co. vs. Anchor Electric Co.</w:t>
      </w:r>
      <w:r>
        <w:rPr>
          <w:rFonts w:ascii="arial" w:eastAsia="arial" w:hAnsi="arial" w:cs="arial"/>
          <w:b w:val="0"/>
          <w:i w:val="0"/>
          <w:strike w:val="0"/>
          <w:noProof w:val="0"/>
          <w:color w:val="000000"/>
          <w:position w:val="0"/>
          <w:sz w:val="18"/>
          <w:u w:val="none"/>
          <w:vertAlign w:val="baseline"/>
        </w:rPr>
        <w:t>, 405 S.W.2d 170 (Tex.Civ.App.-Dallas 1966, no writ); 105 A.L.R. 892 and 2 A.L.R.2d 857.</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single"/>
          <w:vertAlign w:val="baseline"/>
        </w:rPr>
        <w:t>Kransky v. Hensleigh</w:t>
      </w:r>
      <w:r>
        <w:rPr>
          <w:rFonts w:ascii="arial" w:eastAsia="arial" w:hAnsi="arial" w:cs="arial"/>
          <w:b w:val="0"/>
          <w:i w:val="0"/>
          <w:strike w:val="0"/>
          <w:noProof w:val="0"/>
          <w:color w:val="000000"/>
          <w:position w:val="0"/>
          <w:sz w:val="18"/>
          <w:u w:val="none"/>
          <w:vertAlign w:val="baseline"/>
        </w:rPr>
        <w:t xml:space="preserve">, 146 Mont. 486, 409 P.2d 537 (1965); </w:t>
      </w:r>
      <w:r>
        <w:rPr>
          <w:rFonts w:ascii="arial" w:eastAsia="arial" w:hAnsi="arial" w:cs="arial"/>
          <w:b w:val="0"/>
          <w:i w:val="0"/>
          <w:strike w:val="0"/>
          <w:noProof w:val="0"/>
          <w:color w:val="000000"/>
          <w:position w:val="0"/>
          <w:sz w:val="18"/>
          <w:u w:val="single"/>
          <w:vertAlign w:val="baseline"/>
        </w:rPr>
        <w:t>Sorenson v. Olson</w:t>
      </w:r>
      <w:r>
        <w:rPr>
          <w:rFonts w:ascii="arial" w:eastAsia="arial" w:hAnsi="arial" w:cs="arial"/>
          <w:b w:val="0"/>
          <w:i w:val="0"/>
          <w:strike w:val="0"/>
          <w:noProof w:val="0"/>
          <w:color w:val="000000"/>
          <w:position w:val="0"/>
          <w:sz w:val="18"/>
          <w:u w:val="none"/>
          <w:vertAlign w:val="baseline"/>
        </w:rPr>
        <w:t xml:space="preserve">, 235 N.W.2d 892 (N.D. 1975); </w:t>
      </w:r>
      <w:r>
        <w:rPr>
          <w:rFonts w:ascii="arial" w:eastAsia="arial" w:hAnsi="arial" w:cs="arial"/>
          <w:b w:val="0"/>
          <w:i w:val="0"/>
          <w:strike w:val="0"/>
          <w:noProof w:val="0"/>
          <w:color w:val="000000"/>
          <w:position w:val="0"/>
          <w:sz w:val="18"/>
          <w:u w:val="single"/>
          <w:vertAlign w:val="baseline"/>
        </w:rPr>
        <w:t>Hoult v. Rich</w:t>
      </w:r>
      <w:r>
        <w:rPr>
          <w:rFonts w:ascii="arial" w:eastAsia="arial" w:hAnsi="arial" w:cs="arial"/>
          <w:b w:val="0"/>
          <w:i w:val="0"/>
          <w:strike w:val="0"/>
          <w:noProof w:val="0"/>
          <w:color w:val="000000"/>
          <w:position w:val="0"/>
          <w:sz w:val="18"/>
          <w:u w:val="none"/>
          <w:vertAlign w:val="baseline"/>
        </w:rPr>
        <w:t xml:space="preserve">, 161 Kan. 587, 170 P.2d 834 (1946) - Kansas has adopted a "reasonably cautious man" standard; </w:t>
      </w:r>
      <w:r>
        <w:rPr>
          <w:rFonts w:ascii="arial" w:eastAsia="arial" w:hAnsi="arial" w:cs="arial"/>
          <w:b w:val="0"/>
          <w:i w:val="0"/>
          <w:strike w:val="0"/>
          <w:noProof w:val="0"/>
          <w:color w:val="000000"/>
          <w:position w:val="0"/>
          <w:sz w:val="18"/>
          <w:u w:val="single"/>
          <w:vertAlign w:val="baseline"/>
        </w:rPr>
        <w:t>Aimes v. Brooks</w:t>
      </w:r>
      <w:r>
        <w:rPr>
          <w:rFonts w:ascii="arial" w:eastAsia="arial" w:hAnsi="arial" w:cs="arial"/>
          <w:b w:val="0"/>
          <w:i w:val="0"/>
          <w:strike w:val="0"/>
          <w:noProof w:val="0"/>
          <w:color w:val="000000"/>
          <w:position w:val="0"/>
          <w:sz w:val="18"/>
          <w:u w:val="none"/>
          <w:vertAlign w:val="baseline"/>
        </w:rPr>
        <w:t xml:space="preserve">, 179 Kan. 590, 297 P.2d 195 (1956); </w:t>
      </w:r>
      <w:r>
        <w:rPr>
          <w:rFonts w:ascii="arial" w:eastAsia="arial" w:hAnsi="arial" w:cs="arial"/>
          <w:b w:val="0"/>
          <w:i w:val="0"/>
          <w:strike w:val="0"/>
          <w:noProof w:val="0"/>
          <w:color w:val="000000"/>
          <w:position w:val="0"/>
          <w:sz w:val="18"/>
          <w:u w:val="single"/>
          <w:vertAlign w:val="baseline"/>
        </w:rPr>
        <w:t>Randall v. Allen</w:t>
      </w:r>
      <w:r>
        <w:rPr>
          <w:rFonts w:ascii="arial" w:eastAsia="arial" w:hAnsi="arial" w:cs="arial"/>
          <w:b w:val="0"/>
          <w:i w:val="0"/>
          <w:strike w:val="0"/>
          <w:noProof w:val="0"/>
          <w:color w:val="000000"/>
          <w:position w:val="0"/>
          <w:sz w:val="18"/>
          <w:u w:val="none"/>
          <w:vertAlign w:val="baseline"/>
        </w:rPr>
        <w:t>, 180 Cal. 298, 180 P. 941.</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single"/>
          <w:vertAlign w:val="baseline"/>
        </w:rPr>
        <w:t>Clay v. Bowling</w:t>
      </w:r>
      <w:r>
        <w:rPr>
          <w:rFonts w:ascii="arial" w:eastAsia="arial" w:hAnsi="arial" w:cs="arial"/>
          <w:b w:val="0"/>
          <w:i w:val="0"/>
          <w:strike w:val="0"/>
          <w:noProof w:val="0"/>
          <w:color w:val="000000"/>
          <w:position w:val="0"/>
          <w:sz w:val="18"/>
          <w:u w:val="none"/>
          <w:vertAlign w:val="baseline"/>
        </w:rPr>
        <w:t xml:space="preserve">, 66 N.M. 253, 346 P.2d 1037 (1959); </w:t>
      </w:r>
      <w:r>
        <w:rPr>
          <w:rFonts w:ascii="arial" w:eastAsia="arial" w:hAnsi="arial" w:cs="arial"/>
          <w:b w:val="0"/>
          <w:i w:val="0"/>
          <w:strike w:val="0"/>
          <w:noProof w:val="0"/>
          <w:color w:val="000000"/>
          <w:position w:val="0"/>
          <w:sz w:val="18"/>
          <w:u w:val="single"/>
          <w:vertAlign w:val="baseline"/>
        </w:rPr>
        <w:t>Bell v. Protheroe</w:t>
      </w:r>
      <w:r>
        <w:rPr>
          <w:rFonts w:ascii="arial" w:eastAsia="arial" w:hAnsi="arial" w:cs="arial"/>
          <w:b w:val="0"/>
          <w:i w:val="0"/>
          <w:strike w:val="0"/>
          <w:noProof w:val="0"/>
          <w:color w:val="000000"/>
          <w:position w:val="0"/>
          <w:sz w:val="18"/>
          <w:u w:val="none"/>
          <w:vertAlign w:val="baseline"/>
        </w:rPr>
        <w:t xml:space="preserve"> - See Note 96; </w:t>
      </w:r>
      <w:r>
        <w:rPr>
          <w:rFonts w:ascii="arial" w:eastAsia="arial" w:hAnsi="arial" w:cs="arial"/>
          <w:b w:val="0"/>
          <w:i w:val="0"/>
          <w:strike w:val="0"/>
          <w:noProof w:val="0"/>
          <w:color w:val="000000"/>
          <w:position w:val="0"/>
          <w:sz w:val="18"/>
          <w:u w:val="single"/>
          <w:vertAlign w:val="baseline"/>
        </w:rPr>
        <w:t>J. M. Radford Grocery Co. v. Matthews</w:t>
      </w:r>
      <w:r>
        <w:rPr>
          <w:rFonts w:ascii="arial" w:eastAsia="arial" w:hAnsi="arial" w:cs="arial"/>
          <w:b w:val="0"/>
          <w:i w:val="0"/>
          <w:strike w:val="0"/>
          <w:noProof w:val="0"/>
          <w:color w:val="000000"/>
          <w:position w:val="0"/>
          <w:sz w:val="18"/>
          <w:u w:val="none"/>
          <w:vertAlign w:val="baseline"/>
        </w:rPr>
        <w:t xml:space="preserve">, 78 S.W.2d 989 (Tex.Civ.App.-Waco 1935, no writ); see 1 A.L.R. 2d 322; </w:t>
      </w:r>
      <w:r>
        <w:rPr>
          <w:rFonts w:ascii="arial" w:eastAsia="arial" w:hAnsi="arial" w:cs="arial"/>
          <w:b w:val="0"/>
          <w:i w:val="0"/>
          <w:strike w:val="0"/>
          <w:noProof w:val="0"/>
          <w:color w:val="000000"/>
          <w:position w:val="0"/>
          <w:sz w:val="18"/>
          <w:u w:val="single"/>
          <w:vertAlign w:val="baseline"/>
        </w:rPr>
        <w:t>Rogers v. Dumas</w:t>
      </w:r>
      <w:r>
        <w:rPr>
          <w:rFonts w:ascii="arial" w:eastAsia="arial" w:hAnsi="arial" w:cs="arial"/>
          <w:b w:val="0"/>
          <w:i w:val="0"/>
          <w:strike w:val="0"/>
          <w:noProof w:val="0"/>
          <w:color w:val="000000"/>
          <w:position w:val="0"/>
          <w:sz w:val="18"/>
          <w:u w:val="none"/>
          <w:vertAlign w:val="baseline"/>
        </w:rPr>
        <w:t>, 166 Kan. 519, 203 P.2d 165 (1949).</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See Note 93.</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single"/>
          <w:vertAlign w:val="baseline"/>
        </w:rPr>
        <w:t>Texas Bank &amp; Trust Co. v. Spur Security Bank</w:t>
      </w:r>
      <w:r>
        <w:rPr>
          <w:rFonts w:ascii="arial" w:eastAsia="arial" w:hAnsi="arial" w:cs="arial"/>
          <w:b w:val="0"/>
          <w:i w:val="0"/>
          <w:strike w:val="0"/>
          <w:noProof w:val="0"/>
          <w:color w:val="000000"/>
          <w:position w:val="0"/>
          <w:sz w:val="18"/>
          <w:u w:val="none"/>
          <w:vertAlign w:val="baseline"/>
        </w:rPr>
        <w:t>, 705 S.W.2d 349 (Tex.App.-Amarillo 1986, no writ).</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single"/>
          <w:vertAlign w:val="baseline"/>
        </w:rPr>
        <w:t>Farmers Mutual Royalty Syndicate, Inc. v. Isaacks</w:t>
      </w:r>
      <w:r>
        <w:rPr>
          <w:rFonts w:ascii="arial" w:eastAsia="arial" w:hAnsi="arial" w:cs="arial"/>
          <w:b w:val="0"/>
          <w:i w:val="0"/>
          <w:strike w:val="0"/>
          <w:noProof w:val="0"/>
          <w:color w:val="000000"/>
          <w:position w:val="0"/>
          <w:sz w:val="18"/>
          <w:u w:val="none"/>
          <w:vertAlign w:val="baseline"/>
        </w:rPr>
        <w:t xml:space="preserve">, 138 S.W.2d 228 (Tex.Civ.App.- Amarillo 1940, no writ); </w:t>
      </w:r>
      <w:r>
        <w:rPr>
          <w:rFonts w:ascii="arial" w:eastAsia="arial" w:hAnsi="arial" w:cs="arial"/>
          <w:b w:val="0"/>
          <w:i w:val="0"/>
          <w:strike w:val="0"/>
          <w:noProof w:val="0"/>
          <w:color w:val="000000"/>
          <w:position w:val="0"/>
          <w:sz w:val="18"/>
          <w:u w:val="single"/>
          <w:vertAlign w:val="baseline"/>
        </w:rPr>
        <w:t>Kransky v. Hensleigh</w:t>
      </w:r>
      <w:r>
        <w:rPr>
          <w:rFonts w:ascii="arial" w:eastAsia="arial" w:hAnsi="arial" w:cs="arial"/>
          <w:b w:val="0"/>
          <w:i w:val="0"/>
          <w:strike w:val="0"/>
          <w:noProof w:val="0"/>
          <w:color w:val="000000"/>
          <w:position w:val="0"/>
          <w:sz w:val="18"/>
          <w:u w:val="none"/>
          <w:vertAlign w:val="baseline"/>
        </w:rPr>
        <w:t xml:space="preserve">, 146 Mont. 486, 409 P.2d 537 (1965); </w:t>
      </w:r>
      <w:r>
        <w:rPr>
          <w:rFonts w:ascii="arial" w:eastAsia="arial" w:hAnsi="arial" w:cs="arial"/>
          <w:b w:val="0"/>
          <w:i w:val="0"/>
          <w:strike w:val="0"/>
          <w:noProof w:val="0"/>
          <w:color w:val="000000"/>
          <w:position w:val="0"/>
          <w:sz w:val="18"/>
          <w:u w:val="single"/>
          <w:vertAlign w:val="baseline"/>
        </w:rPr>
        <w:t>Dreyfus v. Hirt</w:t>
      </w:r>
      <w:r>
        <w:rPr>
          <w:rFonts w:ascii="arial" w:eastAsia="arial" w:hAnsi="arial" w:cs="arial"/>
          <w:b w:val="0"/>
          <w:i w:val="0"/>
          <w:strike w:val="0"/>
          <w:noProof w:val="0"/>
          <w:color w:val="000000"/>
          <w:position w:val="0"/>
          <w:sz w:val="18"/>
          <w:u w:val="none"/>
          <w:vertAlign w:val="baseline"/>
        </w:rPr>
        <w:t>, 82 Cal. 621, 23 P. 193.</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single"/>
          <w:vertAlign w:val="baseline"/>
        </w:rPr>
        <w:t>Farmers Mutual Royalty Syndicate, Inc. v. Isaacks</w:t>
      </w:r>
      <w:r>
        <w:rPr>
          <w:rFonts w:ascii="arial" w:eastAsia="arial" w:hAnsi="arial" w:cs="arial"/>
          <w:b w:val="0"/>
          <w:i w:val="0"/>
          <w:strike w:val="0"/>
          <w:noProof w:val="0"/>
          <w:color w:val="000000"/>
          <w:position w:val="0"/>
          <w:sz w:val="18"/>
          <w:u w:val="none"/>
          <w:vertAlign w:val="baseline"/>
        </w:rPr>
        <w:t xml:space="preserve"> - See Note 71; </w:t>
      </w:r>
      <w:r>
        <w:rPr>
          <w:rFonts w:ascii="arial" w:eastAsia="arial" w:hAnsi="arial" w:cs="arial"/>
          <w:b w:val="0"/>
          <w:i w:val="0"/>
          <w:strike w:val="0"/>
          <w:noProof w:val="0"/>
          <w:color w:val="000000"/>
          <w:position w:val="0"/>
          <w:sz w:val="18"/>
          <w:u w:val="single"/>
          <w:vertAlign w:val="baseline"/>
        </w:rPr>
        <w:t>Amason v. Woodman</w:t>
      </w:r>
      <w:r>
        <w:rPr>
          <w:rFonts w:ascii="arial" w:eastAsia="arial" w:hAnsi="arial" w:cs="arial"/>
          <w:b w:val="0"/>
          <w:i w:val="0"/>
          <w:strike w:val="0"/>
          <w:noProof w:val="0"/>
          <w:color w:val="000000"/>
          <w:position w:val="0"/>
          <w:sz w:val="18"/>
          <w:u w:val="none"/>
          <w:vertAlign w:val="baseline"/>
        </w:rPr>
        <w:t xml:space="preserve">, 498 S.W.2d 142 (Tex. 1973); </w:t>
      </w:r>
      <w:r>
        <w:rPr>
          <w:rFonts w:ascii="arial" w:eastAsia="arial" w:hAnsi="arial" w:cs="arial"/>
          <w:b w:val="0"/>
          <w:i w:val="0"/>
          <w:strike w:val="0"/>
          <w:noProof w:val="0"/>
          <w:color w:val="000000"/>
          <w:position w:val="0"/>
          <w:sz w:val="18"/>
          <w:u w:val="single"/>
          <w:vertAlign w:val="baseline"/>
        </w:rPr>
        <w:t xml:space="preserve">Westland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Development Corp.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Corp.</w:t>
      </w:r>
      <w:r>
        <w:rPr>
          <w:rFonts w:ascii="arial" w:eastAsia="arial" w:hAnsi="arial" w:cs="arial"/>
          <w:b w:val="0"/>
          <w:i w:val="0"/>
          <w:strike w:val="0"/>
          <w:noProof w:val="0"/>
          <w:color w:val="000000"/>
          <w:position w:val="0"/>
          <w:sz w:val="18"/>
          <w:u w:val="none"/>
          <w:vertAlign w:val="baseline"/>
        </w:rPr>
        <w:t>, 637 S.W.2d 903 (Tex. 1982).</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single"/>
          <w:vertAlign w:val="baseline"/>
        </w:rPr>
        <w:t>White v. McGregor</w:t>
      </w:r>
      <w:r>
        <w:rPr>
          <w:rFonts w:ascii="arial" w:eastAsia="arial" w:hAnsi="arial" w:cs="arial"/>
          <w:b w:val="0"/>
          <w:i w:val="0"/>
          <w:strike w:val="0"/>
          <w:noProof w:val="0"/>
          <w:color w:val="000000"/>
          <w:position w:val="0"/>
          <w:sz w:val="18"/>
          <w:u w:val="none"/>
          <w:vertAlign w:val="baseline"/>
        </w:rPr>
        <w:t>, 92 Tex. 556, 50 S.W. 564 (1899). - See 5 Tiffany 1268.</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single"/>
          <w:vertAlign w:val="baseline"/>
        </w:rPr>
        <w:t xml:space="preserve">Houston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Kimball</w:t>
      </w:r>
      <w:r>
        <w:rPr>
          <w:rFonts w:ascii="arial" w:eastAsia="arial" w:hAnsi="arial" w:cs="arial"/>
          <w:b w:val="0"/>
          <w:i w:val="0"/>
          <w:strike w:val="0"/>
          <w:noProof w:val="0"/>
          <w:color w:val="000000"/>
          <w:position w:val="0"/>
          <w:sz w:val="18"/>
          <w:u w:val="none"/>
          <w:vertAlign w:val="baseline"/>
        </w:rPr>
        <w:t>, 103 Tex. 94, 122 S.W. 533 and 124 S.W. 85 (1909).</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single"/>
          <w:vertAlign w:val="baseline"/>
        </w:rPr>
        <w:t>Delay v. Truitt</w:t>
      </w:r>
      <w:r>
        <w:rPr>
          <w:rFonts w:ascii="arial" w:eastAsia="arial" w:hAnsi="arial" w:cs="arial"/>
          <w:b w:val="0"/>
          <w:i w:val="0"/>
          <w:strike w:val="0"/>
          <w:noProof w:val="0"/>
          <w:color w:val="000000"/>
          <w:position w:val="0"/>
          <w:sz w:val="18"/>
          <w:u w:val="none"/>
          <w:vertAlign w:val="baseline"/>
        </w:rPr>
        <w:t>, 182 S.W. 732 (Tex.Civ.App.-Amarillo 1916, writ ref'd.).</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single"/>
          <w:vertAlign w:val="baseline"/>
        </w:rPr>
        <w:t>Breen v. Morehead</w:t>
      </w:r>
      <w:r>
        <w:rPr>
          <w:rFonts w:ascii="arial" w:eastAsia="arial" w:hAnsi="arial" w:cs="arial"/>
          <w:b w:val="0"/>
          <w:i w:val="0"/>
          <w:strike w:val="0"/>
          <w:noProof w:val="0"/>
          <w:color w:val="000000"/>
          <w:position w:val="0"/>
          <w:sz w:val="18"/>
          <w:u w:val="none"/>
          <w:vertAlign w:val="baseline"/>
        </w:rPr>
        <w:t>, 104 Tex. 254, 136 S.W. 1047 (1911).</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single"/>
          <w:vertAlign w:val="baseline"/>
        </w:rPr>
        <w:t xml:space="preserve">Houston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of Texas v. Niles</w:t>
      </w:r>
      <w:r>
        <w:rPr>
          <w:rFonts w:ascii="arial" w:eastAsia="arial" w:hAnsi="arial" w:cs="arial"/>
          <w:b w:val="0"/>
          <w:i w:val="0"/>
          <w:strike w:val="0"/>
          <w:noProof w:val="0"/>
          <w:color w:val="000000"/>
          <w:position w:val="0"/>
          <w:sz w:val="18"/>
          <w:u w:val="none"/>
          <w:vertAlign w:val="baseline"/>
        </w:rPr>
        <w:t>, 255 S.W. 604 (Tex.Com.App. 1923).</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single"/>
          <w:vertAlign w:val="baseline"/>
        </w:rPr>
        <w:t xml:space="preserve">Texas Consolidated </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val="0"/>
          <w:strike w:val="0"/>
          <w:noProof w:val="0"/>
          <w:color w:val="000000"/>
          <w:position w:val="0"/>
          <w:sz w:val="18"/>
          <w:u w:val="single"/>
          <w:vertAlign w:val="baseline"/>
        </w:rPr>
        <w:t xml:space="preserve"> v. Bartels</w:t>
      </w:r>
      <w:r>
        <w:rPr>
          <w:rFonts w:ascii="arial" w:eastAsia="arial" w:hAnsi="arial" w:cs="arial"/>
          <w:b w:val="0"/>
          <w:i w:val="0"/>
          <w:strike w:val="0"/>
          <w:noProof w:val="0"/>
          <w:color w:val="000000"/>
          <w:position w:val="0"/>
          <w:sz w:val="18"/>
          <w:u w:val="none"/>
          <w:vertAlign w:val="baseline"/>
        </w:rPr>
        <w:t xml:space="preserve">, 270 S.W.2d 708 (Tex.Civ.App.-Eastland 1954, writ ref'd.). This rule is confirmed in </w:t>
      </w:r>
      <w:r>
        <w:rPr>
          <w:rFonts w:ascii="arial" w:eastAsia="arial" w:hAnsi="arial" w:cs="arial"/>
          <w:b w:val="0"/>
          <w:i w:val="0"/>
          <w:strike w:val="0"/>
          <w:noProof w:val="0"/>
          <w:color w:val="000000"/>
          <w:position w:val="0"/>
          <w:sz w:val="18"/>
          <w:u w:val="single"/>
          <w:vertAlign w:val="baseline"/>
        </w:rPr>
        <w:t>U. S. Enterprises Inc. v. Dauley</w:t>
      </w:r>
      <w:r>
        <w:rPr>
          <w:rFonts w:ascii="arial" w:eastAsia="arial" w:hAnsi="arial" w:cs="arial"/>
          <w:b w:val="0"/>
          <w:i w:val="0"/>
          <w:strike w:val="0"/>
          <w:noProof w:val="0"/>
          <w:color w:val="000000"/>
          <w:position w:val="0"/>
          <w:sz w:val="18"/>
          <w:u w:val="none"/>
          <w:vertAlign w:val="baseline"/>
        </w:rPr>
        <w:t xml:space="preserve">, 535 S.W.2d 623 (Tex. 1976) at p. 628; contra, </w:t>
      </w:r>
      <w:r>
        <w:rPr>
          <w:rFonts w:ascii="arial" w:eastAsia="arial" w:hAnsi="arial" w:cs="arial"/>
          <w:b w:val="0"/>
          <w:i w:val="0"/>
          <w:strike w:val="0"/>
          <w:noProof w:val="0"/>
          <w:color w:val="000000"/>
          <w:position w:val="0"/>
          <w:sz w:val="18"/>
          <w:u w:val="single"/>
          <w:vertAlign w:val="baseline"/>
        </w:rPr>
        <w:t>Luthi v. Evans</w:t>
      </w:r>
      <w:r>
        <w:rPr>
          <w:rFonts w:ascii="arial" w:eastAsia="arial" w:hAnsi="arial" w:cs="arial"/>
          <w:b w:val="0"/>
          <w:i w:val="0"/>
          <w:strike w:val="0"/>
          <w:noProof w:val="0"/>
          <w:color w:val="000000"/>
          <w:position w:val="0"/>
          <w:sz w:val="18"/>
          <w:u w:val="none"/>
          <w:vertAlign w:val="baseline"/>
        </w:rPr>
        <w:t>, supra Note 9.</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single"/>
          <w:vertAlign w:val="baseline"/>
        </w:rPr>
        <w:t>Duhig v. Peavy-Moore Lumber Co.</w:t>
      </w:r>
      <w:r>
        <w:rPr>
          <w:rFonts w:ascii="arial" w:eastAsia="arial" w:hAnsi="arial" w:cs="arial"/>
          <w:b w:val="0"/>
          <w:i w:val="0"/>
          <w:strike w:val="0"/>
          <w:noProof w:val="0"/>
          <w:color w:val="000000"/>
          <w:position w:val="0"/>
          <w:sz w:val="18"/>
          <w:u w:val="none"/>
          <w:vertAlign w:val="baseline"/>
        </w:rPr>
        <w:t xml:space="preserve">, 135 Tex. 503, 144 S.W.2d 878 (1940); also see Ellis, </w:t>
      </w:r>
      <w:r>
        <w:rPr>
          <w:rFonts w:ascii="arial" w:eastAsia="arial" w:hAnsi="arial" w:cs="arial"/>
          <w:b w:val="0"/>
          <w:i w:val="0"/>
          <w:strike w:val="0"/>
          <w:noProof w:val="0"/>
          <w:color w:val="000000"/>
          <w:position w:val="0"/>
          <w:sz w:val="18"/>
          <w:u w:val="single"/>
          <w:vertAlign w:val="baseline"/>
        </w:rPr>
        <w:t>Rethinking the Duhig Doctrine</w:t>
      </w:r>
      <w:r>
        <w:rPr>
          <w:rFonts w:ascii="arial" w:eastAsia="arial" w:hAnsi="arial" w:cs="arial"/>
          <w:b w:val="0"/>
          <w:i w:val="0"/>
          <w:strike w:val="0"/>
          <w:noProof w:val="0"/>
          <w:color w:val="000000"/>
          <w:position w:val="0"/>
          <w:sz w:val="18"/>
          <w:u w:val="none"/>
          <w:vertAlign w:val="baseline"/>
        </w:rPr>
        <w:t xml:space="preserve">, 28 Rocky Mt.Min.L.Inst. 947 (1982); Smith, </w:t>
      </w:r>
      <w:r>
        <w:rPr>
          <w:rFonts w:ascii="arial" w:eastAsia="arial" w:hAnsi="arial" w:cs="arial"/>
          <w:b w:val="0"/>
          <w:i w:val="0"/>
          <w:strike w:val="0"/>
          <w:noProof w:val="0"/>
          <w:color w:val="000000"/>
          <w:position w:val="0"/>
          <w:sz w:val="18"/>
          <w:u w:val="single"/>
          <w:vertAlign w:val="baseline"/>
        </w:rPr>
        <w:t>The Subject To Clause</w:t>
      </w:r>
      <w:r>
        <w:rPr>
          <w:rFonts w:ascii="arial" w:eastAsia="arial" w:hAnsi="arial" w:cs="arial"/>
          <w:b w:val="0"/>
          <w:i w:val="0"/>
          <w:strike w:val="0"/>
          <w:noProof w:val="0"/>
          <w:color w:val="000000"/>
          <w:position w:val="0"/>
          <w:sz w:val="18"/>
          <w:u w:val="none"/>
          <w:vertAlign w:val="baseline"/>
        </w:rPr>
        <w:t>, 30 Rocky Mt.Min.L.Inst. 1, 15-20 (1984).</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Alabama: </w:t>
      </w:r>
      <w:r>
        <w:rPr>
          <w:rFonts w:ascii="arial" w:eastAsia="arial" w:hAnsi="arial" w:cs="arial"/>
          <w:b w:val="0"/>
          <w:i w:val="0"/>
          <w:strike w:val="0"/>
          <w:noProof w:val="0"/>
          <w:color w:val="000000"/>
          <w:position w:val="0"/>
          <w:sz w:val="18"/>
          <w:u w:val="single"/>
          <w:vertAlign w:val="baseline"/>
        </w:rPr>
        <w:t>Morgan v. Roberts</w:t>
      </w:r>
      <w:r>
        <w:rPr>
          <w:rFonts w:ascii="arial" w:eastAsia="arial" w:hAnsi="arial" w:cs="arial"/>
          <w:b w:val="0"/>
          <w:i w:val="0"/>
          <w:strike w:val="0"/>
          <w:noProof w:val="0"/>
          <w:color w:val="000000"/>
          <w:position w:val="0"/>
          <w:sz w:val="18"/>
          <w:u w:val="none"/>
          <w:vertAlign w:val="baseline"/>
        </w:rPr>
        <w:t xml:space="preserve">, 434 So.2d 738 (Ala. 1983) which does not refer to </w:t>
      </w:r>
      <w:r>
        <w:rPr>
          <w:rFonts w:ascii="arial" w:eastAsia="arial" w:hAnsi="arial" w:cs="arial"/>
          <w:b w:val="0"/>
          <w:i w:val="0"/>
          <w:strike w:val="0"/>
          <w:noProof w:val="0"/>
          <w:color w:val="000000"/>
          <w:position w:val="0"/>
          <w:sz w:val="18"/>
          <w:u w:val="single"/>
          <w:vertAlign w:val="baseline"/>
        </w:rPr>
        <w:t>Duhig</w:t>
      </w:r>
      <w:r>
        <w:rPr>
          <w:rFonts w:ascii="arial" w:eastAsia="arial" w:hAnsi="arial" w:cs="arial"/>
          <w:b w:val="0"/>
          <w:i w:val="0"/>
          <w:strike w:val="0"/>
          <w:noProof w:val="0"/>
          <w:color w:val="000000"/>
          <w:position w:val="0"/>
          <w:sz w:val="18"/>
          <w:u w:val="none"/>
          <w:vertAlign w:val="baseline"/>
        </w:rPr>
        <w:t xml:space="preserve"> but reaches the same conclusion citing </w:t>
      </w:r>
      <w:r>
        <w:rPr>
          <w:rFonts w:ascii="arial" w:eastAsia="arial" w:hAnsi="arial" w:cs="arial"/>
          <w:b w:val="0"/>
          <w:i w:val="0"/>
          <w:strike w:val="0"/>
          <w:noProof w:val="0"/>
          <w:color w:val="000000"/>
          <w:position w:val="0"/>
          <w:sz w:val="18"/>
          <w:u w:val="single"/>
          <w:vertAlign w:val="baseline"/>
        </w:rPr>
        <w:t>Brannon v. Varnado</w:t>
      </w:r>
      <w:r>
        <w:rPr>
          <w:rFonts w:ascii="arial" w:eastAsia="arial" w:hAnsi="arial" w:cs="arial"/>
          <w:b w:val="0"/>
          <w:i w:val="0"/>
          <w:strike w:val="0"/>
          <w:noProof w:val="0"/>
          <w:color w:val="000000"/>
          <w:position w:val="0"/>
          <w:sz w:val="18"/>
          <w:u w:val="none"/>
          <w:vertAlign w:val="baseline"/>
        </w:rPr>
        <w:t>, a Mississippi Supreme Court case, see infra.</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val="0"/>
          <w:i w:val="0"/>
          <w:strike w:val="0"/>
          <w:noProof w:val="0"/>
          <w:color w:val="000000"/>
          <w:position w:val="0"/>
          <w:sz w:val="18"/>
          <w:u w:val="single"/>
          <w:vertAlign w:val="baseline"/>
        </w:rPr>
        <w:t>Peterson v. Simpson</w:t>
      </w:r>
      <w:r>
        <w:rPr>
          <w:rFonts w:ascii="arial" w:eastAsia="arial" w:hAnsi="arial" w:cs="arial"/>
          <w:b w:val="0"/>
          <w:i w:val="0"/>
          <w:strike w:val="0"/>
          <w:noProof w:val="0"/>
          <w:color w:val="000000"/>
          <w:position w:val="0"/>
          <w:sz w:val="18"/>
          <w:u w:val="none"/>
          <w:vertAlign w:val="baseline"/>
        </w:rPr>
        <w:t xml:space="preserve">, 286 Ark. 117, 690 S.W.2d 720 (Ark. 1985) which refers to </w:t>
      </w:r>
      <w:r>
        <w:rPr>
          <w:rFonts w:ascii="arial" w:eastAsia="arial" w:hAnsi="arial" w:cs="arial"/>
          <w:b w:val="0"/>
          <w:i w:val="0"/>
          <w:strike w:val="0"/>
          <w:noProof w:val="0"/>
          <w:color w:val="000000"/>
          <w:position w:val="0"/>
          <w:sz w:val="18"/>
          <w:u w:val="single"/>
          <w:vertAlign w:val="baseline"/>
        </w:rPr>
        <w:t>Ellis</w:t>
      </w:r>
      <w:r>
        <w:rPr>
          <w:rFonts w:ascii="arial" w:eastAsia="arial" w:hAnsi="arial" w:cs="arial"/>
          <w:b w:val="0"/>
          <w:i w:val="0"/>
          <w:strike w:val="0"/>
          <w:noProof w:val="0"/>
          <w:color w:val="000000"/>
          <w:position w:val="0"/>
          <w:sz w:val="18"/>
          <w:u w:val="none"/>
          <w:vertAlign w:val="baseline"/>
        </w:rPr>
        <w:t xml:space="preserve">, supra, as an "outstanding article"; Arkansas rejected the Duhig Rule as to reservations contained in quitclaim deeds in </w:t>
      </w:r>
      <w:r>
        <w:rPr>
          <w:rFonts w:ascii="arial" w:eastAsia="arial" w:hAnsi="arial" w:cs="arial"/>
          <w:b w:val="0"/>
          <w:i w:val="0"/>
          <w:strike w:val="0"/>
          <w:noProof w:val="0"/>
          <w:color w:val="000000"/>
          <w:position w:val="0"/>
          <w:sz w:val="18"/>
          <w:u w:val="single"/>
          <w:vertAlign w:val="baseline"/>
        </w:rPr>
        <w:t>Hill v. Gilliam</w:t>
      </w:r>
      <w:r>
        <w:rPr>
          <w:rFonts w:ascii="arial" w:eastAsia="arial" w:hAnsi="arial" w:cs="arial"/>
          <w:b w:val="0"/>
          <w:i w:val="0"/>
          <w:strike w:val="0"/>
          <w:noProof w:val="0"/>
          <w:color w:val="000000"/>
          <w:position w:val="0"/>
          <w:sz w:val="18"/>
          <w:u w:val="none"/>
          <w:vertAlign w:val="baseline"/>
        </w:rPr>
        <w:t>, 284 Ark. 383, 682 S.W.2d 737 (1985).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Colorado: </w:t>
      </w:r>
      <w:r>
        <w:rPr>
          <w:rFonts w:ascii="arial" w:eastAsia="arial" w:hAnsi="arial" w:cs="arial"/>
          <w:b w:val="0"/>
          <w:i w:val="0"/>
          <w:strike w:val="0"/>
          <w:noProof w:val="0"/>
          <w:color w:val="000000"/>
          <w:position w:val="0"/>
          <w:sz w:val="18"/>
          <w:u w:val="single"/>
          <w:vertAlign w:val="baseline"/>
        </w:rPr>
        <w:t>Dixon v. Abrams</w:t>
      </w:r>
      <w:r>
        <w:rPr>
          <w:rFonts w:ascii="arial" w:eastAsia="arial" w:hAnsi="arial" w:cs="arial"/>
          <w:b w:val="0"/>
          <w:i w:val="0"/>
          <w:strike w:val="0"/>
          <w:noProof w:val="0"/>
          <w:color w:val="000000"/>
          <w:position w:val="0"/>
          <w:sz w:val="18"/>
          <w:u w:val="none"/>
          <w:vertAlign w:val="baseline"/>
        </w:rPr>
        <w:t xml:space="preserve">, 145 Colo. 86, 357 P.2d 917 (1960); </w:t>
      </w:r>
      <w:r>
        <w:rPr>
          <w:rFonts w:ascii="arial" w:eastAsia="arial" w:hAnsi="arial" w:cs="arial"/>
          <w:b w:val="0"/>
          <w:i w:val="0"/>
          <w:strike w:val="0"/>
          <w:noProof w:val="0"/>
          <w:color w:val="000000"/>
          <w:position w:val="0"/>
          <w:sz w:val="18"/>
          <w:u w:val="single"/>
          <w:vertAlign w:val="baseline"/>
        </w:rPr>
        <w:t>Brown v. Kirk</w:t>
      </w:r>
      <w:r>
        <w:rPr>
          <w:rFonts w:ascii="arial" w:eastAsia="arial" w:hAnsi="arial" w:cs="arial"/>
          <w:b w:val="0"/>
          <w:i w:val="0"/>
          <w:strike w:val="0"/>
          <w:noProof w:val="0"/>
          <w:color w:val="000000"/>
          <w:position w:val="0"/>
          <w:sz w:val="18"/>
          <w:u w:val="none"/>
          <w:vertAlign w:val="baseline"/>
        </w:rPr>
        <w:t xml:space="preserve">, 127 Colo. 453, 257 P.2d 1045 (1953); </w:t>
      </w:r>
      <w:r>
        <w:rPr>
          <w:rFonts w:ascii="arial" w:eastAsia="arial" w:hAnsi="arial" w:cs="arial"/>
          <w:b w:val="0"/>
          <w:i w:val="0"/>
          <w:strike w:val="0"/>
          <w:noProof w:val="0"/>
          <w:color w:val="000000"/>
          <w:position w:val="0"/>
          <w:sz w:val="18"/>
          <w:u w:val="single"/>
          <w:vertAlign w:val="baseline"/>
        </w:rPr>
        <w:t>O'Brien v. Village Land Company</w:t>
      </w:r>
      <w:r>
        <w:rPr>
          <w:rFonts w:ascii="arial" w:eastAsia="arial" w:hAnsi="arial" w:cs="arial"/>
          <w:b w:val="0"/>
          <w:i w:val="0"/>
          <w:strike w:val="0"/>
          <w:noProof w:val="0"/>
          <w:color w:val="000000"/>
          <w:position w:val="0"/>
          <w:sz w:val="18"/>
          <w:u w:val="none"/>
          <w:vertAlign w:val="baseline"/>
        </w:rPr>
        <w:t>, 794 P.2d 246 (Colo. 1990).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California: No case; the guess is that California courts would interpret the Duhig type deed subjectively, thus rejecting the Duhig Rule.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Louisiana: </w:t>
      </w:r>
      <w:r>
        <w:rPr>
          <w:rFonts w:ascii="arial" w:eastAsia="arial" w:hAnsi="arial" w:cs="arial"/>
          <w:b w:val="0"/>
          <w:i w:val="0"/>
          <w:strike w:val="0"/>
          <w:noProof w:val="0"/>
          <w:color w:val="000000"/>
          <w:position w:val="0"/>
          <w:sz w:val="18"/>
          <w:u w:val="single"/>
          <w:vertAlign w:val="baseline"/>
        </w:rPr>
        <w:t xml:space="preserve">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Tate</w:t>
      </w:r>
      <w:r>
        <w:rPr>
          <w:rFonts w:ascii="arial" w:eastAsia="arial" w:hAnsi="arial" w:cs="arial"/>
          <w:b w:val="0"/>
          <w:i w:val="0"/>
          <w:strike w:val="0"/>
          <w:noProof w:val="0"/>
          <w:color w:val="000000"/>
          <w:position w:val="0"/>
          <w:sz w:val="18"/>
          <w:u w:val="none"/>
          <w:vertAlign w:val="baseline"/>
        </w:rPr>
        <w:t xml:space="preserve">, 211 La. 852, 30 So.2d 858 (1947); </w:t>
      </w:r>
      <w:r>
        <w:rPr>
          <w:rFonts w:ascii="arial" w:eastAsia="arial" w:hAnsi="arial" w:cs="arial"/>
          <w:b w:val="0"/>
          <w:i w:val="0"/>
          <w:strike w:val="0"/>
          <w:noProof w:val="0"/>
          <w:color w:val="000000"/>
          <w:position w:val="0"/>
          <w:sz w:val="18"/>
          <w:u w:val="single"/>
          <w:vertAlign w:val="baseline"/>
        </w:rPr>
        <w:t>Dillon v. Morgan</w:t>
      </w:r>
      <w:r>
        <w:rPr>
          <w:rFonts w:ascii="arial" w:eastAsia="arial" w:hAnsi="arial" w:cs="arial"/>
          <w:b w:val="0"/>
          <w:i w:val="0"/>
          <w:strike w:val="0"/>
          <w:noProof w:val="0"/>
          <w:color w:val="000000"/>
          <w:position w:val="0"/>
          <w:sz w:val="18"/>
          <w:u w:val="none"/>
          <w:vertAlign w:val="baseline"/>
        </w:rPr>
        <w:t>, 362 So.2d 1130 (La. App. 2d Cir. 1978).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Michigan: No case, but would probably follow Oklahoma and/or majority.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Mississippi: </w:t>
      </w:r>
      <w:r>
        <w:rPr>
          <w:rFonts w:ascii="arial" w:eastAsia="arial" w:hAnsi="arial" w:cs="arial"/>
          <w:b w:val="0"/>
          <w:i w:val="0"/>
          <w:strike w:val="0"/>
          <w:noProof w:val="0"/>
          <w:color w:val="000000"/>
          <w:position w:val="0"/>
          <w:sz w:val="18"/>
          <w:u w:val="single"/>
          <w:vertAlign w:val="baseline"/>
        </w:rPr>
        <w:t>Brannon v. Varnado</w:t>
      </w:r>
      <w:r>
        <w:rPr>
          <w:rFonts w:ascii="arial" w:eastAsia="arial" w:hAnsi="arial" w:cs="arial"/>
          <w:b w:val="0"/>
          <w:i w:val="0"/>
          <w:strike w:val="0"/>
          <w:noProof w:val="0"/>
          <w:color w:val="000000"/>
          <w:position w:val="0"/>
          <w:sz w:val="18"/>
          <w:u w:val="none"/>
          <w:vertAlign w:val="baseline"/>
        </w:rPr>
        <w:t>, 234 Miss. 466, 106 So.2d 386 (1958).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Montana: Has not adopted Duhig but Montana follows the doctrine of "estoppel by deed" upon which Duhig is premised; see </w:t>
      </w:r>
      <w:r>
        <w:rPr>
          <w:rFonts w:ascii="arial" w:eastAsia="arial" w:hAnsi="arial" w:cs="arial"/>
          <w:b w:val="0"/>
          <w:i w:val="0"/>
          <w:strike w:val="0"/>
          <w:noProof w:val="0"/>
          <w:color w:val="000000"/>
          <w:position w:val="0"/>
          <w:sz w:val="18"/>
          <w:u w:val="single"/>
          <w:vertAlign w:val="baseline"/>
        </w:rPr>
        <w:t>Hart v. Anaconda Copper Mining Co.</w:t>
      </w:r>
      <w:r>
        <w:rPr>
          <w:rFonts w:ascii="arial" w:eastAsia="arial" w:hAnsi="arial" w:cs="arial"/>
          <w:b w:val="0"/>
          <w:i w:val="0"/>
          <w:strike w:val="0"/>
          <w:noProof w:val="0"/>
          <w:color w:val="000000"/>
          <w:position w:val="0"/>
          <w:sz w:val="18"/>
          <w:u w:val="none"/>
          <w:vertAlign w:val="baseline"/>
        </w:rPr>
        <w:t>, 69 Mont. 354, 222 P. 419 (1924).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North Dakota: </w:t>
      </w:r>
      <w:r>
        <w:rPr>
          <w:rFonts w:ascii="arial" w:eastAsia="arial" w:hAnsi="arial" w:cs="arial"/>
          <w:b w:val="0"/>
          <w:i w:val="0"/>
          <w:strike w:val="0"/>
          <w:noProof w:val="0"/>
          <w:color w:val="000000"/>
          <w:position w:val="0"/>
          <w:sz w:val="18"/>
          <w:u w:val="single"/>
          <w:vertAlign w:val="baseline"/>
        </w:rPr>
        <w:t>Kadramas v. Sauvageau</w:t>
      </w:r>
      <w:r>
        <w:rPr>
          <w:rFonts w:ascii="arial" w:eastAsia="arial" w:hAnsi="arial" w:cs="arial"/>
          <w:b w:val="0"/>
          <w:i w:val="0"/>
          <w:strike w:val="0"/>
          <w:noProof w:val="0"/>
          <w:color w:val="000000"/>
          <w:position w:val="0"/>
          <w:sz w:val="18"/>
          <w:u w:val="none"/>
          <w:vertAlign w:val="baseline"/>
        </w:rPr>
        <w:t xml:space="preserve">, 188 N.W.2d 753 (N.D. 1971) limited by </w:t>
      </w:r>
      <w:r>
        <w:rPr>
          <w:rFonts w:ascii="arial" w:eastAsia="arial" w:hAnsi="arial" w:cs="arial"/>
          <w:b w:val="0"/>
          <w:i w:val="0"/>
          <w:strike w:val="0"/>
          <w:noProof w:val="0"/>
          <w:color w:val="000000"/>
          <w:position w:val="0"/>
          <w:sz w:val="18"/>
          <w:u w:val="single"/>
          <w:vertAlign w:val="baseline"/>
        </w:rPr>
        <w:t>Gilbertson v. Charlson</w:t>
      </w:r>
      <w:r>
        <w:rPr>
          <w:rFonts w:ascii="arial" w:eastAsia="arial" w:hAnsi="arial" w:cs="arial"/>
          <w:b w:val="0"/>
          <w:i w:val="0"/>
          <w:strike w:val="0"/>
          <w:noProof w:val="0"/>
          <w:color w:val="000000"/>
          <w:position w:val="0"/>
          <w:sz w:val="18"/>
          <w:u w:val="none"/>
          <w:vertAlign w:val="baseline"/>
        </w:rPr>
        <w:t xml:space="preserve">, 301 N.W.2d 144 (N.D. 1981); </w:t>
      </w:r>
      <w:r>
        <w:rPr>
          <w:rFonts w:ascii="arial" w:eastAsia="arial" w:hAnsi="arial" w:cs="arial"/>
          <w:b w:val="0"/>
          <w:i w:val="0"/>
          <w:strike w:val="0"/>
          <w:noProof w:val="0"/>
          <w:color w:val="000000"/>
          <w:position w:val="0"/>
          <w:sz w:val="18"/>
          <w:u w:val="single"/>
          <w:vertAlign w:val="baseline"/>
        </w:rPr>
        <w:t>Siebert v. Kubas</w:t>
      </w:r>
      <w:r>
        <w:rPr>
          <w:rFonts w:ascii="arial" w:eastAsia="arial" w:hAnsi="arial" w:cs="arial"/>
          <w:b w:val="0"/>
          <w:i w:val="0"/>
          <w:strike w:val="0"/>
          <w:noProof w:val="0"/>
          <w:color w:val="000000"/>
          <w:position w:val="0"/>
          <w:sz w:val="18"/>
          <w:u w:val="none"/>
          <w:vertAlign w:val="baseline"/>
        </w:rPr>
        <w:t xml:space="preserve">, 357 N.W.2d 495 (N.D. 1984); </w:t>
      </w:r>
      <w:r>
        <w:rPr>
          <w:rFonts w:ascii="arial" w:eastAsia="arial" w:hAnsi="arial" w:cs="arial"/>
          <w:b w:val="0"/>
          <w:i w:val="0"/>
          <w:strike w:val="0"/>
          <w:noProof w:val="0"/>
          <w:color w:val="000000"/>
          <w:position w:val="0"/>
          <w:sz w:val="18"/>
          <w:u w:val="single"/>
          <w:vertAlign w:val="baseline"/>
        </w:rPr>
        <w:t xml:space="preserve">Acoma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Corporation v. Wilson</w:t>
      </w:r>
      <w:r>
        <w:rPr>
          <w:rFonts w:ascii="arial" w:eastAsia="arial" w:hAnsi="arial" w:cs="arial"/>
          <w:b w:val="0"/>
          <w:i w:val="0"/>
          <w:strike w:val="0"/>
          <w:noProof w:val="0"/>
          <w:color w:val="000000"/>
          <w:position w:val="0"/>
          <w:sz w:val="18"/>
          <w:u w:val="none"/>
          <w:vertAlign w:val="baseline"/>
        </w:rPr>
        <w:t>, 471 N.W.2d 476 (N.D. 1991).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New Mexico: </w:t>
      </w:r>
      <w:r>
        <w:rPr>
          <w:rFonts w:ascii="arial" w:eastAsia="arial" w:hAnsi="arial" w:cs="arial"/>
          <w:b w:val="0"/>
          <w:i w:val="0"/>
          <w:strike w:val="0"/>
          <w:noProof w:val="0"/>
          <w:color w:val="000000"/>
          <w:position w:val="0"/>
          <w:sz w:val="18"/>
          <w:u w:val="single"/>
          <w:vertAlign w:val="baseline"/>
        </w:rPr>
        <w:t>Atlantic Refining Co. v. Beach</w:t>
      </w:r>
      <w:r>
        <w:rPr>
          <w:rFonts w:ascii="arial" w:eastAsia="arial" w:hAnsi="arial" w:cs="arial"/>
          <w:b w:val="0"/>
          <w:i w:val="0"/>
          <w:strike w:val="0"/>
          <w:noProof w:val="0"/>
          <w:color w:val="000000"/>
          <w:position w:val="0"/>
          <w:sz w:val="18"/>
          <w:u w:val="none"/>
          <w:vertAlign w:val="baseline"/>
        </w:rPr>
        <w:t>, 78 N.M. 634, 436 P.2d 107 (1968);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Oklahoma: </w:t>
      </w:r>
      <w:r>
        <w:rPr>
          <w:rFonts w:ascii="arial" w:eastAsia="arial" w:hAnsi="arial" w:cs="arial"/>
          <w:b w:val="0"/>
          <w:i w:val="0"/>
          <w:strike w:val="0"/>
          <w:noProof w:val="0"/>
          <w:color w:val="000000"/>
          <w:position w:val="0"/>
          <w:sz w:val="18"/>
          <w:u w:val="single"/>
          <w:vertAlign w:val="baseline"/>
        </w:rPr>
        <w:t>Bryan v. Everett</w:t>
      </w:r>
      <w:r>
        <w:rPr>
          <w:rFonts w:ascii="arial" w:eastAsia="arial" w:hAnsi="arial" w:cs="arial"/>
          <w:b w:val="0"/>
          <w:i w:val="0"/>
          <w:strike w:val="0"/>
          <w:noProof w:val="0"/>
          <w:color w:val="000000"/>
          <w:position w:val="0"/>
          <w:sz w:val="18"/>
          <w:u w:val="none"/>
          <w:vertAlign w:val="baseline"/>
        </w:rPr>
        <w:t xml:space="preserve">, 365 P.2d 146 (Okla. 1960); </w:t>
      </w:r>
      <w:r>
        <w:rPr>
          <w:rFonts w:ascii="arial" w:eastAsia="arial" w:hAnsi="arial" w:cs="arial"/>
          <w:b w:val="0"/>
          <w:i w:val="0"/>
          <w:strike w:val="0"/>
          <w:noProof w:val="0"/>
          <w:color w:val="000000"/>
          <w:position w:val="0"/>
          <w:sz w:val="18"/>
          <w:u w:val="single"/>
          <w:vertAlign w:val="baseline"/>
        </w:rPr>
        <w:t>Birmingham v. McCoy</w:t>
      </w:r>
      <w:r>
        <w:rPr>
          <w:rFonts w:ascii="arial" w:eastAsia="arial" w:hAnsi="arial" w:cs="arial"/>
          <w:b w:val="0"/>
          <w:i w:val="0"/>
          <w:strike w:val="0"/>
          <w:noProof w:val="0"/>
          <w:color w:val="000000"/>
          <w:position w:val="0"/>
          <w:sz w:val="18"/>
          <w:u w:val="none"/>
          <w:vertAlign w:val="baseline"/>
        </w:rPr>
        <w:t>, 358 P.2d 824 (Okla. 1960).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Texas: See Note 116.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Utah: </w:t>
      </w:r>
      <w:r>
        <w:rPr>
          <w:rFonts w:ascii="arial" w:eastAsia="arial" w:hAnsi="arial" w:cs="arial"/>
          <w:b w:val="0"/>
          <w:i w:val="0"/>
          <w:strike w:val="0"/>
          <w:noProof w:val="0"/>
          <w:color w:val="000000"/>
          <w:position w:val="0"/>
          <w:sz w:val="18"/>
          <w:u w:val="single"/>
          <w:vertAlign w:val="baseline"/>
        </w:rPr>
        <w:t>Hartman v. Potter</w:t>
      </w:r>
      <w:r>
        <w:rPr>
          <w:rFonts w:ascii="arial" w:eastAsia="arial" w:hAnsi="arial" w:cs="arial"/>
          <w:b w:val="0"/>
          <w:i w:val="0"/>
          <w:strike w:val="0"/>
          <w:noProof w:val="0"/>
          <w:color w:val="000000"/>
          <w:position w:val="0"/>
          <w:sz w:val="18"/>
          <w:u w:val="none"/>
          <w:vertAlign w:val="baseline"/>
        </w:rPr>
        <w:t>, 596 P.2d 653 (Utah 1979) rejects the Duhig Rule without referring to the Duhig case.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Wyoming: </w:t>
      </w:r>
      <w:r>
        <w:rPr>
          <w:rFonts w:ascii="arial" w:eastAsia="arial" w:hAnsi="arial" w:cs="arial"/>
          <w:b w:val="0"/>
          <w:i w:val="0"/>
          <w:strike w:val="0"/>
          <w:noProof w:val="0"/>
          <w:color w:val="000000"/>
          <w:position w:val="0"/>
          <w:sz w:val="18"/>
          <w:u w:val="single"/>
          <w:vertAlign w:val="baseline"/>
        </w:rPr>
        <w:t>Body v. McDonald</w:t>
      </w:r>
      <w:r>
        <w:rPr>
          <w:rFonts w:ascii="arial" w:eastAsia="arial" w:hAnsi="arial" w:cs="arial"/>
          <w:b w:val="0"/>
          <w:i w:val="0"/>
          <w:strike w:val="0"/>
          <w:noProof w:val="0"/>
          <w:color w:val="000000"/>
          <w:position w:val="0"/>
          <w:sz w:val="18"/>
          <w:u w:val="none"/>
          <w:vertAlign w:val="baseline"/>
        </w:rPr>
        <w:t>, 79 Wyo. 371, 334 P.2d 513 (Wyo. 1959).</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Ellis, supra.</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Id.</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Id.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single"/>
          <w:vertAlign w:val="baseline"/>
        </w:rPr>
        <w:t>Lindsay v. Freeman</w:t>
      </w:r>
      <w:r>
        <w:rPr>
          <w:rFonts w:ascii="arial" w:eastAsia="arial" w:hAnsi="arial" w:cs="arial"/>
          <w:b w:val="0"/>
          <w:i w:val="0"/>
          <w:strike w:val="0"/>
          <w:noProof w:val="0"/>
          <w:color w:val="000000"/>
          <w:position w:val="0"/>
          <w:sz w:val="18"/>
          <w:u w:val="none"/>
          <w:vertAlign w:val="baseline"/>
        </w:rPr>
        <w:t>, 18 S.W. 727 (Tex. 1892).</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single"/>
          <w:vertAlign w:val="baseline"/>
        </w:rPr>
        <w:t>Blanton v. Bruce</w:t>
      </w:r>
      <w:r>
        <w:rPr>
          <w:rFonts w:ascii="arial" w:eastAsia="arial" w:hAnsi="arial" w:cs="arial"/>
          <w:b w:val="0"/>
          <w:i w:val="0"/>
          <w:strike w:val="0"/>
          <w:noProof w:val="0"/>
          <w:color w:val="000000"/>
          <w:position w:val="0"/>
          <w:sz w:val="18"/>
          <w:u w:val="none"/>
          <w:vertAlign w:val="baseline"/>
        </w:rPr>
        <w:t xml:space="preserve">, 688 S.W.2d 908 (Tex. App.-Eastland 1985 writ ref'd. n.r.e.), 86 O&amp;GR 138; </w:t>
      </w:r>
      <w:r>
        <w:rPr>
          <w:rFonts w:ascii="arial" w:eastAsia="arial" w:hAnsi="arial" w:cs="arial"/>
          <w:b w:val="0"/>
          <w:i w:val="0"/>
          <w:strike w:val="0"/>
          <w:noProof w:val="0"/>
          <w:color w:val="000000"/>
          <w:position w:val="0"/>
          <w:sz w:val="18"/>
          <w:u w:val="single"/>
          <w:vertAlign w:val="baseline"/>
        </w:rPr>
        <w:t>Thomas v. Southwest Settlement &amp; Development Co.</w:t>
      </w:r>
      <w:r>
        <w:rPr>
          <w:rFonts w:ascii="arial" w:eastAsia="arial" w:hAnsi="arial" w:cs="arial"/>
          <w:b w:val="0"/>
          <w:i w:val="0"/>
          <w:strike w:val="0"/>
          <w:noProof w:val="0"/>
          <w:color w:val="000000"/>
          <w:position w:val="0"/>
          <w:sz w:val="18"/>
          <w:u w:val="none"/>
          <w:vertAlign w:val="baseline"/>
        </w:rPr>
        <w:t xml:space="preserve">, 132 Tex. 413, 123 S.W.2d 290, </w:t>
      </w:r>
      <w:r>
        <w:rPr>
          <w:rFonts w:ascii="arial" w:eastAsia="arial" w:hAnsi="arial" w:cs="arial"/>
          <w:b w:val="0"/>
          <w:i w:val="0"/>
          <w:strike w:val="0"/>
          <w:noProof w:val="0"/>
          <w:color w:val="000000"/>
          <w:position w:val="0"/>
          <w:sz w:val="18"/>
          <w:u w:val="single"/>
          <w:vertAlign w:val="baseline"/>
        </w:rPr>
        <w:t>Greene v. White</w:t>
      </w:r>
      <w:r>
        <w:rPr>
          <w:rFonts w:ascii="arial" w:eastAsia="arial" w:hAnsi="arial" w:cs="arial"/>
          <w:b w:val="0"/>
          <w:i w:val="0"/>
          <w:strike w:val="0"/>
          <w:noProof w:val="0"/>
          <w:color w:val="000000"/>
          <w:position w:val="0"/>
          <w:sz w:val="18"/>
          <w:u w:val="none"/>
          <w:vertAlign w:val="baseline"/>
        </w:rPr>
        <w:t>, 137 Tex. 361, 153 S.W.2d 575, 136 A.L.R. 626.</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Dickenson, </w:t>
      </w:r>
      <w:r>
        <w:rPr>
          <w:rFonts w:ascii="arial" w:eastAsia="arial" w:hAnsi="arial" w:cs="arial"/>
          <w:b w:val="0"/>
          <w:i w:val="0"/>
          <w:strike w:val="0"/>
          <w:noProof w:val="0"/>
          <w:color w:val="000000"/>
          <w:position w:val="0"/>
          <w:sz w:val="18"/>
          <w:u w:val="single"/>
          <w:vertAlign w:val="baseline"/>
        </w:rPr>
        <w:t>The Doctrine of After-Acquired Title</w:t>
      </w:r>
      <w:r>
        <w:rPr>
          <w:rFonts w:ascii="arial" w:eastAsia="arial" w:hAnsi="arial" w:cs="arial"/>
          <w:b w:val="0"/>
          <w:i w:val="0"/>
          <w:strike w:val="0"/>
          <w:noProof w:val="0"/>
          <w:color w:val="000000"/>
          <w:position w:val="0"/>
          <w:sz w:val="18"/>
          <w:u w:val="none"/>
          <w:vertAlign w:val="baseline"/>
        </w:rPr>
        <w:t xml:space="preserve">, 11 Sw.L.J. 217 (1957); Hemingway, </w:t>
      </w:r>
      <w:r>
        <w:rPr>
          <w:rFonts w:ascii="arial" w:eastAsia="arial" w:hAnsi="arial" w:cs="arial"/>
          <w:b w:val="0"/>
          <w:i w:val="0"/>
          <w:strike w:val="0"/>
          <w:noProof w:val="0"/>
          <w:color w:val="000000"/>
          <w:position w:val="0"/>
          <w:sz w:val="18"/>
          <w:u w:val="single"/>
          <w:vertAlign w:val="baseline"/>
        </w:rPr>
        <w:t>After-Acquired Title in Texas - Part I</w:t>
      </w:r>
      <w:r>
        <w:rPr>
          <w:rFonts w:ascii="arial" w:eastAsia="arial" w:hAnsi="arial" w:cs="arial"/>
          <w:b w:val="0"/>
          <w:i w:val="0"/>
          <w:strike w:val="0"/>
          <w:noProof w:val="0"/>
          <w:color w:val="000000"/>
          <w:position w:val="0"/>
          <w:sz w:val="18"/>
          <w:u w:val="none"/>
          <w:vertAlign w:val="baseline"/>
        </w:rPr>
        <w:t xml:space="preserve">, 20 Sw.L.J. 97 (1966) and </w:t>
      </w:r>
      <w:r>
        <w:rPr>
          <w:rFonts w:ascii="arial" w:eastAsia="arial" w:hAnsi="arial" w:cs="arial"/>
          <w:b w:val="0"/>
          <w:i w:val="0"/>
          <w:strike w:val="0"/>
          <w:noProof w:val="0"/>
          <w:color w:val="000000"/>
          <w:position w:val="0"/>
          <w:sz w:val="18"/>
          <w:u w:val="single"/>
          <w:vertAlign w:val="baseline"/>
        </w:rPr>
        <w:t>Part II</w:t>
      </w:r>
      <w:r>
        <w:rPr>
          <w:rFonts w:ascii="arial" w:eastAsia="arial" w:hAnsi="arial" w:cs="arial"/>
          <w:b w:val="0"/>
          <w:i w:val="0"/>
          <w:strike w:val="0"/>
          <w:noProof w:val="0"/>
          <w:color w:val="000000"/>
          <w:position w:val="0"/>
          <w:sz w:val="18"/>
          <w:u w:val="none"/>
          <w:vertAlign w:val="baseline"/>
        </w:rPr>
        <w:t>, 20 Sw.L.J. 310 (1966); also, see Note 99.</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single"/>
          <w:vertAlign w:val="baseline"/>
        </w:rPr>
        <w:t>Harris v. Windsor</w:t>
      </w:r>
      <w:r>
        <w:rPr>
          <w:rFonts w:ascii="arial" w:eastAsia="arial" w:hAnsi="arial" w:cs="arial"/>
          <w:b w:val="0"/>
          <w:i w:val="0"/>
          <w:strike w:val="0"/>
          <w:noProof w:val="0"/>
          <w:color w:val="000000"/>
          <w:position w:val="0"/>
          <w:sz w:val="18"/>
          <w:u w:val="none"/>
          <w:vertAlign w:val="baseline"/>
        </w:rPr>
        <w:t>, 156 Tex. 324, 294 S.W.2d 798 (Tex. 1956); 4 O&amp;GR 1547 and 6 O&amp;GR 1234.</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single"/>
          <w:vertAlign w:val="baseline"/>
        </w:rPr>
        <w:t>Pich v. Lankford</w:t>
      </w:r>
      <w:r>
        <w:rPr>
          <w:rFonts w:ascii="arial" w:eastAsia="arial" w:hAnsi="arial" w:cs="arial"/>
          <w:b w:val="0"/>
          <w:i w:val="0"/>
          <w:strike w:val="0"/>
          <w:noProof w:val="0"/>
          <w:color w:val="000000"/>
          <w:position w:val="0"/>
          <w:sz w:val="18"/>
          <w:u w:val="none"/>
          <w:vertAlign w:val="baseline"/>
        </w:rPr>
        <w:t>, 157 Tex. 335, 302 S.W.2d 645 (1957).</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single"/>
          <w:vertAlign w:val="baseline"/>
        </w:rPr>
        <w:t>Benge v. Scharbauer</w:t>
      </w:r>
      <w:r>
        <w:rPr>
          <w:rFonts w:ascii="arial" w:eastAsia="arial" w:hAnsi="arial" w:cs="arial"/>
          <w:b w:val="0"/>
          <w:i w:val="0"/>
          <w:strike w:val="0"/>
          <w:noProof w:val="0"/>
          <w:color w:val="000000"/>
          <w:position w:val="0"/>
          <w:sz w:val="18"/>
          <w:u w:val="none"/>
          <w:vertAlign w:val="baseline"/>
        </w:rPr>
        <w:t>, 152 Tex. 447, 259 S.W.2d 166 (1953); 2 O&amp;GR 1350.</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single"/>
          <w:vertAlign w:val="baseline"/>
        </w:rPr>
        <w:t>Patrick v. Barrett</w:t>
      </w:r>
      <w:r>
        <w:rPr>
          <w:rFonts w:ascii="arial" w:eastAsia="arial" w:hAnsi="arial" w:cs="arial"/>
          <w:b w:val="0"/>
          <w:i w:val="0"/>
          <w:strike w:val="0"/>
          <w:noProof w:val="0"/>
          <w:color w:val="000000"/>
          <w:position w:val="0"/>
          <w:sz w:val="18"/>
          <w:u w:val="none"/>
          <w:vertAlign w:val="baseline"/>
        </w:rPr>
        <w:t>, 734 S.W.2d 646 (Tex. 1987); 94 O&amp;GR 566.</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See Note 127; 2 O&amp;GR 1360.</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See Note 22.</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See Note 24.</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See Note 25.</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See Notes 95.</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single"/>
          <w:vertAlign w:val="baseline"/>
        </w:rPr>
        <w:t>First Nat'l Bank in Dalhart v. Flack</w:t>
      </w:r>
      <w:r>
        <w:rPr>
          <w:rFonts w:ascii="arial" w:eastAsia="arial" w:hAnsi="arial" w:cs="arial"/>
          <w:b w:val="0"/>
          <w:i w:val="0"/>
          <w:strike w:val="0"/>
          <w:noProof w:val="0"/>
          <w:color w:val="000000"/>
          <w:position w:val="0"/>
          <w:sz w:val="18"/>
          <w:u w:val="none"/>
          <w:vertAlign w:val="baseline"/>
        </w:rPr>
        <w:t>, 222 S.W.2d 455 (Tex.Civ.App.-Amarillo 1949, rev'd on other grounds, 226 S.W.2d 628 (Tex. 1950)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single"/>
          <w:vertAlign w:val="baseline"/>
        </w:rPr>
        <w:t>Hines v. Perry</w:t>
      </w:r>
      <w:r>
        <w:rPr>
          <w:rFonts w:ascii="arial" w:eastAsia="arial" w:hAnsi="arial" w:cs="arial"/>
          <w:b w:val="0"/>
          <w:i w:val="0"/>
          <w:strike w:val="0"/>
          <w:noProof w:val="0"/>
          <w:color w:val="000000"/>
          <w:position w:val="0"/>
          <w:sz w:val="18"/>
          <w:u w:val="none"/>
          <w:vertAlign w:val="baseline"/>
        </w:rPr>
        <w:t xml:space="preserve">, 25 Tex. 443 (1860); </w:t>
      </w:r>
      <w:r>
        <w:rPr>
          <w:rFonts w:ascii="arial" w:eastAsia="arial" w:hAnsi="arial" w:cs="arial"/>
          <w:b w:val="0"/>
          <w:i w:val="0"/>
          <w:strike w:val="0"/>
          <w:noProof w:val="0"/>
          <w:color w:val="000000"/>
          <w:position w:val="0"/>
          <w:sz w:val="18"/>
          <w:u w:val="single"/>
          <w:vertAlign w:val="baseline"/>
        </w:rPr>
        <w:t xml:space="preserve">Luckel v. Barnsdall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74 S.W.2d 127 (Tex.Civ.App.-Texarkana 1934) affirmed 130 Tex. 476, 109 S.W.2d 960 (1937).</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single"/>
          <w:vertAlign w:val="baseline"/>
        </w:rPr>
        <w:t xml:space="preserve">Wessels v. Rio Bravo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250 S.W.2d 668 (Tex.Civ.App.- Eastland 1952, writ ref'd.).</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single"/>
          <w:vertAlign w:val="baseline"/>
        </w:rPr>
        <w:t>O'Ferral v. Coolidge</w:t>
      </w:r>
      <w:r>
        <w:rPr>
          <w:rFonts w:ascii="arial" w:eastAsia="arial" w:hAnsi="arial" w:cs="arial"/>
          <w:b w:val="0"/>
          <w:i w:val="0"/>
          <w:strike w:val="0"/>
          <w:noProof w:val="0"/>
          <w:color w:val="000000"/>
          <w:position w:val="0"/>
          <w:sz w:val="18"/>
          <w:u w:val="none"/>
          <w:vertAlign w:val="baseline"/>
        </w:rPr>
        <w:t>, 149 Tex. 61, 228 S.W.2d 146 (1950).</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single"/>
          <w:vertAlign w:val="baseline"/>
        </w:rPr>
        <w:t>O'Ferral v. Coolidge</w:t>
      </w:r>
      <w:r>
        <w:rPr>
          <w:rFonts w:ascii="arial" w:eastAsia="arial" w:hAnsi="arial" w:cs="arial"/>
          <w:b w:val="0"/>
          <w:i w:val="0"/>
          <w:strike w:val="0"/>
          <w:noProof w:val="0"/>
          <w:color w:val="000000"/>
          <w:position w:val="0"/>
          <w:sz w:val="18"/>
          <w:u w:val="none"/>
          <w:vertAlign w:val="baseline"/>
        </w:rPr>
        <w:t xml:space="preserve">, supra; </w:t>
      </w:r>
      <w:r>
        <w:rPr>
          <w:rFonts w:ascii="arial" w:eastAsia="arial" w:hAnsi="arial" w:cs="arial"/>
          <w:b w:val="0"/>
          <w:i w:val="0"/>
          <w:strike w:val="0"/>
          <w:noProof w:val="0"/>
          <w:color w:val="000000"/>
          <w:position w:val="0"/>
          <w:sz w:val="18"/>
          <w:u w:val="single"/>
          <w:vertAlign w:val="baseline"/>
        </w:rPr>
        <w:t>University State Bank v. Gifford-Hill Concrete</w:t>
      </w:r>
      <w:r>
        <w:rPr>
          <w:rFonts w:ascii="arial" w:eastAsia="arial" w:hAnsi="arial" w:cs="arial"/>
          <w:b w:val="0"/>
          <w:i w:val="0"/>
          <w:strike w:val="0"/>
          <w:noProof w:val="0"/>
          <w:color w:val="000000"/>
          <w:position w:val="0"/>
          <w:sz w:val="18"/>
          <w:u w:val="none"/>
          <w:vertAlign w:val="baseline"/>
        </w:rPr>
        <w:t>, 431 S.W.2d 561 (Tex.Civ.App.-Fort Worth 1968, writ ref'd. n.r.e.).</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single"/>
          <w:vertAlign w:val="baseline"/>
        </w:rPr>
        <w:t>Meador Bros. v. Hines</w:t>
      </w:r>
      <w:r>
        <w:rPr>
          <w:rFonts w:ascii="arial" w:eastAsia="arial" w:hAnsi="arial" w:cs="arial"/>
          <w:b w:val="0"/>
          <w:i w:val="0"/>
          <w:strike w:val="0"/>
          <w:noProof w:val="0"/>
          <w:color w:val="000000"/>
          <w:position w:val="0"/>
          <w:sz w:val="18"/>
          <w:u w:val="none"/>
          <w:vertAlign w:val="baseline"/>
        </w:rPr>
        <w:t>, 165 S.W. 915 (Tex.Civ.App.-Amarillo 1914, writ ref'd. n.r.e.).</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single"/>
          <w:vertAlign w:val="baseline"/>
        </w:rPr>
        <w:t xml:space="preserve">Houston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of Texas. v. Griggs</w:t>
      </w:r>
      <w:r>
        <w:rPr>
          <w:rFonts w:ascii="arial" w:eastAsia="arial" w:hAnsi="arial" w:cs="arial"/>
          <w:b w:val="0"/>
          <w:i w:val="0"/>
          <w:strike w:val="0"/>
          <w:noProof w:val="0"/>
          <w:color w:val="000000"/>
          <w:position w:val="0"/>
          <w:sz w:val="18"/>
          <w:u w:val="none"/>
          <w:vertAlign w:val="baseline"/>
        </w:rPr>
        <w:t>, supra.</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single"/>
          <w:vertAlign w:val="baseline"/>
        </w:rPr>
        <w:t>Brown v. Hart</w:t>
      </w:r>
      <w:r>
        <w:rPr>
          <w:rFonts w:ascii="arial" w:eastAsia="arial" w:hAnsi="arial" w:cs="arial"/>
          <w:b w:val="0"/>
          <w:i w:val="0"/>
          <w:strike w:val="0"/>
          <w:noProof w:val="0"/>
          <w:color w:val="000000"/>
          <w:position w:val="0"/>
          <w:sz w:val="18"/>
          <w:u w:val="none"/>
          <w:vertAlign w:val="baseline"/>
        </w:rPr>
        <w:t xml:space="preserve">, 43 S.W.2d 274 (Tex.Civ.App.-Amarillo 1931, writ ref'd.); </w:t>
      </w:r>
      <w:r>
        <w:rPr>
          <w:rFonts w:ascii="arial" w:eastAsia="arial" w:hAnsi="arial" w:cs="arial"/>
          <w:b w:val="0"/>
          <w:i w:val="0"/>
          <w:strike w:val="0"/>
          <w:noProof w:val="0"/>
          <w:color w:val="000000"/>
          <w:position w:val="0"/>
          <w:sz w:val="18"/>
          <w:u w:val="single"/>
          <w:vertAlign w:val="baseline"/>
        </w:rPr>
        <w:t>Southwestern Petroleum Corp. v. Udall</w:t>
      </w:r>
      <w:r>
        <w:rPr>
          <w:rFonts w:ascii="arial" w:eastAsia="arial" w:hAnsi="arial" w:cs="arial"/>
          <w:b w:val="0"/>
          <w:i w:val="0"/>
          <w:strike w:val="0"/>
          <w:noProof w:val="0"/>
          <w:color w:val="000000"/>
          <w:position w:val="0"/>
          <w:sz w:val="18"/>
          <w:u w:val="none"/>
          <w:vertAlign w:val="baseline"/>
        </w:rPr>
        <w:t>, 361 Fed.2d 650 (10th Cir. 1966).</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single"/>
          <w:vertAlign w:val="baseline"/>
        </w:rPr>
        <w:t>Loomis v. Cobb</w:t>
      </w:r>
      <w:r>
        <w:rPr>
          <w:rFonts w:ascii="arial" w:eastAsia="arial" w:hAnsi="arial" w:cs="arial"/>
          <w:b w:val="0"/>
          <w:i w:val="0"/>
          <w:strike w:val="0"/>
          <w:noProof w:val="0"/>
          <w:color w:val="000000"/>
          <w:position w:val="0"/>
          <w:sz w:val="18"/>
          <w:u w:val="none"/>
          <w:vertAlign w:val="baseline"/>
        </w:rPr>
        <w:t>, 159 S.W. 305 (Tex.Civ.App.-El Paso 1913, writ ref'd.).</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Id.</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single"/>
          <w:vertAlign w:val="baseline"/>
        </w:rPr>
        <w:t xml:space="preserve">Houston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Griggs</w:t>
      </w:r>
      <w:r>
        <w:rPr>
          <w:rFonts w:ascii="arial" w:eastAsia="arial" w:hAnsi="arial" w:cs="arial"/>
          <w:b w:val="0"/>
          <w:i w:val="0"/>
          <w:strike w:val="0"/>
          <w:noProof w:val="0"/>
          <w:color w:val="000000"/>
          <w:position w:val="0"/>
          <w:sz w:val="18"/>
          <w:u w:val="none"/>
          <w:vertAlign w:val="baseline"/>
        </w:rPr>
        <w:t>, supra.</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637 S.W.2d 903 (Tex. 1982).</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single"/>
          <w:vertAlign w:val="baseline"/>
        </w:rPr>
        <w:t xml:space="preserve">Wessels v. Rio Bravo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supra.</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single"/>
          <w:vertAlign w:val="baseline"/>
        </w:rPr>
        <w:t>Loomis v. Cobb</w:t>
      </w:r>
      <w:r>
        <w:rPr>
          <w:rFonts w:ascii="arial" w:eastAsia="arial" w:hAnsi="arial" w:cs="arial"/>
          <w:b w:val="0"/>
          <w:i w:val="0"/>
          <w:strike w:val="0"/>
          <w:noProof w:val="0"/>
          <w:color w:val="000000"/>
          <w:position w:val="0"/>
          <w:sz w:val="18"/>
          <w:u w:val="none"/>
          <w:vertAlign w:val="baseline"/>
        </w:rPr>
        <w:t>, supra.</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McSwain, </w:t>
      </w:r>
      <w:r>
        <w:rPr>
          <w:rFonts w:ascii="arial" w:eastAsia="arial" w:hAnsi="arial" w:cs="arial"/>
          <w:b w:val="0"/>
          <w:i w:val="0"/>
          <w:strike w:val="0"/>
          <w:noProof w:val="0"/>
          <w:color w:val="000000"/>
          <w:position w:val="0"/>
          <w:sz w:val="18"/>
          <w:u w:val="single"/>
          <w:vertAlign w:val="baseline"/>
        </w:rPr>
        <w:t xml:space="preserve">Westland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Development Corp.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New Uncertainties as to Scope of Title Search</w:t>
      </w:r>
      <w:r>
        <w:rPr>
          <w:rFonts w:ascii="arial" w:eastAsia="arial" w:hAnsi="arial" w:cs="arial"/>
          <w:b w:val="0"/>
          <w:i w:val="0"/>
          <w:strike w:val="0"/>
          <w:noProof w:val="0"/>
          <w:color w:val="000000"/>
          <w:position w:val="0"/>
          <w:sz w:val="18"/>
          <w:u w:val="none"/>
          <w:vertAlign w:val="baseline"/>
        </w:rPr>
        <w:t>, 35 Baylor L. Rev. 629 (1983).</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single"/>
          <w:vertAlign w:val="baseline"/>
        </w:rPr>
        <w:t xml:space="preserve">Westland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637 S.W. at 909.</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McSwain, supra.</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single"/>
          <w:vertAlign w:val="baseline"/>
        </w:rPr>
        <w:t>O'Ferral v. Coolidge</w:t>
      </w:r>
      <w:r>
        <w:rPr>
          <w:rFonts w:ascii="arial" w:eastAsia="arial" w:hAnsi="arial" w:cs="arial"/>
          <w:b w:val="0"/>
          <w:i w:val="0"/>
          <w:strike w:val="0"/>
          <w:noProof w:val="0"/>
          <w:color w:val="000000"/>
          <w:position w:val="0"/>
          <w:sz w:val="18"/>
          <w:u w:val="none"/>
          <w:vertAlign w:val="baseline"/>
        </w:rPr>
        <w:t>, supra.</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723 S.W.2d 246 (Tex.Civ.App.-Eastland 1986, no writ history).</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Arkansas: </w:t>
      </w:r>
      <w:r>
        <w:rPr>
          <w:rFonts w:ascii="arial" w:eastAsia="arial" w:hAnsi="arial" w:cs="arial"/>
          <w:b w:val="0"/>
          <w:i w:val="0"/>
          <w:strike w:val="0"/>
          <w:noProof w:val="0"/>
          <w:color w:val="000000"/>
          <w:position w:val="0"/>
          <w:sz w:val="18"/>
          <w:u w:val="single"/>
          <w:vertAlign w:val="baseline"/>
        </w:rPr>
        <w:t xml:space="preserve">Killam v.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Corp</w:t>
      </w:r>
      <w:r>
        <w:rPr>
          <w:rFonts w:ascii="arial" w:eastAsia="arial" w:hAnsi="arial" w:cs="arial"/>
          <w:b w:val="0"/>
          <w:i w:val="0"/>
          <w:strike w:val="0"/>
          <w:noProof w:val="0"/>
          <w:color w:val="000000"/>
          <w:position w:val="0"/>
          <w:sz w:val="18"/>
          <w:u w:val="none"/>
          <w:vertAlign w:val="baseline"/>
        </w:rPr>
        <w:t xml:space="preserve">., 303 Ark. 547, 798 S.W.2d 419 (1990) holds that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was not a BFP and was charged as a matter of law with notice of the Plaintiff's 1/2 mineral interest (created by an unrecorded wild deed into the Plaintiffs) because the Plaintiffs had previously paid taxes due upon the property and because the Defendant knew that the Plaintiffs were active in purchasing minerals in the area; </w:t>
      </w:r>
      <w:r>
        <w:rPr>
          <w:rFonts w:ascii="arial" w:eastAsia="arial" w:hAnsi="arial" w:cs="arial"/>
          <w:b w:val="0"/>
          <w:i w:val="0"/>
          <w:strike w:val="0"/>
          <w:noProof w:val="0"/>
          <w:color w:val="000000"/>
          <w:position w:val="0"/>
          <w:sz w:val="18"/>
          <w:u w:val="single"/>
          <w:vertAlign w:val="baseline"/>
        </w:rPr>
        <w:t>Massey v. Wynne</w:t>
      </w:r>
      <w:r>
        <w:rPr>
          <w:rFonts w:ascii="arial" w:eastAsia="arial" w:hAnsi="arial" w:cs="arial"/>
          <w:b w:val="0"/>
          <w:i w:val="0"/>
          <w:strike w:val="0"/>
          <w:noProof w:val="0"/>
          <w:color w:val="000000"/>
          <w:position w:val="0"/>
          <w:sz w:val="18"/>
          <w:u w:val="none"/>
          <w:vertAlign w:val="baseline"/>
        </w:rPr>
        <w:t>, 302 Ark. 589, 791 S.W.2d 368 (1990); Arkansas appears to be an "outer limits" jurisdiction.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California: No extreme cases; see </w:t>
      </w:r>
      <w:r>
        <w:rPr>
          <w:rFonts w:ascii="arial" w:eastAsia="arial" w:hAnsi="arial" w:cs="arial"/>
          <w:b w:val="0"/>
          <w:i w:val="0"/>
          <w:strike w:val="0"/>
          <w:noProof w:val="0"/>
          <w:color w:val="000000"/>
          <w:position w:val="0"/>
          <w:sz w:val="18"/>
          <w:u w:val="single"/>
          <w:vertAlign w:val="baseline"/>
        </w:rPr>
        <w:t>Taylor v. Ballard</w:t>
      </w:r>
      <w:r>
        <w:rPr>
          <w:rFonts w:ascii="arial" w:eastAsia="arial" w:hAnsi="arial" w:cs="arial"/>
          <w:b w:val="0"/>
          <w:i w:val="0"/>
          <w:strike w:val="0"/>
          <w:noProof w:val="0"/>
          <w:color w:val="000000"/>
          <w:position w:val="0"/>
          <w:sz w:val="18"/>
          <w:u w:val="none"/>
          <w:vertAlign w:val="baseline"/>
        </w:rPr>
        <w:t xml:space="preserve">, 41 Cal. App. 232 (1919); </w:t>
      </w:r>
      <w:r>
        <w:rPr>
          <w:rFonts w:ascii="arial" w:eastAsia="arial" w:hAnsi="arial" w:cs="arial"/>
          <w:b w:val="0"/>
          <w:i w:val="0"/>
          <w:strike w:val="0"/>
          <w:noProof w:val="0"/>
          <w:color w:val="000000"/>
          <w:position w:val="0"/>
          <w:sz w:val="18"/>
          <w:u w:val="single"/>
          <w:vertAlign w:val="baseline"/>
        </w:rPr>
        <w:t>High Fidelity Enterprises, Inc. v. Hall</w:t>
      </w:r>
      <w:r>
        <w:rPr>
          <w:rFonts w:ascii="arial" w:eastAsia="arial" w:hAnsi="arial" w:cs="arial"/>
          <w:b w:val="0"/>
          <w:i w:val="0"/>
          <w:strike w:val="0"/>
          <w:noProof w:val="0"/>
          <w:color w:val="000000"/>
          <w:position w:val="0"/>
          <w:sz w:val="18"/>
          <w:u w:val="none"/>
          <w:vertAlign w:val="baseline"/>
        </w:rPr>
        <w:t>, 210 C.A.2d 279, 26 Cal. Rptr. 654 (1962).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Kansas: </w:t>
      </w:r>
      <w:r>
        <w:rPr>
          <w:rFonts w:ascii="arial" w:eastAsia="arial" w:hAnsi="arial" w:cs="arial"/>
          <w:b w:val="0"/>
          <w:i w:val="0"/>
          <w:strike w:val="0"/>
          <w:noProof w:val="0"/>
          <w:color w:val="000000"/>
          <w:position w:val="0"/>
          <w:sz w:val="18"/>
          <w:u w:val="single"/>
          <w:vertAlign w:val="baseline"/>
        </w:rPr>
        <w:t>Luthi v. Evans</w:t>
      </w:r>
      <w:r>
        <w:rPr>
          <w:rFonts w:ascii="arial" w:eastAsia="arial" w:hAnsi="arial" w:cs="arial"/>
          <w:b w:val="0"/>
          <w:i w:val="0"/>
          <w:strike w:val="0"/>
          <w:noProof w:val="0"/>
          <w:color w:val="000000"/>
          <w:position w:val="0"/>
          <w:sz w:val="18"/>
          <w:u w:val="none"/>
          <w:vertAlign w:val="baseline"/>
        </w:rPr>
        <w:t xml:space="preserve">, 223 P.2d 622 (Kan. 1978); </w:t>
      </w:r>
      <w:r>
        <w:rPr>
          <w:rFonts w:ascii="arial" w:eastAsia="arial" w:hAnsi="arial" w:cs="arial"/>
          <w:b w:val="0"/>
          <w:i w:val="0"/>
          <w:strike w:val="0"/>
          <w:noProof w:val="0"/>
          <w:color w:val="000000"/>
          <w:position w:val="0"/>
          <w:sz w:val="18"/>
          <w:u w:val="single"/>
          <w:vertAlign w:val="baseline"/>
        </w:rPr>
        <w:t>Bacon v. Lederbrand</w:t>
      </w:r>
      <w:r>
        <w:rPr>
          <w:rFonts w:ascii="arial" w:eastAsia="arial" w:hAnsi="arial" w:cs="arial"/>
          <w:b w:val="0"/>
          <w:i w:val="0"/>
          <w:strike w:val="0"/>
          <w:noProof w:val="0"/>
          <w:color w:val="000000"/>
          <w:position w:val="0"/>
          <w:sz w:val="18"/>
          <w:u w:val="none"/>
          <w:vertAlign w:val="baseline"/>
        </w:rPr>
        <w:t>, 98 Kan. 631, 160 P. 1029 - Kansas does not have an extreme case.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Louisiana: No extreme cases; see </w:t>
      </w:r>
      <w:r>
        <w:rPr>
          <w:rFonts w:ascii="arial" w:eastAsia="arial" w:hAnsi="arial" w:cs="arial"/>
          <w:b w:val="0"/>
          <w:i w:val="0"/>
          <w:strike w:val="0"/>
          <w:noProof w:val="0"/>
          <w:color w:val="000000"/>
          <w:position w:val="0"/>
          <w:sz w:val="18"/>
          <w:u w:val="single"/>
          <w:vertAlign w:val="baseline"/>
        </w:rPr>
        <w:t>Robinson v. North American Roylties, Inc.</w:t>
      </w:r>
      <w:r>
        <w:rPr>
          <w:rFonts w:ascii="arial" w:eastAsia="arial" w:hAnsi="arial" w:cs="arial"/>
          <w:b w:val="0"/>
          <w:i w:val="0"/>
          <w:strike w:val="0"/>
          <w:noProof w:val="0"/>
          <w:color w:val="000000"/>
          <w:position w:val="0"/>
          <w:sz w:val="18"/>
          <w:u w:val="none"/>
          <w:vertAlign w:val="baseline"/>
        </w:rPr>
        <w:t>, 463 So.2d 1384 (La. App. 3d Cir. 1985), remanded in 470 So.2d 112 (La. 1985), decision after remand at 509 So.2d 679 (La. App. 3d Cir. 1987).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Michigan: </w:t>
      </w:r>
      <w:r>
        <w:rPr>
          <w:rFonts w:ascii="arial" w:eastAsia="arial" w:hAnsi="arial" w:cs="arial"/>
          <w:b w:val="0"/>
          <w:i w:val="0"/>
          <w:strike w:val="0"/>
          <w:noProof w:val="0"/>
          <w:color w:val="000000"/>
          <w:position w:val="0"/>
          <w:sz w:val="18"/>
          <w:u w:val="single"/>
          <w:vertAlign w:val="baseline"/>
        </w:rPr>
        <w:t>Burton v. Freund</w:t>
      </w:r>
      <w:r>
        <w:rPr>
          <w:rFonts w:ascii="arial" w:eastAsia="arial" w:hAnsi="arial" w:cs="arial"/>
          <w:b w:val="0"/>
          <w:i w:val="0"/>
          <w:strike w:val="0"/>
          <w:noProof w:val="0"/>
          <w:color w:val="000000"/>
          <w:position w:val="0"/>
          <w:sz w:val="18"/>
          <w:u w:val="none"/>
          <w:vertAlign w:val="baseline"/>
        </w:rPr>
        <w:t>, 243 Mich. 679, 220 N.W. 672 (1928). No extreme cases noted.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Montana: No case, but the guess is that Montana would not take an extreme position on notice.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New Mexico: </w:t>
      </w:r>
      <w:r>
        <w:rPr>
          <w:rFonts w:ascii="arial" w:eastAsia="arial" w:hAnsi="arial" w:cs="arial"/>
          <w:b w:val="0"/>
          <w:i w:val="0"/>
          <w:strike w:val="0"/>
          <w:noProof w:val="0"/>
          <w:color w:val="000000"/>
          <w:position w:val="0"/>
          <w:sz w:val="18"/>
          <w:u w:val="single"/>
          <w:vertAlign w:val="baseline"/>
        </w:rPr>
        <w:t>Camino Real Enterprises v. Ortega</w:t>
      </w:r>
      <w:r>
        <w:rPr>
          <w:rFonts w:ascii="arial" w:eastAsia="arial" w:hAnsi="arial" w:cs="arial"/>
          <w:b w:val="0"/>
          <w:i w:val="0"/>
          <w:strike w:val="0"/>
          <w:noProof w:val="0"/>
          <w:color w:val="000000"/>
          <w:position w:val="0"/>
          <w:sz w:val="18"/>
          <w:u w:val="none"/>
          <w:vertAlign w:val="baseline"/>
        </w:rPr>
        <w:t>, 107 N.M. 387, 758 P.2d 801 (1988).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North Dakota: No "outer limits" case but would probably charge notice where a recorded instrument is subject to an unrecorded instrument.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Oklahoma: </w:t>
      </w:r>
      <w:r>
        <w:rPr>
          <w:rFonts w:ascii="arial" w:eastAsia="arial" w:hAnsi="arial" w:cs="arial"/>
          <w:b w:val="0"/>
          <w:i w:val="0"/>
          <w:strike w:val="0"/>
          <w:noProof w:val="0"/>
          <w:color w:val="000000"/>
          <w:position w:val="0"/>
          <w:sz w:val="18"/>
          <w:u w:val="single"/>
          <w:vertAlign w:val="baseline"/>
        </w:rPr>
        <w:t>Pasternak v. Lear Petroleum Exploration</w:t>
      </w:r>
      <w:r>
        <w:rPr>
          <w:rFonts w:ascii="arial" w:eastAsia="arial" w:hAnsi="arial" w:cs="arial"/>
          <w:b w:val="0"/>
          <w:i w:val="0"/>
          <w:strike w:val="0"/>
          <w:noProof w:val="0"/>
          <w:color w:val="000000"/>
          <w:position w:val="0"/>
          <w:sz w:val="18"/>
          <w:u w:val="none"/>
          <w:vertAlign w:val="baseline"/>
        </w:rPr>
        <w:t xml:space="preserve">, 790 F.2d 828 (10th Cir. - Okla. 1986); </w:t>
      </w:r>
      <w:r>
        <w:rPr>
          <w:rFonts w:ascii="arial" w:eastAsia="arial" w:hAnsi="arial" w:cs="arial"/>
          <w:b w:val="0"/>
          <w:i w:val="0"/>
          <w:strike w:val="0"/>
          <w:noProof w:val="0"/>
          <w:color w:val="000000"/>
          <w:position w:val="0"/>
          <w:sz w:val="18"/>
          <w:u w:val="single"/>
          <w:vertAlign w:val="baseline"/>
        </w:rPr>
        <w:t xml:space="preserve">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Company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Refining Company</w:t>
      </w:r>
      <w:r>
        <w:rPr>
          <w:rFonts w:ascii="arial" w:eastAsia="arial" w:hAnsi="arial" w:cs="arial"/>
          <w:b w:val="0"/>
          <w:i w:val="0"/>
          <w:strike w:val="0"/>
          <w:noProof w:val="0"/>
          <w:color w:val="000000"/>
          <w:position w:val="0"/>
          <w:sz w:val="18"/>
          <w:u w:val="none"/>
          <w:vertAlign w:val="baseline"/>
        </w:rPr>
        <w:t>, 449 P.2d 264 (Okla. 1969).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Utah: No case. The guess is that Utah would not take an extreme position on notice.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Wyoming:</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single"/>
          <w:vertAlign w:val="baseline"/>
        </w:rPr>
        <w:t>White v. McGregor</w:t>
      </w:r>
      <w:r>
        <w:rPr>
          <w:rFonts w:ascii="arial" w:eastAsia="arial" w:hAnsi="arial" w:cs="arial"/>
          <w:b w:val="0"/>
          <w:i w:val="0"/>
          <w:strike w:val="0"/>
          <w:noProof w:val="0"/>
          <w:color w:val="000000"/>
          <w:position w:val="0"/>
          <w:sz w:val="18"/>
          <w:u w:val="none"/>
          <w:vertAlign w:val="baseline"/>
        </w:rPr>
        <w:t xml:space="preserve">, 92 Tex. 556, 50 S.W. 564 (1899); </w:t>
      </w:r>
      <w:r>
        <w:rPr>
          <w:rFonts w:ascii="arial" w:eastAsia="arial" w:hAnsi="arial" w:cs="arial"/>
          <w:b w:val="0"/>
          <w:i w:val="0"/>
          <w:strike w:val="0"/>
          <w:noProof w:val="0"/>
          <w:color w:val="000000"/>
          <w:position w:val="0"/>
          <w:sz w:val="18"/>
          <w:u w:val="single"/>
          <w:vertAlign w:val="baseline"/>
        </w:rPr>
        <w:t>Lonestar Gas Co. v. Sheaner</w:t>
      </w:r>
      <w:r>
        <w:rPr>
          <w:rFonts w:ascii="arial" w:eastAsia="arial" w:hAnsi="arial" w:cs="arial"/>
          <w:b w:val="0"/>
          <w:i w:val="0"/>
          <w:strike w:val="0"/>
          <w:noProof w:val="0"/>
          <w:color w:val="000000"/>
          <w:position w:val="0"/>
          <w:sz w:val="18"/>
          <w:u w:val="none"/>
          <w:vertAlign w:val="baseline"/>
        </w:rPr>
        <w:t xml:space="preserve">, see Note 66; </w:t>
      </w:r>
      <w:r>
        <w:rPr>
          <w:rFonts w:ascii="arial" w:eastAsia="arial" w:hAnsi="arial" w:cs="arial"/>
          <w:b w:val="0"/>
          <w:i w:val="0"/>
          <w:strike w:val="0"/>
          <w:noProof w:val="0"/>
          <w:color w:val="000000"/>
          <w:position w:val="0"/>
          <w:sz w:val="18"/>
          <w:u w:val="single"/>
          <w:vertAlign w:val="baseline"/>
        </w:rPr>
        <w:t>Angle v. Slayton</w:t>
      </w:r>
      <w:r>
        <w:rPr>
          <w:rFonts w:ascii="arial" w:eastAsia="arial" w:hAnsi="arial" w:cs="arial"/>
          <w:b w:val="0"/>
          <w:i w:val="0"/>
          <w:strike w:val="0"/>
          <w:noProof w:val="0"/>
          <w:color w:val="000000"/>
          <w:position w:val="0"/>
          <w:sz w:val="18"/>
          <w:u w:val="none"/>
          <w:vertAlign w:val="baseline"/>
        </w:rPr>
        <w:t>, supra.</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single"/>
          <w:vertAlign w:val="baseline"/>
        </w:rPr>
        <w:t>Bothin v. California Title Ins. &amp; Title Co.</w:t>
      </w:r>
      <w:r>
        <w:rPr>
          <w:rFonts w:ascii="arial" w:eastAsia="arial" w:hAnsi="arial" w:cs="arial"/>
          <w:b w:val="0"/>
          <w:i w:val="0"/>
          <w:strike w:val="0"/>
          <w:noProof w:val="0"/>
          <w:color w:val="000000"/>
          <w:position w:val="0"/>
          <w:sz w:val="18"/>
          <w:u w:val="none"/>
          <w:vertAlign w:val="baseline"/>
        </w:rPr>
        <w:t>, 153 Cal. 718, 96 P. 500 (1908); 133 A.L.R. 886.</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single"/>
          <w:vertAlign w:val="baseline"/>
        </w:rPr>
        <w:t>St. John v. Conger</w:t>
      </w:r>
      <w:r>
        <w:rPr>
          <w:rFonts w:ascii="arial" w:eastAsia="arial" w:hAnsi="arial" w:cs="arial"/>
          <w:b w:val="0"/>
          <w:i w:val="0"/>
          <w:strike w:val="0"/>
          <w:noProof w:val="0"/>
          <w:color w:val="000000"/>
          <w:position w:val="0"/>
          <w:sz w:val="18"/>
          <w:u w:val="none"/>
          <w:vertAlign w:val="baseline"/>
        </w:rPr>
        <w:t>, 40 Ill. 535 (1866).</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single"/>
          <w:vertAlign w:val="baseline"/>
        </w:rPr>
        <w:t>Lesley v. City of Rule</w:t>
      </w:r>
      <w:r>
        <w:rPr>
          <w:rFonts w:ascii="arial" w:eastAsia="arial" w:hAnsi="arial" w:cs="arial"/>
          <w:b w:val="0"/>
          <w:i w:val="0"/>
          <w:strike w:val="0"/>
          <w:noProof w:val="0"/>
          <w:color w:val="000000"/>
          <w:position w:val="0"/>
          <w:sz w:val="18"/>
          <w:u w:val="none"/>
          <w:vertAlign w:val="baseline"/>
        </w:rPr>
        <w:t xml:space="preserve">, 255 S.W.2d 312 (Tex.Civ.App.-Eastland 1953, writ ref'd. n.r.e.); </w:t>
      </w:r>
      <w:r>
        <w:rPr>
          <w:rFonts w:ascii="arial" w:eastAsia="arial" w:hAnsi="arial" w:cs="arial"/>
          <w:b w:val="0"/>
          <w:i w:val="0"/>
          <w:strike w:val="0"/>
          <w:noProof w:val="0"/>
          <w:color w:val="000000"/>
          <w:position w:val="0"/>
          <w:sz w:val="18"/>
          <w:u w:val="single"/>
          <w:vertAlign w:val="baseline"/>
        </w:rPr>
        <w:t>Pokorny v. Yudin</w:t>
      </w:r>
      <w:r>
        <w:rPr>
          <w:rFonts w:ascii="arial" w:eastAsia="arial" w:hAnsi="arial" w:cs="arial"/>
          <w:b w:val="0"/>
          <w:i w:val="0"/>
          <w:strike w:val="0"/>
          <w:noProof w:val="0"/>
          <w:color w:val="000000"/>
          <w:position w:val="0"/>
          <w:sz w:val="18"/>
          <w:u w:val="none"/>
          <w:vertAlign w:val="baseline"/>
        </w:rPr>
        <w:t>, 188 S.W.2d 185 (Tex.Civ.App.-El Paso 1945, no writ); see 16 A.L.R. 1013.</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single"/>
          <w:vertAlign w:val="baseline"/>
        </w:rPr>
        <w:t>Wichita Valley Railway v. Marshall</w:t>
      </w:r>
      <w:r>
        <w:rPr>
          <w:rFonts w:ascii="arial" w:eastAsia="arial" w:hAnsi="arial" w:cs="arial"/>
          <w:b w:val="0"/>
          <w:i w:val="0"/>
          <w:strike w:val="0"/>
          <w:noProof w:val="0"/>
          <w:color w:val="000000"/>
          <w:position w:val="0"/>
          <w:sz w:val="18"/>
          <w:u w:val="none"/>
          <w:vertAlign w:val="baseline"/>
        </w:rPr>
        <w:t>, 37 S.W.2d 756 (Tex.Civ.App.-Amarillo 1931, no writ).</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See Note 109.</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single"/>
          <w:vertAlign w:val="baseline"/>
        </w:rPr>
        <w:t>Northwestern Improv. Co. v. Norris</w:t>
      </w:r>
      <w:r>
        <w:rPr>
          <w:rFonts w:ascii="arial" w:eastAsia="arial" w:hAnsi="arial" w:cs="arial"/>
          <w:b w:val="0"/>
          <w:i w:val="0"/>
          <w:strike w:val="0"/>
          <w:noProof w:val="0"/>
          <w:color w:val="000000"/>
          <w:position w:val="0"/>
          <w:sz w:val="18"/>
          <w:u w:val="none"/>
          <w:vertAlign w:val="baseline"/>
        </w:rPr>
        <w:t>, 74 N.W.2d 497 (N.D. 1955) - The clerk omitted a mineral reservation in a recorded deed and the reservation was not sustained against a subsequent BFP from the grantee.</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Id.</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single"/>
          <w:vertAlign w:val="baseline"/>
        </w:rPr>
        <w:t>Stiles v. Japhet</w:t>
      </w:r>
      <w:r>
        <w:rPr>
          <w:rFonts w:ascii="arial" w:eastAsia="arial" w:hAnsi="arial" w:cs="arial"/>
          <w:b w:val="0"/>
          <w:i w:val="0"/>
          <w:strike w:val="0"/>
          <w:noProof w:val="0"/>
          <w:color w:val="000000"/>
          <w:position w:val="0"/>
          <w:sz w:val="18"/>
          <w:u w:val="none"/>
          <w:vertAlign w:val="baseline"/>
        </w:rPr>
        <w:t xml:space="preserve">, 84 Tex. 91, 19 S.W. 450 (1892); </w:t>
      </w:r>
      <w:r>
        <w:rPr>
          <w:rFonts w:ascii="arial" w:eastAsia="arial" w:hAnsi="arial" w:cs="arial"/>
          <w:b w:val="0"/>
          <w:i w:val="0"/>
          <w:strike w:val="0"/>
          <w:noProof w:val="0"/>
          <w:color w:val="000000"/>
          <w:position w:val="0"/>
          <w:sz w:val="18"/>
          <w:u w:val="single"/>
          <w:vertAlign w:val="baseline"/>
        </w:rPr>
        <w:t>Loomis v. Brush</w:t>
      </w:r>
      <w:r>
        <w:rPr>
          <w:rFonts w:ascii="arial" w:eastAsia="arial" w:hAnsi="arial" w:cs="arial"/>
          <w:b w:val="0"/>
          <w:i w:val="0"/>
          <w:strike w:val="0"/>
          <w:noProof w:val="0"/>
          <w:color w:val="000000"/>
          <w:position w:val="0"/>
          <w:sz w:val="18"/>
          <w:u w:val="none"/>
          <w:vertAlign w:val="baseline"/>
        </w:rPr>
        <w:t>, 36 Mich. 40 (1877).</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Colo.Stat.Ann. 40 § 36, 111-112; Mont. Rev. Codes Ann. Art. 6932; </w:t>
      </w:r>
      <w:r>
        <w:rPr>
          <w:rFonts w:ascii="arial" w:eastAsia="arial" w:hAnsi="arial" w:cs="arial"/>
          <w:b w:val="0"/>
          <w:i w:val="0"/>
          <w:strike w:val="0"/>
          <w:noProof w:val="0"/>
          <w:color w:val="000000"/>
          <w:position w:val="0"/>
          <w:sz w:val="18"/>
          <w:u w:val="single"/>
          <w:vertAlign w:val="baseline"/>
        </w:rPr>
        <w:t>First State Bank v. Mussigbrod</w:t>
      </w:r>
      <w:r>
        <w:rPr>
          <w:rFonts w:ascii="arial" w:eastAsia="arial" w:hAnsi="arial" w:cs="arial"/>
          <w:b w:val="0"/>
          <w:i w:val="0"/>
          <w:strike w:val="0"/>
          <w:noProof w:val="0"/>
          <w:color w:val="000000"/>
          <w:position w:val="0"/>
          <w:sz w:val="18"/>
          <w:u w:val="none"/>
          <w:vertAlign w:val="baseline"/>
        </w:rPr>
        <w:t>, 83 Mont. 68, 271 Pac. 695 (1928).</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Colo. Rev. Stat. § 38-35-106.</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single"/>
          <w:vertAlign w:val="baseline"/>
        </w:rPr>
        <w:t>Flack v. First Nat'l. Bank of Dalhart</w:t>
      </w:r>
      <w:r>
        <w:rPr>
          <w:rFonts w:ascii="arial" w:eastAsia="arial" w:hAnsi="arial" w:cs="arial"/>
          <w:b w:val="0"/>
          <w:i w:val="0"/>
          <w:strike w:val="0"/>
          <w:noProof w:val="0"/>
          <w:color w:val="000000"/>
          <w:position w:val="0"/>
          <w:sz w:val="18"/>
          <w:u w:val="none"/>
          <w:vertAlign w:val="baseline"/>
        </w:rPr>
        <w:t>, 148 Tex. 495, 226 S.W.2d 628 (1950).</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Philbrick, supra.</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single"/>
          <w:vertAlign w:val="baseline"/>
        </w:rPr>
        <w:t>Breen v. Morehead</w:t>
      </w:r>
      <w:r>
        <w:rPr>
          <w:rFonts w:ascii="arial" w:eastAsia="arial" w:hAnsi="arial" w:cs="arial"/>
          <w:b w:val="0"/>
          <w:i w:val="0"/>
          <w:strike w:val="0"/>
          <w:noProof w:val="0"/>
          <w:color w:val="000000"/>
          <w:position w:val="0"/>
          <w:sz w:val="18"/>
          <w:u w:val="none"/>
          <w:vertAlign w:val="baseline"/>
        </w:rPr>
        <w:t>, 104 Tex. 254-258, 136 S.W. 1047 (1911), 25 A.L.R. 83.</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single"/>
          <w:vertAlign w:val="baseline"/>
        </w:rPr>
        <w:t>Cagle v. Sabine Valley Lumber &amp; Timer Co.</w:t>
      </w:r>
      <w:r>
        <w:rPr>
          <w:rFonts w:ascii="arial" w:eastAsia="arial" w:hAnsi="arial" w:cs="arial"/>
          <w:b w:val="0"/>
          <w:i w:val="0"/>
          <w:strike w:val="0"/>
          <w:noProof w:val="0"/>
          <w:color w:val="000000"/>
          <w:position w:val="0"/>
          <w:sz w:val="18"/>
          <w:u w:val="none"/>
          <w:vertAlign w:val="baseline"/>
        </w:rPr>
        <w:t xml:space="preserve">, 109 Tex. 178, 202 S.W. 942 (1918); Cal. Civ. Code § 1106; </w:t>
      </w:r>
      <w:r>
        <w:rPr>
          <w:rFonts w:ascii="arial" w:eastAsia="arial" w:hAnsi="arial" w:cs="arial"/>
          <w:b w:val="0"/>
          <w:i w:val="0"/>
          <w:strike w:val="0"/>
          <w:noProof w:val="0"/>
          <w:color w:val="000000"/>
          <w:position w:val="0"/>
          <w:sz w:val="18"/>
          <w:u w:val="single"/>
          <w:vertAlign w:val="baseline"/>
        </w:rPr>
        <w:t>Henningsen v. Stromberg</w:t>
      </w:r>
      <w:r>
        <w:rPr>
          <w:rFonts w:ascii="arial" w:eastAsia="arial" w:hAnsi="arial" w:cs="arial"/>
          <w:b w:val="0"/>
          <w:i w:val="0"/>
          <w:strike w:val="0"/>
          <w:noProof w:val="0"/>
          <w:color w:val="000000"/>
          <w:position w:val="0"/>
          <w:sz w:val="18"/>
          <w:u w:val="none"/>
          <w:vertAlign w:val="baseline"/>
        </w:rPr>
        <w:t xml:space="preserve">, 124 Mont. 185, 221 P.2d 438 (1949); </w:t>
      </w:r>
      <w:r>
        <w:rPr>
          <w:rFonts w:ascii="arial" w:eastAsia="arial" w:hAnsi="arial" w:cs="arial"/>
          <w:b w:val="0"/>
          <w:i w:val="0"/>
          <w:strike w:val="0"/>
          <w:noProof w:val="0"/>
          <w:color w:val="000000"/>
          <w:position w:val="0"/>
          <w:sz w:val="18"/>
          <w:u w:val="single"/>
          <w:vertAlign w:val="baseline"/>
        </w:rPr>
        <w:t>Sheppard v. Zeppa</w:t>
      </w:r>
      <w:r>
        <w:rPr>
          <w:rFonts w:ascii="arial" w:eastAsia="arial" w:hAnsi="arial" w:cs="arial"/>
          <w:b w:val="0"/>
          <w:i w:val="0"/>
          <w:strike w:val="0"/>
          <w:noProof w:val="0"/>
          <w:color w:val="000000"/>
          <w:position w:val="0"/>
          <w:sz w:val="18"/>
          <w:u w:val="none"/>
          <w:vertAlign w:val="baseline"/>
        </w:rPr>
        <w:t xml:space="preserve">, 199 Ark. 1, 133 S.W.2d 860 (1939); </w:t>
      </w:r>
      <w:r>
        <w:rPr>
          <w:rFonts w:ascii="arial" w:eastAsia="arial" w:hAnsi="arial" w:cs="arial"/>
          <w:b w:val="0"/>
          <w:i w:val="0"/>
          <w:strike w:val="0"/>
          <w:noProof w:val="0"/>
          <w:color w:val="000000"/>
          <w:position w:val="0"/>
          <w:sz w:val="18"/>
          <w:u w:val="single"/>
          <w:vertAlign w:val="baseline"/>
        </w:rPr>
        <w:t xml:space="preserve">Schultz v. Cities Service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Company</w:t>
      </w:r>
      <w:r>
        <w:rPr>
          <w:rFonts w:ascii="arial" w:eastAsia="arial" w:hAnsi="arial" w:cs="arial"/>
          <w:b w:val="0"/>
          <w:i w:val="0"/>
          <w:strike w:val="0"/>
          <w:noProof w:val="0"/>
          <w:color w:val="000000"/>
          <w:position w:val="0"/>
          <w:sz w:val="18"/>
          <w:u w:val="none"/>
          <w:vertAlign w:val="baseline"/>
        </w:rPr>
        <w:t xml:space="preserve">, 149 Kan. 148, 86 P.2d 533 (1939); </w:t>
      </w:r>
      <w:r>
        <w:rPr>
          <w:rFonts w:ascii="arial" w:eastAsia="arial" w:hAnsi="arial" w:cs="arial"/>
          <w:b w:val="0"/>
          <w:i w:val="0"/>
          <w:strike w:val="0"/>
          <w:noProof w:val="0"/>
          <w:color w:val="000000"/>
          <w:position w:val="0"/>
          <w:sz w:val="18"/>
          <w:u w:val="single"/>
          <w:vertAlign w:val="baseline"/>
        </w:rPr>
        <w:t>Far West Savings &amp; Loan Assn. v. McLaughlin</w:t>
      </w:r>
      <w:r>
        <w:rPr>
          <w:rFonts w:ascii="arial" w:eastAsia="arial" w:hAnsi="arial" w:cs="arial"/>
          <w:b w:val="0"/>
          <w:i w:val="0"/>
          <w:strike w:val="0"/>
          <w:noProof w:val="0"/>
          <w:color w:val="000000"/>
          <w:position w:val="0"/>
          <w:sz w:val="18"/>
          <w:u w:val="none"/>
          <w:vertAlign w:val="baseline"/>
        </w:rPr>
        <w:t>, 201 Cal. App. 3d 67, 246 Cal. Rptr. 872 (1988) and the following statutes: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Ark. Stat. § 50-404 (1947);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Cal. Civ. Code § 1106 (1941);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Ann. § 118-1-15 (1953);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Kan. Stat. Ann. § 67-207 (1949);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Mont. Rev. Code Ann. § 67-1609 (1947);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N.D. Rev. Code § 47-1015 (1943);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Okla. Stat. Tit. 16 § 17 (1951);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Utah Code Ann. § 57-1-10 (1933).</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single"/>
          <w:vertAlign w:val="baseline"/>
        </w:rPr>
        <w:t>Breen v. Morehead</w:t>
      </w:r>
      <w:r>
        <w:rPr>
          <w:rFonts w:ascii="arial" w:eastAsia="arial" w:hAnsi="arial" w:cs="arial"/>
          <w:b w:val="0"/>
          <w:i w:val="0"/>
          <w:strike w:val="0"/>
          <w:noProof w:val="0"/>
          <w:color w:val="000000"/>
          <w:position w:val="0"/>
          <w:sz w:val="18"/>
          <w:u w:val="none"/>
          <w:vertAlign w:val="baseline"/>
        </w:rPr>
        <w:t>, supra; 25 A.L.R. 83.</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A number of the states that give priority to the estoppel grantee have a tract recording system. In those states, of course, the ordinary meaning of a title chain does not exist.</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single"/>
          <w:vertAlign w:val="baseline"/>
        </w:rPr>
        <w:t>White v. Dupree</w:t>
      </w:r>
      <w:r>
        <w:rPr>
          <w:rFonts w:ascii="arial" w:eastAsia="arial" w:hAnsi="arial" w:cs="arial"/>
          <w:b w:val="0"/>
          <w:i w:val="0"/>
          <w:strike w:val="0"/>
          <w:noProof w:val="0"/>
          <w:color w:val="000000"/>
          <w:position w:val="0"/>
          <w:sz w:val="18"/>
          <w:u w:val="none"/>
          <w:vertAlign w:val="baseline"/>
        </w:rPr>
        <w:t xml:space="preserve">, 91 Tex. 66, 40 S.W. 962 (1897); also see 42 A.L.R. 2d 1088; </w:t>
      </w:r>
      <w:r>
        <w:rPr>
          <w:rFonts w:ascii="arial" w:eastAsia="arial" w:hAnsi="arial" w:cs="arial"/>
          <w:b w:val="0"/>
          <w:i w:val="0"/>
          <w:strike w:val="0"/>
          <w:noProof w:val="0"/>
          <w:color w:val="000000"/>
          <w:position w:val="0"/>
          <w:sz w:val="18"/>
          <w:u w:val="single"/>
          <w:vertAlign w:val="baseline"/>
        </w:rPr>
        <w:t>Rose v. Knapp</w:t>
      </w:r>
      <w:r>
        <w:rPr>
          <w:rFonts w:ascii="arial" w:eastAsia="arial" w:hAnsi="arial" w:cs="arial"/>
          <w:b w:val="0"/>
          <w:i w:val="0"/>
          <w:strike w:val="0"/>
          <w:noProof w:val="0"/>
          <w:color w:val="000000"/>
          <w:position w:val="0"/>
          <w:sz w:val="18"/>
          <w:u w:val="none"/>
          <w:vertAlign w:val="baseline"/>
        </w:rPr>
        <w:t>, 153 Cal.App.2d 379, 314 P.2d 812 (1957).</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Philbrick, supra, see Note 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TITLE EXAMINATION OF FEE LANDS*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EXAMINATION OF FEE LANDS*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70W-NSH1-JB45-G4YR-00000-00">
    <vt:lpwstr>Doc::/shared/document|contextualFeaturePermID::1516831</vt:lpwstr>
  </property>
  <property fmtid="{D5CDD505-2E9C-101B-9397-08002B2CF9AE}" pid="5" name="UserPermID">
    <vt:lpwstr>urn:user:PA184731150</vt:lpwstr>
  </property>
</Properties>
</file>