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NEW STUDY REVEALS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DROVE ECOLOGICAL COLLAPSE AFTER THE "GREAT DYING"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24, 2023 Friday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SAN FRANCISCO, CA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California Academy of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exploring the stability and collapse of marine ecosystems during the Permian-Triassic mass extinction, researchers gain insights into modern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 FRANCISCO, CA (February 24, 2023) The history of life on Earth has been punctuated by several mass extinctions, the greatest of these being the Permian-Triassic extinction event, also known as the "Great Dying," which occurred 252 million years ago. While scientists generally agree on its causes, exactly how this mass extinction unfoldedand the ecological collapse that followedremains a mystery. In a study published today in Current Biology, researchers analyzed marine ecosystems before, during, and after the "Great Dying" to better understand the series of events that led to ecological destabilization. In doing so, the international study teamcomposed of researchers from the California Academy of Sciences, the China University of Geosciences (Wuhan), and the University of Bristolrevealed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may be the harbinger of a more devastating ecological collapse, a concerning finding given that the rate of species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today outpaces that during the "Great Dying."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Permian-Triassic extinction serves as a model for studying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on our planet today," says Academy Curator of Geology Peter Roopnarine, PhD. "In this study, we determined that species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ecological collapse occurred in two distinct phases, with the latter taking place about 60,000 years after the initial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itself wiped out 95% of life on Earth, or about 19 out of every 20 species. Likely triggered by increased volcanic activity and a subsequent spike in atmospheric carbon dioxide, it caused climatic conditions similar to the human-driven environmental challenges seen today, namely global warming, ocean acidification, and marine deoxygenation.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conduct the study, researchers examined fossils from South Chinaa shallow sea during the Permian-Triassic transitionto recreate the ancient marine environment. By sorting species into guilds, or groups of species that exploit resources in similar ways, the team was able to analyze prey-predator relationships and determine the functions ancient species performed. These simulated food webs provided plausible representations of the ecosystem before, during, and after the extinction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fossil sites in China are perfect for this kind of study because we need abundant fossils to reconstruct food webs," says Professor Michael Benton from the University of Bristol. "The rock sequences can also be dated very precisely, so we can follow a step-by-step timeline to track the extinction process and eventual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over half of Earth's species in the first phase of the extinction, ecosystems remained relatively stable," says Academy researcher Yuangeng Huang, PhD, now at the China University of Geosciences. Interactions between species decreased only slightly in the first phase of the extinction but dropped significantly in the second phase, causing ecosystems to destabilize. "Ecosystems were pushed to a tipping point from which they could not recover," Huang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ecosystem as a whole is more resistant to environmental change when there are multiple species that perform similar functions. If one species goes extinct, another can fill that niche and the ecosystem remains intact. This can be compared to an economy where several companies or corporations provide the same service. The demise of one corporation still leaves the service and economy intact, but the opposite will occur if the service is monopolized by a single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that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the first phase of the extinction was primarily a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this functional redundancy, leaving a sufficient number of species to perform essential functions," Roopnarine says. "But when environmental disturbances like global warming or ocean acidification occurred later on, ecosystems were missing that reinforced resistance, which led to abrupt ecological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study team, their findings stress the importance of considering functional redundancy when assessing modern conservation strategies and remind them of the urgent need for action to address today's human-driven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currently losing species at a faster rate than in any of Earth's past extinction events. It is probable that we are in the first phase of another, more severe mass extinction," Huang says. "We cannot predict the tipping point that will send ecosystems into total collapse, but it is an inevitable outcome if we do not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California Academy of Sciences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California Academy of Sciences is a renowned scientific and educational institution with a mission to regenerate the natural world through science, learning, and collaboration. Based in San Francisco's Golden Gate Park, it is home to a world-class aquarium, planetarium, and natural history museum, as well as innovative programs in scientific research and environmental educationall under one living roof. Museum hours are 9:30 am 5:00 pm Monday Saturday, and 11:00 am 5:00 pm on Sunday. Admission includes all exhibits, programs, and shows. For daily ticket prices, please visit </w:t>
      </w:r>
      <w:hyperlink r:id="rId8" w:history="1">
        <w:r>
          <w:rPr>
            <w:rFonts w:ascii="arial" w:eastAsia="arial" w:hAnsi="arial" w:cs="arial"/>
            <w:b w:val="0"/>
            <w:i/>
            <w:strike w:val="0"/>
            <w:noProof w:val="0"/>
            <w:color w:val="0077CC"/>
            <w:position w:val="0"/>
            <w:sz w:val="20"/>
            <w:u w:val="single"/>
            <w:shd w:val="clear" w:color="auto" w:fill="FFFFFF"/>
            <w:vertAlign w:val="baseline"/>
          </w:rPr>
          <w:t>www.calacademy.org</w:t>
        </w:r>
      </w:hyperlink>
      <w:r>
        <w:rPr>
          <w:rFonts w:ascii="arial" w:eastAsia="arial" w:hAnsi="arial" w:cs="arial"/>
          <w:b w:val="0"/>
          <w:i w:val="0"/>
          <w:strike w:val="0"/>
          <w:noProof w:val="0"/>
          <w:color w:val="000000"/>
          <w:position w:val="0"/>
          <w:sz w:val="20"/>
          <w:u w:val="none"/>
          <w:vertAlign w:val="baseline"/>
        </w:rPr>
        <w:t xml:space="preserve"> or call (415) 379-8000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Research at the California Academy of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Science and Sustainability at the California Academy of Sciences is at the forefront of efforts to regenerate the natural world through science, learning, and collaboration. Based in San Francisco, the Institute is home to more than 100 world-class scientists, state-of-the-art facilities, and nearly 46 million scientific specimens from around the world. The Institute also leverages the expertise and efforts of more than 100 international Associates and 450 distinguished Fellows. Through expeditions around the globe, investigations in the lab, and analysis of vast biological datasets, the Institute's scientists work to understand the evolution and interconnectedness of organisms and ecosystems, the threats they face around the world, and the most effective strategies for ensuring they thrive into the future. Through deeply collaborative partnerships and innovative public engagement initiatives, they also guide critical conservation decisions worldwide, inspire and mentor the next generation of scientists, and foster responsible stewardship of our planet.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BIOLOGY (90%); ECOLOGY &amp; ENVIRONMENTAL SCIENCE (90%); GEOLOGY &amp; GEOPHYSICS (90%); NEGATIVE ENVIRONMENTAL NEWS (90%); RESEARCH REPORTS (90%); SALTWATER ECOSYSTEMS (90%); SCIENCE &amp; TECHNOLOGY (90%); CLIMATOLOGY (89%); LIFE FORMS (89%); MARINE BIOLOGY (89%); PREHISTORIC LIFE (89%); ENVIRONMENT &amp; NATURAL RESOURCES (78%); EXPERIMENTATION &amp; RESEARCH (78%); OCEAN HEALTH (78%); GLOBAL WARMING (71%); COLLEGE &amp; UNIVERSITY PROFESSORS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GLOBAL WARMING (71%); COLLEGE &amp; UNIVERSITY PROFESSORS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SAN FRANCISCO, CA, USA (92%); CALIFORNIA, USA (94%); EARTH (94%); CHINA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25,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STUDY REVEALS BIODIVERSITY LOSS DROVE ECOLOGICAL COLLAPSE AFTER THE "GREAT DYING"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MS-M441-JCBF-S26N-00000-00&amp;context=1516831" TargetMode="External" /><Relationship Id="rId8" Type="http://schemas.openxmlformats.org/officeDocument/2006/relationships/hyperlink" Target="http://www.calacademy.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STUDY REVEALS BIODIVERSITY LOSS DROVE ECOLOGICAL COLLAPSE AFTER THE "GREAT DYING"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7MS-M441-JCBF-S26N-00000-00">
    <vt:lpwstr>Doc::/shared/document|contextualFeaturePermID::1516831</vt:lpwstr>
  </property>
  <property fmtid="{D5CDD505-2E9C-101B-9397-08002B2CF9AE}" pid="5" name="UserPermID">
    <vt:lpwstr>urn:user:PA184731166</vt:lpwstr>
  </property>
</Properties>
</file>