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shd w:val="clear" w:color="auto" w:fill="FFFFFF"/>
            <w:vertAlign w:val="baseline"/>
          </w:rPr>
          <w:t xml:space="preserve">Philippines : Philippines Joins Call for Inclusive Multilateralism to Tackle Climate Change, </w:t>
        </w:r>
      </w:hyperlink>
      <w:hyperlink r:id="rId7" w:history="1">
        <w:r>
          <w:rPr>
            <w:rFonts w:ascii="arial" w:eastAsia="arial" w:hAnsi="arial" w:cs="arial"/>
            <w:b/>
            <w:i/>
            <w:strike w:val="0"/>
            <w:color w:val="0077CC"/>
            <w:sz w:val="28"/>
            <w:u w:val="single"/>
            <w:shd w:val="clear" w:color="auto" w:fill="FFFFFF"/>
            <w:vertAlign w:val="baseline"/>
          </w:rPr>
          <w:t>Biodiversity</w:t>
        </w:r>
      </w:hyperlink>
      <w:hyperlink r:id="rId7" w:history="1">
        <w:r>
          <w:rPr>
            <w:rFonts w:ascii="arial" w:eastAsia="arial" w:hAnsi="arial" w:cs="arial"/>
            <w:b/>
            <w:i/>
            <w:strike w:val="0"/>
            <w:color w:val="0077CC"/>
            <w:sz w:val="28"/>
            <w:u w:val="single"/>
            <w:shd w:val="clear" w:color="auto" w:fill="FFFFFF"/>
            <w:vertAlign w:val="baseline"/>
          </w:rPr>
          <w:t xml:space="preserve"> </w:t>
        </w:r>
      </w:hyperlink>
      <w:hyperlink r:id="rId7" w:history="1">
        <w:r>
          <w:rPr>
            <w:rFonts w:ascii="arial" w:eastAsia="arial" w:hAnsi="arial" w:cs="arial"/>
            <w:b/>
            <w:i/>
            <w:strike w:val="0"/>
            <w:color w:val="0077CC"/>
            <w:sz w:val="28"/>
            <w:u w:val="single"/>
            <w:shd w:val="clear" w:color="auto" w:fill="FFFFFF"/>
            <w:vertAlign w:val="baseline"/>
          </w:rPr>
          <w:t>Loss</w:t>
        </w:r>
      </w:hyperlink>
      <w:hyperlink r:id="rId7" w:history="1">
        <w:r>
          <w:rPr>
            <w:rFonts w:ascii="arial" w:eastAsia="arial" w:hAnsi="arial" w:cs="arial"/>
            <w:b/>
            <w:i/>
            <w:strike w:val="0"/>
            <w:color w:val="0077CC"/>
            <w:sz w:val="28"/>
            <w:u w:val="single"/>
            <w:shd w:val="clear" w:color="auto" w:fill="FFFFFF"/>
            <w:vertAlign w:val="baseline"/>
          </w:rPr>
          <w:t xml:space="preserve"> and Pollution at UNEA6</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TendersInfo</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22, 2024 Friday</w:t>
      </w:r>
    </w:p>
    <w:p>
      <w:pPr>
        <w:keepNext w:val="0"/>
        <w:spacing w:after="0" w:line="240" w:lineRule="atLeast"/>
        <w:ind w:right="0"/>
        <w:jc w:val="both"/>
      </w:pPr>
      <w:bookmarkStart w:id="0" w:name="Bookmark_98"/>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TendersInfo - Euclid Infotech Pvt. Ltd. Provided by Syndigate Media Inc. All Rights Reserved</w:t>
      </w:r>
    </w:p>
    <w:p>
      <w:pPr>
        <w:keepNext w:val="0"/>
        <w:spacing w:before="120" w:after="0" w:line="220" w:lineRule="atLeast"/>
        <w:ind w:left="0" w:right="0" w:firstLine="0"/>
        <w:jc w:val="left"/>
      </w:pPr>
      <w:r>
        <w:br/>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0.01pt;height:86.26pt">
            <v:imagedata r:id="rId8"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439 words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Philippines joined other countries in calling for more urgent, synergistic and equitable multilateralism in addressing climate change,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loss</w:t>
      </w:r>
      <w:r>
        <w:rPr>
          <w:rFonts w:ascii="arial" w:eastAsia="arial" w:hAnsi="arial" w:cs="arial"/>
          <w:b w:val="0"/>
          <w:i w:val="0"/>
          <w:strike w:val="0"/>
          <w:noProof w:val="0"/>
          <w:color w:val="000000"/>
          <w:position w:val="0"/>
          <w:sz w:val="20"/>
          <w:u w:val="none"/>
          <w:vertAlign w:val="baseline"/>
        </w:rPr>
        <w:t xml:space="preserve"> and pollution at the Sixth Session of the United Nations Environment Assembly, held in Nairobi from 26 February to 01 March 2024.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Speaking at the high-level segment of UNEA-6, Philippine Ambassador and Permanent Representative to UNEP Marie Charlotte G. Tang highlighted that as a mega-biodiverse and environmentally vulnerable country, the Philippines understands the nexus of the three environmental crises, the necessity for balance and synergies in managing them, and the need for the world to work together for more inclusive and effective solutions.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She highlighted some of Philippines actions on both the domestic and international fronts including scaling up ecosystem-based adaptation efforts and nature-based solutions, updating the countrys national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strategy and action plan to contribute to the 30x30 goals under the Kunming-Montreal Global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Framework, implementing an Extended Producers Responsibility Act to tackle plastic waste, as well as engaging constructively in crafting an ambitious treaty to end plastic pollution.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climate action, Ambassador Tang underscored that the Philippines will host the Asia-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Pacific Ministerial Conference on Disaster Risk Reduction in October this year and the Philippine offer to host the Board of the recently operationalized </w:t>
      </w:r>
      <w:r>
        <w:rPr>
          <w:rFonts w:ascii="arial" w:eastAsia="arial" w:hAnsi="arial" w:cs="arial"/>
          <w:b/>
          <w:i/>
          <w:strike w:val="0"/>
          <w:noProof w:val="0"/>
          <w:color w:val="000000"/>
          <w:position w:val="0"/>
          <w:sz w:val="20"/>
          <w:u w:val="single"/>
          <w:vertAlign w:val="baseline"/>
        </w:rPr>
        <w:t>Loss</w:t>
      </w:r>
      <w:r>
        <w:rPr>
          <w:rFonts w:ascii="arial" w:eastAsia="arial" w:hAnsi="arial" w:cs="arial"/>
          <w:b w:val="0"/>
          <w:i w:val="0"/>
          <w:strike w:val="0"/>
          <w:noProof w:val="0"/>
          <w:color w:val="000000"/>
          <w:position w:val="0"/>
          <w:sz w:val="20"/>
          <w:u w:val="none"/>
          <w:vertAlign w:val="baseline"/>
        </w:rPr>
        <w:t xml:space="preserve"> and Damage Fund.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Ambassador Tang also joined the call for nations to sign and ratify the Agreement under the United Nations Convention on the Law of the Sea on the conservation and sustainable use of marine biological diversity of areas beyond national jurisdiction (BBNJ Agreement) for its early entry into force.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Philippines recognized the UNEP Regional Seas Programme, in particular the Coordinating Body on the Seas of East Asia (COBSEA), and the Philippine-hosted ASEAN Center for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for their work in Southeast Asia.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Philippine delegation to UNEA-6 was led by Ambassador Tang and was joined by representatives from the DENR and the Philippine Embassy in Nairobi.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Session adopted 15 resolutions related to abating pollution and promoting sound management of chemicals and waste; halting and reversing the </w:t>
      </w:r>
      <w:r>
        <w:rPr>
          <w:rFonts w:ascii="arial" w:eastAsia="arial" w:hAnsi="arial" w:cs="arial"/>
          <w:b/>
          <w:i/>
          <w:strike w:val="0"/>
          <w:noProof w:val="0"/>
          <w:color w:val="000000"/>
          <w:position w:val="0"/>
          <w:sz w:val="20"/>
          <w:u w:val="single"/>
          <w:vertAlign w:val="baseline"/>
        </w:rPr>
        <w:t>loss</w:t>
      </w:r>
      <w:r>
        <w:rPr>
          <w:rFonts w:ascii="arial" w:eastAsia="arial" w:hAnsi="arial" w:cs="arial"/>
          <w:b w:val="0"/>
          <w:i w:val="0"/>
          <w:strike w:val="0"/>
          <w:noProof w:val="0"/>
          <w:color w:val="000000"/>
          <w:position w:val="0"/>
          <w:sz w:val="20"/>
          <w:u w:val="none"/>
          <w:vertAlign w:val="baseline"/>
        </w:rPr>
        <w:t xml:space="preserve"> of nature while restoring ecosystems; international environmental governance; addressing the root causes of climate change, nature and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loss</w:t>
      </w:r>
      <w:r>
        <w:rPr>
          <w:rFonts w:ascii="arial" w:eastAsia="arial" w:hAnsi="arial" w:cs="arial"/>
          <w:b w:val="0"/>
          <w:i w:val="0"/>
          <w:strike w:val="0"/>
          <w:noProof w:val="0"/>
          <w:color w:val="000000"/>
          <w:position w:val="0"/>
          <w:sz w:val="20"/>
          <w:u w:val="none"/>
          <w:vertAlign w:val="baseline"/>
        </w:rPr>
        <w:t xml:space="preserve"> and pollution.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UNEA is the worlds highest decision-making body on the environment with universal membership of all 193 UN Member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next UNEA will be held in December 2025 in Nairobi.</w:t>
      </w:r>
    </w:p>
    <w:p>
      <w:pPr>
        <w:keepNext/>
        <w:spacing w:before="240" w:after="0" w:line="340" w:lineRule="atLeast"/>
        <w:ind w:left="0" w:right="0" w:firstLine="0"/>
        <w:jc w:val="left"/>
      </w:pPr>
      <w:bookmarkStart w:id="2" w:name="Classification"/>
      <w:bookmarkEnd w:id="2"/>
      <w:r>
        <w:rPr>
          <w:rFonts w:ascii="arial" w:eastAsia="arial" w:hAnsi="arial" w:cs="arial"/>
          <w:b/>
          <w:i w:val="0"/>
          <w:strike w:val="0"/>
          <w:noProof w:val="0"/>
          <w:color w:val="000000"/>
          <w:position w:val="0"/>
          <w:sz w:val="28"/>
          <w:u w:val="none"/>
          <w:vertAlign w:val="baseline"/>
        </w:rPr>
        <w:t>Classification</w:t>
      </w:r>
    </w:p>
    <w:p>
      <w:pPr>
        <w:spacing w:line="60" w:lineRule="exact"/>
      </w:pPr>
      <w:r>
        <w:pict>
          <v:line id="_x0000_s1027" style="position:absolute;z-index:251659264" from="0,2pt" to="512pt,2pt" strokecolor="#009ddb" strokeweight="2pt">
            <v:stroke linestyle="single"/>
            <w10:wrap type="topAndBottom"/>
          </v:line>
        </w:pict>
      </w:r>
    </w:p>
    <w:p>
      <w:pPr>
        <w:spacing w:line="120" w:lineRule="exact"/>
      </w:pP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Language:</w:t>
      </w:r>
      <w:r>
        <w:rPr>
          <w:rFonts w:ascii="arial" w:eastAsia="arial" w:hAnsi="arial" w:cs="arial"/>
          <w:b w:val="0"/>
          <w:i w:val="0"/>
          <w:strike w:val="0"/>
          <w:noProof w:val="0"/>
          <w:color w:val="000000"/>
          <w:position w:val="0"/>
          <w:sz w:val="20"/>
          <w:u w:val="none"/>
          <w:vertAlign w:val="baseline"/>
        </w:rPr>
        <w:t> ENGLISH</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Publication-Type:</w:t>
      </w:r>
      <w:r>
        <w:rPr>
          <w:rFonts w:ascii="arial" w:eastAsia="arial" w:hAnsi="arial" w:cs="arial"/>
          <w:b w:val="0"/>
          <w:i w:val="0"/>
          <w:strike w:val="0"/>
          <w:noProof w:val="0"/>
          <w:color w:val="000000"/>
          <w:position w:val="0"/>
          <w:sz w:val="20"/>
          <w:u w:val="none"/>
          <w:vertAlign w:val="baseline"/>
        </w:rPr>
        <w:t> Web Publication</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Journal Code:</w:t>
      </w:r>
      <w:r>
        <w:rPr>
          <w:rFonts w:ascii="arial" w:eastAsia="arial" w:hAnsi="arial" w:cs="arial"/>
          <w:b w:val="0"/>
          <w:i w:val="0"/>
          <w:strike w:val="0"/>
          <w:noProof w:val="0"/>
          <w:color w:val="000000"/>
          <w:position w:val="0"/>
          <w:sz w:val="20"/>
          <w:u w:val="none"/>
          <w:vertAlign w:val="baseline"/>
        </w:rPr>
        <w:t> 812</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Subject:</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(94%); POLLUTION &amp; ENVIRONMENTAL IMPACTS (92%); NEGATIVE ENVIRONMENTAL NEWS (91%); CLIMATE ACTION (90%); CONFERENCES &amp; CONVENTIONS (90%); POLLUTION (90%); UNITED NATIONS (90%); UNITED NATIONS INSTITUTIONS (90%); AGREEMENTS (89%);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CONSERVATION (89%); CLIMATE CHANGE (89%); CONSERVATION (89%); INTERNATIONAL RELATIONS (89%); SALTWATER ECOSYSTEMS (89%); TREATIES &amp; AGREEMENTS (87%); ASEAN COUNTRIES (78%); DISASTER RISK REDUCTION (78%); ECOSYSTEM CONSERVATION (78%); EMBASSIES &amp; CONSULATES (78%); ENVIRONMENT &amp; NATURAL RESOURCES (78%); MARINE CONSERVATION (78%); MARINE RESOURCES MANAGEMENT (78%); OCEANOGRAPHY (78%); PLASTIC POLLUTION (78%); PLASTIC WASTE (78%); SUSTAINABILITY (78%); NATIONAL SECURITY &amp; FOREIGN RELATIONS (77%); ENVIRONMENTAL ACCIDENTS &amp; DISASTERS (75%); WASTE PRODUCTS (73%); LAND RECLAMATION (72%); ACCIDENTS &amp; DISASTERS (66%); MARINE BIOLOGY (64%); OCEANS (50%)</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Company:</w:t>
      </w:r>
      <w:r>
        <w:rPr>
          <w:rFonts w:ascii="arial" w:eastAsia="arial" w:hAnsi="arial" w:cs="arial"/>
          <w:b w:val="0"/>
          <w:i w:val="0"/>
          <w:strike w:val="0"/>
          <w:noProof w:val="0"/>
          <w:color w:val="000000"/>
          <w:position w:val="0"/>
          <w:sz w:val="20"/>
          <w:u w:val="none"/>
          <w:vertAlign w:val="baseline"/>
        </w:rPr>
        <w:t>  SEA LTD (53%)</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Ticker:</w:t>
      </w:r>
      <w:r>
        <w:rPr>
          <w:rFonts w:ascii="arial" w:eastAsia="arial" w:hAnsi="arial" w:cs="arial"/>
          <w:b w:val="0"/>
          <w:i w:val="0"/>
          <w:strike w:val="0"/>
          <w:noProof w:val="0"/>
          <w:color w:val="000000"/>
          <w:position w:val="0"/>
          <w:sz w:val="20"/>
          <w:u w:val="none"/>
          <w:vertAlign w:val="baseline"/>
        </w:rPr>
        <w:t> SE (NYSE) (53%)</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Industry:</w:t>
      </w:r>
      <w:r>
        <w:rPr>
          <w:rFonts w:ascii="arial" w:eastAsia="arial" w:hAnsi="arial" w:cs="arial"/>
          <w:b w:val="0"/>
          <w:i w:val="0"/>
          <w:strike w:val="0"/>
          <w:noProof w:val="0"/>
          <w:color w:val="000000"/>
          <w:position w:val="0"/>
          <w:sz w:val="20"/>
          <w:u w:val="none"/>
          <w:vertAlign w:val="baseline"/>
        </w:rPr>
        <w:t> NAICS519290 WEB SEARCH PORTALS AND ALL OTHER INFORMATION SERVICES (53%); MARINE CONSERVATION (78%); MARINE RESOURCES MANAGEMENT (78%); PLASTIC POLLUTION (78%); PLASTIC WASTE (78%); WASTE PRODUCTS (73%)</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Geographic:</w:t>
      </w:r>
      <w:r>
        <w:rPr>
          <w:rFonts w:ascii="arial" w:eastAsia="arial" w:hAnsi="arial" w:cs="arial"/>
          <w:b w:val="0"/>
          <w:i w:val="0"/>
          <w:strike w:val="0"/>
          <w:noProof w:val="0"/>
          <w:color w:val="000000"/>
          <w:position w:val="0"/>
          <w:sz w:val="20"/>
          <w:u w:val="none"/>
          <w:vertAlign w:val="baseline"/>
        </w:rPr>
        <w:t> NAIROBI, KENYA (90%); PHILIPPINES (97%); ASIA (93%); EASTERN ASIA (79%); SOUTH-EASTERN ASIA (79%)</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23, 2024</w:t>
      </w:r>
    </w:p>
    <w:p/>
    <w:p>
      <w:pPr>
        <w:ind w:left="200"/>
      </w:pPr>
      <w:r>
        <w:br/>
      </w:r>
      <w:r>
        <w:pict>
          <v:line id="_x0000_s1028"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Philippines : Philippines Joins Call for Inclusive Multilateralism to Tackle Climate Change, Biodiversity Loss and Pollution at UNEA6</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news&amp;id=urn:contentItem:6BM9-2DS1-JDJN-60P2-00000-00&amp;context=1516831" TargetMode="External" /><Relationship Id="rId8" Type="http://schemas.openxmlformats.org/officeDocument/2006/relationships/image" Target="media/image1.png"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Philippines : Philippines Joins Call for Inclusive Multilateralism to Tackle Climate Change, Biodiversity Loss and Pollution at UNEA6</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222968520</vt:lpwstr>
  </property>
  <property fmtid="{D5CDD505-2E9C-101B-9397-08002B2CF9AE}" pid="3" name="LADocCount">
    <vt:lpwstr>1</vt:lpwstr>
  </property>
  <property fmtid="{D5CDD505-2E9C-101B-9397-08002B2CF9AE}" pid="4" name="LADocumentID:urn:contentItem:6BM9-2DS1-JDJN-60P2-00000-00">
    <vt:lpwstr>Doc::/shared/document|contextualFeaturePermID::1516831</vt:lpwstr>
  </property>
  <property fmtid="{D5CDD505-2E9C-101B-9397-08002B2CF9AE}" pid="5" name="UserPermID">
    <vt:lpwstr>urn:user:PA184731166</vt:lpwstr>
  </property>
</Properties>
</file>