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3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Scientists urge quick, sweeping changes to halt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biodiversity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 xml:space="preserve"> </w:t>
        </w:r>
      </w:hyperlink>
      <w:hyperlink r:id="rId7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loss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IANS-English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January 20, 2022 Thursday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2022 IANS All Rights Reserved</w:t>
      </w:r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48.97pt;height:37.5pt">
            <v:imagedata r:id="rId8" o:title=""/>
          </v:shape>
        </w:pic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653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Dateline: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 New Delhi, 2022-01-20 10:06:09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  New Delhi, Jan 20 (IANS) Halting, then reversing the dangerous, ongoing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of Earth's plant and animal diversity requires far more than an expanded global system of protected areas of land and seas, scientists warned. </w:t>
      </w:r>
    </w:p>
    <w:p>
      <w:pPr>
        <w:keepNext w:val="0"/>
        <w:spacing w:before="6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Needed is successful, coordinated action across a diverse, interconnected set of "transformative" changes, including massive reductions in harmful agricultural and fishing subsidies, deep reductions in overconsumption, and holding climate change to 1.5 degrees Celsius.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More than 50 scientists from 23 countries on Wednesday delivered to governments a synthesis of the science informing and underpinning 21 targets proposed in the draft apost-2020 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Framework' being negotiated under the UN Convention on Biological Diversity (CBD) and scheduled for adoption later this year at a world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summit in China.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analysis was coordinated by two renowned international science bodies: bioDISCOVERY, a programme of the Future Earth organization, and the Group on Earth Observations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Observation Network (GEO BON).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Says Paul Leadley, an assessment leader, past chair of bioDISCOVERY, and Professor at Paris-Saclay University, France: "The target of protecting 30 per cent of all land and seas is important and attracting a lot of attention. And expanding protected areas is a good start if done well, but far short of what's needed to halt and reverse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-- called abending the curve'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'.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"There's very good evidence that we will fail again to meet ambitious international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objectives if there's too much focus on protected areas at the expense of other urgent actions addressing the threats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"Governments are clearly struggling with the breadth and depth of the atransformative changes' needed to bend the curve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, and sometimes seem unwilling to face up to it. But deep changes are necessary and will greatly benefit people in the long run."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The essential point, says bioDISCOVERY co-Chair Lynne Shannon, a Professor at the University of Cape Town, South Africa, is that "there is no one-to-one linkage from any action target to a specific milestone or goal; instead, 'many-to-many' relationships exist among them".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"We need to recognise, therefore, the complex relationships among targets, milestones and goals and undertake our planning and actions in an integrated manner."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Among the group's key conclusions and recommendations: Success requires transformative change. Past experience in slowing and reversing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loss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as well as scenarios of future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change show that only a comprehensive portfolio of interrelated actions will significantly reduce direct threats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from land and sea use change, direct exploitation of organisms, climate change, pollution, and invasive alien species.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None of the Global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Framework targets that address these direct threats to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will alone contribute more than 15 per cent of what's needed to reach the world's ultimate goals for ecosystems, species and genetic diversity.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Action must be coordinated at every scale, with progress assessed frequently. The degree of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change, and the relative importance of drivers, vary greatly across scales and from place to place, and drivers in one place can affect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in other places far away ("telecoupling," e.g. through global trade, climate change, etc).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Success will require action coordinated across local, national and international levels, in natural and managed ecosystems, and across intact and aworking' lands and seas.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Says co-author Maria Cecilia LondoAo Murcia of the Humboldt Institute, Colombia: "The sooner we act the better. Time lags between action and positive outcomes for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can take decades so we must act immediately and sustain our efforts if we are to reach the global goals by 2050."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--IANS</w:t>
      </w:r>
    </w:p>
    <w:p>
      <w:pPr>
        <w:keepNext w:val="0"/>
        <w:spacing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vg/ksk/ 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2" w:name="Classification"/>
      <w:bookmarkEnd w:id="2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Classification</w:t>
      </w:r>
    </w:p>
    <w:p>
      <w:pPr>
        <w:spacing w:line="60" w:lineRule="exact"/>
      </w:pPr>
      <w:r>
        <w:pict>
          <v:line id="_x0000_s1027" style="position:absolute;z-index:251659264" from="0,2pt" to="512pt,2pt" strokecolor="#009ddb" strokeweight="2pt">
            <v:stroke linestyle="single"/>
            <w10:wrap type="topAndBottom"/>
          </v:line>
        </w:pict>
      </w:r>
    </w:p>
    <w:p>
      <w:pPr>
        <w:spacing w:line="120" w:lineRule="exact"/>
      </w:pPr>
    </w:p>
    <w:p>
      <w:pPr>
        <w:keepNext w:val="0"/>
        <w:spacing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Language: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ENGLISH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Publication-Type: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Wire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Subject: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(97%); </w:t>
      </w:r>
      <w:r>
        <w:rPr>
          <w:rFonts w:ascii="arial" w:eastAsia="arial" w:hAnsi="arial" w:cs="arial"/>
          <w:b/>
          <w:i/>
          <w:strike w:val="0"/>
          <w:noProof w:val="0"/>
          <w:color w:val="000000"/>
          <w:position w:val="0"/>
          <w:sz w:val="20"/>
          <w:u w:val="single"/>
          <w:vertAlign w:val="baseline"/>
        </w:rPr>
        <w:t>BIODIVERSITY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 xml:space="preserve"> CONSERVATION (90%); CLIMATE CHANGE (89%); SCIENCE &amp; TECHNOLOGY (89%); LIFE FORMS (78%); NEGATIVE ENVIRONMENTAL NEWS (78%); INVASIVE SPECIES (73%); ENVIRONMENTAL TREATIES &amp; AGREEMENTS (71%); POLLUTION &amp; ENVIRONMENTAL IMPACTS (71%); UNITED NATIONS (71%); COLLEGE &amp; UNIVERSITY PROFESSORS (67%); TREATIES &amp; AGREEMENTS (54%)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Organization: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CONVENTION ON BIOLOGICAL DIVERSITY (56%)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Industry: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COLLEGE &amp; UNIVERSITY PROFESSORS (67%)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Geographic: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CAPE TOWN, SOUTH AFRICA (76%); NEW DELHI, INDIA (74%); PARIS, FRANCE (71%); EARTH (92%); CHINA (79%); SOUTH AFRICA (79%); FRANCE (55%)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January 20, 2022</w:t>
      </w:r>
    </w:p>
    <w:p/>
    <w:p>
      <w:pPr>
        <w:ind w:left="200"/>
      </w:pPr>
      <w:r>
        <w:br/>
      </w:r>
      <w:r>
        <w:pict>
          <v:line id="_x0000_s1028" style="position:absolute;z-index:251660288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>
          <w:pPr>
            <w:jc w:val="center"/>
          </w:pPr>
          <w:r>
            <w:rPr>
              <w:rFonts w:ascii="arial" w:eastAsia="arial" w:hAnsi="arial" w:cs="arial"/>
              <w:sz w:val="20"/>
            </w:rPr>
            <w:t xml:space="preserve"> </w:t>
          </w:r>
        </w:p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Scientists urge quick, sweeping changes to halt biodiversity loss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hyperlink" Target="https://advance.lexis.com/api/document?collection=news&amp;id=urn:contentItem:64K6-P311-DYDW-705C-00000-00&amp;context=1516831" TargetMode="External" /><Relationship Id="rId8" Type="http://schemas.openxmlformats.org/officeDocument/2006/relationships/image" Target="media/image1.png" /><Relationship Id="rId9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Scientists urge quick, sweeping changes to halt biodiversity loss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222968520</vt:lpwstr>
  </property>
  <property fmtid="{D5CDD505-2E9C-101B-9397-08002B2CF9AE}" pid="3" name="LADocCount">
    <vt:lpwstr>1</vt:lpwstr>
  </property>
  <property fmtid="{D5CDD505-2E9C-101B-9397-08002B2CF9AE}" pid="4" name="LADocumentID:urn:contentItem:64K6-P311-DYDW-705C-00000-00">
    <vt:lpwstr>Doc::/shared/document|contextualFeaturePermID::1516831</vt:lpwstr>
  </property>
  <property fmtid="{D5CDD505-2E9C-101B-9397-08002B2CF9AE}" pid="5" name="UserPermID">
    <vt:lpwstr>urn:user:PA184731166</vt:lpwstr>
  </property>
</Properties>
</file>