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University of Melbourne Launches Institute to Address Global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10, 2023 Friday 8:00 AM  EST</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Targeted News Service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9pt;height:15.1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MELBOURNE, Australia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(TNSres) -- The University of Melbourne issued the following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University of Melbourne has launched the Melbourne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Institute (MBI), a collective of researchers, innovators, and interdisciplinary problem-solvers dedicated to addressing the global challenge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MBI will bring together a diverse range of academic experts from across the University, and link expertise with governments, private institutions, and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will focus on discovery research, conservation actions, policy, and education to address the drivers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develop sustainable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Institute Director Professor Brendan Wintle said solving Earth's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crisis required an understanding of nature through research across all disciplines, as well as expertise in industry and community to understand the political barriers to enabling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far more than just an environmental problem. The causes and ramifications of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have economic, legal, social, and cultural dimensions.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supports everything in nature we need to survive: clean air, food, clothing, fresh water, and medicine, and long-term solutions are needed to address this existential challenge," Professor Wintle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Melbourne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Deputy Director, Dr Rachel Morgain said the launch of MBI recognised the University's strong position to tackle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University is home to world-class researchers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and the Institute will unite and amplify the breadth of interdisciplinary expertise across faculties. The solutions to this global challenge lie in the connections of our expertise," Dr Rachel Morgain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newest of the Melbourne Interdisciplinary Research Institutes, establishment of the MBI follows the launch of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Council in late 2022, a national body hosted by the University of Melbourne with 10 other university partners to provide expert advocacy for Australia's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of Melbourne's Deputy Dean of Science and renowned ecologist Professor Michael McCarthy said the University has a strong track record of transformative, real-world impact when interdisciplinary problem-solving is embraced.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"Globally, we know we cannot reach net-zero and nature positive without addressing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crisis. The Institute is our next step in harnessing our research and expertise to make long lasting change to protect our most valuable asset - our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University is committed to the global goal of addressing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crisis and achieving nature positive. We need to understand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all its forms and use our knowledge and focus on solutions to support decision-making by governments, businesses, and communities," Professor McCarthy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Melbourne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Institute was launched by the University's Vice-Chancellor Professor Duncan Maskell on Wednesday 8 November 2023 at the University of Melbourne Parkville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Original text here: </w:t>
      </w:r>
      <w:hyperlink r:id="rId9" w:history="1">
        <w:r>
          <w:rPr>
            <w:rFonts w:ascii="arial" w:eastAsia="arial" w:hAnsi="arial" w:cs="arial"/>
            <w:b w:val="0"/>
            <w:i/>
            <w:strike w:val="0"/>
            <w:noProof w:val="0"/>
            <w:color w:val="0077CC"/>
            <w:position w:val="0"/>
            <w:sz w:val="20"/>
            <w:u w:val="single"/>
            <w:shd w:val="clear" w:color="auto" w:fill="FFFFFF"/>
            <w:vertAlign w:val="baseline"/>
          </w:rPr>
          <w:t>https://www.unimelb.edu.au/newsroom/news/2023/november/university-launches-institute-to-address-global-</w:t>
        </w:r>
      </w:hyperlink>
      <w:hyperlink r:id="rId9" w:history="1">
        <w:r>
          <w:rPr>
            <w:rFonts w:ascii="arial" w:eastAsia="arial" w:hAnsi="arial" w:cs="arial"/>
            <w:b/>
            <w:i/>
            <w:strike w:val="0"/>
            <w:noProof w:val="0"/>
            <w:color w:val="0077CC"/>
            <w:position w:val="0"/>
            <w:sz w:val="20"/>
            <w:u w:val="single"/>
            <w:shd w:val="clear" w:color="auto" w:fill="FFFFFF"/>
            <w:vertAlign w:val="baseline"/>
          </w:rPr>
          <w:t>biodiversity</w:t>
        </w:r>
      </w:hyperlink>
      <w:hyperlink r:id="rId9" w:history="1">
        <w:r>
          <w:rPr>
            <w:rFonts w:ascii="arial" w:eastAsia="arial" w:hAnsi="arial" w:cs="arial"/>
            <w:b w:val="0"/>
            <w:i/>
            <w:strike w:val="0"/>
            <w:noProof w:val="0"/>
            <w:color w:val="0077CC"/>
            <w:position w:val="0"/>
            <w:sz w:val="20"/>
            <w:u w:val="single"/>
            <w:shd w:val="clear" w:color="auto" w:fill="FFFFFF"/>
            <w:vertAlign w:val="baseline"/>
          </w:rPr>
          <w:t>-</w:t>
        </w:r>
      </w:hyperlink>
      <w:hyperlink r:id="rId9" w:history="1">
        <w:r>
          <w:rPr>
            <w:rFonts w:ascii="arial" w:eastAsia="arial" w:hAnsi="arial" w:cs="arial"/>
            <w:b/>
            <w:i/>
            <w:strike w:val="0"/>
            <w:noProof w:val="0"/>
            <w:color w:val="0077CC"/>
            <w:position w:val="0"/>
            <w:sz w:val="20"/>
            <w:u w:val="single"/>
            <w:shd w:val="clear" w:color="auto" w:fill="FFFFFF"/>
            <w:vertAlign w:val="baseline"/>
          </w:rPr>
          <w:t>loss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MSTRUCK-8361480 MSTRUCK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(97%);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COLLEGE &amp; UNIVERSITY PROFESSORS (89%); NEGATIVE NEWS (89%); CONSERVATION (78%); ECOLOGY &amp; ENVIRONMENTAL SCIENCE (78%); ENVIRONMENT &amp; NATURAL RESOURCES (78%); RESEARCH INSTITUTES (78%); SUSTAINABILITY (78%); UNIVERSITY ADMINISTRATION (78%); SOCIETY, SOCIAL ASSISTANCE &amp; LIFESTYLE (76%); SUSTAINABLE DEVELOPMENT (76%); POLLUTION &amp; ENVIRONMENTAL IMPACTS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COLLEGE &amp; UNIVERSITY PROFESSORS (89%); SUSTAINABLE DEVELOPMENT (76%)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MELBOURNE, AUSTRALIA (94%); VICTORIA, AUSTRALIA (92%); EARTH (79%); AUSTRALIA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University of Melbourne Launches Institute to Address Global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KS-4841-JC11-14R5-00000-00&amp;context=1516831" TargetMode="External" /><Relationship Id="rId8" Type="http://schemas.openxmlformats.org/officeDocument/2006/relationships/image" Target="media/image1.jpeg" /><Relationship Id="rId9" Type="http://schemas.openxmlformats.org/officeDocument/2006/relationships/hyperlink" Target="https://www.unimelb.edu.au/newsroom/news/2023/november/university-launches-institute-to-address-global-biodiversity-lo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Melbourne Launches Institute to Address Global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9KS-4841-JC11-14R5-00000-00">
    <vt:lpwstr>Doc::/shared/document|contextualFeaturePermID::1516831</vt:lpwstr>
  </property>
  <property fmtid="{D5CDD505-2E9C-101B-9397-08002B2CF9AE}" pid="5" name="UserPermID">
    <vt:lpwstr>urn:user:PA184731166</vt:lpwstr>
  </property>
</Properties>
</file>