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775D" w:rsidRPr="00C1775D" w:rsidRDefault="00C1775D" w:rsidP="00C1775D">
      <w:pPr>
        <w:rPr>
          <w:rFonts w:ascii="Arial" w:hAnsi="Arial" w:cs="Arial"/>
          <w:b/>
          <w:lang w:val="en-US"/>
        </w:rPr>
      </w:pPr>
      <w:r w:rsidRPr="00C1775D">
        <w:rPr>
          <w:rFonts w:ascii="Arial" w:hAnsi="Arial" w:cs="Arial"/>
          <w:b/>
          <w:lang w:val="en-US"/>
        </w:rPr>
        <w:t>Dementia</w:t>
      </w:r>
    </w:p>
    <w:p w:rsidR="00C1775D" w:rsidRDefault="00C1775D" w:rsidP="00C1775D">
      <w:pPr>
        <w:rPr>
          <w:rFonts w:ascii="Arial" w:hAnsi="Arial" w:cs="Arial"/>
          <w:lang w:val="en-US"/>
        </w:rPr>
      </w:pPr>
    </w:p>
    <w:p w:rsidR="00C1775D" w:rsidRPr="00C1775D" w:rsidRDefault="00C1775D" w:rsidP="00C1775D">
      <w:pPr>
        <w:rPr>
          <w:rFonts w:ascii="Arial" w:hAnsi="Arial" w:cs="Arial"/>
          <w:lang w:val="en-US"/>
        </w:rPr>
      </w:pPr>
      <w:r w:rsidRPr="00C1775D">
        <w:rPr>
          <w:rFonts w:ascii="Arial" w:hAnsi="Arial" w:cs="Arial"/>
          <w:lang w:val="en-US"/>
        </w:rPr>
        <w:t xml:space="preserve">Definition &amp; Clinical </w:t>
      </w:r>
      <w:proofErr w:type="gramStart"/>
      <w:r w:rsidRPr="00C1775D">
        <w:rPr>
          <w:rFonts w:ascii="Arial" w:hAnsi="Arial" w:cs="Arial"/>
          <w:lang w:val="en-US"/>
        </w:rPr>
        <w:t>Symptoms  (</w:t>
      </w:r>
      <w:proofErr w:type="gramEnd"/>
      <w:r w:rsidRPr="00C1775D">
        <w:rPr>
          <w:rFonts w:ascii="Arial" w:hAnsi="Arial" w:cs="Arial"/>
          <w:lang w:val="en-US"/>
        </w:rPr>
        <w:t xml:space="preserve">AD, Vascular, Lewy Body, bvFTD) </w:t>
      </w:r>
    </w:p>
    <w:p w:rsidR="00C1775D" w:rsidRPr="00C1775D" w:rsidRDefault="00C1775D" w:rsidP="00C1775D">
      <w:pPr>
        <w:rPr>
          <w:rFonts w:ascii="Arial" w:hAnsi="Arial" w:cs="Arial"/>
          <w:lang w:val="en-US"/>
        </w:rPr>
      </w:pPr>
      <w:r w:rsidRPr="00C1775D">
        <w:rPr>
          <w:rFonts w:ascii="Arial" w:hAnsi="Arial" w:cs="Arial"/>
          <w:lang w:val="en-US"/>
        </w:rPr>
        <w:t xml:space="preserve">Underlying Mechanisms &amp; Protein Pathology </w:t>
      </w:r>
    </w:p>
    <w:p w:rsidR="00C1775D" w:rsidRPr="00C1775D" w:rsidRDefault="00C1775D" w:rsidP="00C1775D">
      <w:pPr>
        <w:rPr>
          <w:rFonts w:ascii="Arial" w:hAnsi="Arial" w:cs="Arial"/>
        </w:rPr>
      </w:pPr>
      <w:r w:rsidRPr="00C1775D">
        <w:rPr>
          <w:rFonts w:ascii="Arial" w:hAnsi="Arial" w:cs="Arial"/>
        </w:rPr>
        <w:t xml:space="preserve">Screening </w:t>
      </w:r>
    </w:p>
    <w:p w:rsidR="00C1775D" w:rsidRPr="00C1775D" w:rsidRDefault="00C1775D" w:rsidP="00C1775D">
      <w:pPr>
        <w:rPr>
          <w:rFonts w:ascii="Arial" w:hAnsi="Arial" w:cs="Arial"/>
          <w:lang w:val="en-US"/>
        </w:rPr>
      </w:pPr>
      <w:r w:rsidRPr="00C1775D">
        <w:rPr>
          <w:rFonts w:ascii="Arial" w:hAnsi="Arial" w:cs="Arial"/>
          <w:lang w:val="en-US"/>
        </w:rPr>
        <w:t>Differential diagnostics</w:t>
      </w:r>
    </w:p>
    <w:p w:rsidR="00C1775D" w:rsidRPr="00C1775D" w:rsidRDefault="00C1775D" w:rsidP="00C1775D">
      <w:pPr>
        <w:rPr>
          <w:rFonts w:ascii="Arial" w:hAnsi="Arial" w:cs="Arial"/>
          <w:highlight w:val="yellow"/>
          <w:lang w:val="en-GB"/>
        </w:rPr>
      </w:pPr>
    </w:p>
    <w:p w:rsidR="00C1775D" w:rsidRDefault="00C1775D" w:rsidP="00C1775D">
      <w:pPr>
        <w:pStyle w:val="whitespace-normal"/>
        <w:rPr>
          <w:rFonts w:ascii="Arial" w:hAnsi="Arial" w:cs="Arial"/>
          <w:i/>
          <w:lang w:val="fr-CH"/>
        </w:rPr>
      </w:pPr>
      <w:r w:rsidRPr="00C1775D">
        <w:rPr>
          <w:rFonts w:ascii="Arial" w:hAnsi="Arial" w:cs="Arial"/>
          <w:i/>
          <w:lang w:val="en-US"/>
        </w:rPr>
        <w:t>(</w:t>
      </w:r>
      <w:r w:rsidRPr="00C1775D">
        <w:rPr>
          <w:rFonts w:ascii="Arial" w:hAnsi="Arial" w:cs="Arial"/>
          <w:lang w:val="en-US"/>
        </w:rPr>
        <w:t xml:space="preserve">e.g.  </w:t>
      </w:r>
      <w:r w:rsidRPr="008B63B0">
        <w:rPr>
          <w:rFonts w:ascii="Arial" w:hAnsi="Arial" w:cs="Arial"/>
          <w:i/>
          <w:lang w:val="fr-CH"/>
        </w:rPr>
        <w:t>Articles on ILIAS under ‘</w:t>
      </w:r>
      <w:proofErr w:type="gramStart"/>
      <w:r w:rsidRPr="008B63B0">
        <w:rPr>
          <w:rFonts w:ascii="Arial" w:hAnsi="Arial" w:cs="Arial"/>
          <w:i/>
          <w:lang w:val="fr-CH"/>
        </w:rPr>
        <w:t>Lecture:</w:t>
      </w:r>
      <w:proofErr w:type="gramEnd"/>
      <w:r w:rsidRPr="008B63B0">
        <w:rPr>
          <w:rFonts w:ascii="Arial" w:hAnsi="Arial" w:cs="Arial"/>
          <w:i/>
          <w:lang w:val="fr-CH"/>
        </w:rPr>
        <w:t xml:space="preserve"> Dementia’ </w:t>
      </w:r>
      <w:r>
        <w:rPr>
          <w:rFonts w:ascii="Arial" w:hAnsi="Arial" w:cs="Arial"/>
          <w:i/>
          <w:lang w:val="fr-CH"/>
        </w:rPr>
        <w:t>)</w:t>
      </w:r>
    </w:p>
    <w:p w:rsidR="00C1775D" w:rsidRDefault="00C1775D" w:rsidP="00C1775D">
      <w:pPr>
        <w:pStyle w:val="whitespace-normal"/>
        <w:rPr>
          <w:rFonts w:ascii="Arial" w:hAnsi="Arial" w:cs="Arial"/>
          <w:i/>
          <w:lang w:val="fr-CH"/>
        </w:rPr>
      </w:pPr>
      <w:bookmarkStart w:id="0" w:name="_GoBack"/>
      <w:bookmarkEnd w:id="0"/>
    </w:p>
    <w:sectPr w:rsidR="00C1775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B25F12"/>
    <w:multiLevelType w:val="hybridMultilevel"/>
    <w:tmpl w:val="59F2F9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16B6"/>
    <w:rsid w:val="00122F89"/>
    <w:rsid w:val="0017070E"/>
    <w:rsid w:val="001806B6"/>
    <w:rsid w:val="002005CA"/>
    <w:rsid w:val="003A16B6"/>
    <w:rsid w:val="00497B17"/>
    <w:rsid w:val="004A1C81"/>
    <w:rsid w:val="005C010C"/>
    <w:rsid w:val="0062761E"/>
    <w:rsid w:val="00765339"/>
    <w:rsid w:val="007E5C51"/>
    <w:rsid w:val="008512AC"/>
    <w:rsid w:val="00883169"/>
    <w:rsid w:val="008B611B"/>
    <w:rsid w:val="008B63B0"/>
    <w:rsid w:val="008C7072"/>
    <w:rsid w:val="00926ECD"/>
    <w:rsid w:val="009739CE"/>
    <w:rsid w:val="009B2407"/>
    <w:rsid w:val="00A71A05"/>
    <w:rsid w:val="00B131AD"/>
    <w:rsid w:val="00B442AB"/>
    <w:rsid w:val="00B778EC"/>
    <w:rsid w:val="00BE08BC"/>
    <w:rsid w:val="00C1775D"/>
    <w:rsid w:val="00D56A3C"/>
    <w:rsid w:val="00D86D22"/>
    <w:rsid w:val="00DC0DF9"/>
    <w:rsid w:val="00E42CC8"/>
    <w:rsid w:val="00E54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933F9"/>
  <w15:chartTrackingRefBased/>
  <w15:docId w15:val="{F964974C-EBC9-4A3C-BCBF-E4DF0473E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1806B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whitespace-normal">
    <w:name w:val="whitespace-normal"/>
    <w:basedOn w:val="Standard"/>
    <w:rsid w:val="00C1775D"/>
    <w:pPr>
      <w:spacing w:before="100" w:beforeAutospacing="1" w:after="100" w:afterAutospacing="1"/>
    </w:pPr>
  </w:style>
  <w:style w:type="paragraph" w:styleId="Listenabsatz">
    <w:name w:val="List Paragraph"/>
    <w:basedOn w:val="Standard"/>
    <w:uiPriority w:val="34"/>
    <w:qFormat/>
    <w:rsid w:val="00C177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269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H.-O. Karnath</dc:creator>
  <cp:keywords/>
  <dc:description/>
  <cp:lastModifiedBy>Karnath</cp:lastModifiedBy>
  <cp:revision>2</cp:revision>
  <dcterms:created xsi:type="dcterms:W3CDTF">2026-05-11T11:51:00Z</dcterms:created>
  <dcterms:modified xsi:type="dcterms:W3CDTF">2026-05-11T11:51:00Z</dcterms:modified>
</cp:coreProperties>
</file>