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FEC7" w14:textId="06B13503" w:rsidR="003F47D0" w:rsidRDefault="000D4559" w:rsidP="00B12A5D">
      <w:pPr>
        <w:spacing w:after="0"/>
        <w:rPr>
          <w:rFonts w:ascii="IBM Plex Sans" w:hAnsi="IBM Plex Sans"/>
          <w:b/>
          <w:bCs/>
          <w:sz w:val="36"/>
          <w:szCs w:val="36"/>
        </w:rPr>
      </w:pPr>
      <w:r>
        <w:rPr>
          <w:rFonts w:ascii="IBM Plex Sans" w:hAnsi="IBM Plex Sans"/>
          <w:b/>
          <w:bCs/>
          <w:sz w:val="36"/>
          <w:szCs w:val="36"/>
        </w:rPr>
        <w:t>Landing</w:t>
      </w:r>
      <w:r w:rsidR="003F47D0">
        <w:rPr>
          <w:rFonts w:ascii="IBM Plex Sans" w:hAnsi="IBM Plex Sans"/>
          <w:b/>
          <w:bCs/>
          <w:sz w:val="36"/>
          <w:szCs w:val="36"/>
        </w:rPr>
        <w:t xml:space="preserve"> page:</w:t>
      </w:r>
    </w:p>
    <w:p w14:paraId="26BC88DE" w14:textId="77777777" w:rsidR="002425CD" w:rsidRDefault="002425CD" w:rsidP="00B12A5D">
      <w:pPr>
        <w:spacing w:after="0"/>
        <w:rPr>
          <w:rFonts w:ascii="IBM Plex Sans" w:hAnsi="IBM Plex Sans"/>
          <w:b/>
          <w:bCs/>
          <w:sz w:val="36"/>
          <w:szCs w:val="36"/>
        </w:rPr>
      </w:pPr>
    </w:p>
    <w:p w14:paraId="1420A16D" w14:textId="11207F33" w:rsidR="007E40BE" w:rsidRPr="007E40BE" w:rsidRDefault="007E40BE" w:rsidP="00B12A5D">
      <w:pPr>
        <w:spacing w:after="0"/>
        <w:rPr>
          <w:rFonts w:ascii="IBM Plex Sans" w:hAnsi="IBM Plex Sans"/>
          <w:b/>
          <w:bCs/>
          <w:sz w:val="36"/>
          <w:szCs w:val="36"/>
        </w:rPr>
      </w:pPr>
      <w:r w:rsidRPr="007E40BE">
        <w:rPr>
          <w:rFonts w:ascii="IBM Plex Sans" w:hAnsi="IBM Plex Sans"/>
          <w:b/>
          <w:bCs/>
          <w:sz w:val="36"/>
          <w:szCs w:val="36"/>
        </w:rPr>
        <w:t>In manufacturing, data is visible. Context is not.</w:t>
      </w:r>
    </w:p>
    <w:p w14:paraId="40481844"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Manufacturing plants record everything that happens. Temperatures, speeds, downtime. But the knowledge that explains why things happen lives only in people's heads, and it's leaving faster than anyone is replacing it. MD1 captures that context and makes it durable.</w:t>
      </w:r>
    </w:p>
    <w:p w14:paraId="28D7CB16" w14:textId="77777777" w:rsidR="007E40BE" w:rsidRDefault="007E40BE" w:rsidP="007E40BE">
      <w:pPr>
        <w:spacing w:before="100" w:beforeAutospacing="1" w:after="100" w:afterAutospacing="1" w:line="240" w:lineRule="auto"/>
        <w:rPr>
          <w:rFonts w:ascii="IBM Plex Sans" w:eastAsia="Times New Roman" w:hAnsi="IBM Plex Sans" w:cs="Times New Roman"/>
          <w:b/>
          <w:bCs/>
          <w:kern w:val="0"/>
          <w14:ligatures w14:val="none"/>
        </w:rPr>
      </w:pPr>
      <w:r w:rsidRPr="007E40BE">
        <w:rPr>
          <w:rFonts w:ascii="IBM Plex Sans" w:eastAsia="Times New Roman" w:hAnsi="IBM Plex Sans" w:cs="Times New Roman"/>
          <w:b/>
          <w:bCs/>
          <w:kern w:val="0"/>
          <w14:ligatures w14:val="none"/>
        </w:rPr>
        <w:t>[Request a Demo]</w:t>
      </w:r>
    </w:p>
    <w:p w14:paraId="527E3B44" w14:textId="3C670362" w:rsidR="00EA5F48" w:rsidRPr="002425CD" w:rsidRDefault="002425CD" w:rsidP="007E40BE">
      <w:pPr>
        <w:spacing w:before="100" w:beforeAutospacing="1" w:after="100" w:afterAutospacing="1" w:line="240" w:lineRule="auto"/>
        <w:rPr>
          <w:rFonts w:ascii="IBM Plex Sans" w:eastAsia="Times New Roman" w:hAnsi="IBM Plex Sans" w:cs="Times New Roman"/>
          <w:i/>
          <w:iCs/>
          <w:kern w:val="0"/>
          <w14:ligatures w14:val="none"/>
        </w:rPr>
      </w:pPr>
      <w:r>
        <w:rPr>
          <w:rFonts w:ascii="IBM Plex Sans" w:eastAsia="Times New Roman" w:hAnsi="IBM Plex Sans" w:cs="Times New Roman"/>
          <w:i/>
          <w:iCs/>
          <w:kern w:val="0"/>
          <w14:ligatures w14:val="none"/>
        </w:rPr>
        <w:t>[</w:t>
      </w:r>
      <w:r w:rsidR="00EA5F48" w:rsidRPr="002425CD">
        <w:rPr>
          <w:rFonts w:ascii="IBM Plex Sans" w:eastAsia="Times New Roman" w:hAnsi="IBM Plex Sans" w:cs="Times New Roman"/>
          <w:i/>
          <w:iCs/>
          <w:kern w:val="0"/>
          <w14:ligatures w14:val="none"/>
        </w:rPr>
        <w:t>SOME SORT OF GRAPHIC HERE …WILL THINK</w:t>
      </w:r>
      <w:r>
        <w:rPr>
          <w:rFonts w:ascii="IBM Plex Sans" w:eastAsia="Times New Roman" w:hAnsi="IBM Plex Sans" w:cs="Times New Roman"/>
          <w:i/>
          <w:iCs/>
          <w:kern w:val="0"/>
          <w14:ligatures w14:val="none"/>
        </w:rPr>
        <w:t>]</w:t>
      </w:r>
    </w:p>
    <w:p w14:paraId="06ED5782" w14:textId="5104FCB6" w:rsidR="007E40BE" w:rsidRPr="002425CD" w:rsidRDefault="007E40BE" w:rsidP="007E40BE">
      <w:pPr>
        <w:spacing w:before="100" w:beforeAutospacing="1" w:after="100" w:afterAutospacing="1" w:line="240" w:lineRule="auto"/>
        <w:rPr>
          <w:rFonts w:ascii="IBM Plex Sans" w:eastAsia="Times New Roman" w:hAnsi="IBM Plex Sans" w:cs="Times New Roman"/>
          <w:kern w:val="0"/>
          <w:sz w:val="28"/>
          <w:szCs w:val="28"/>
          <w:u w:val="single"/>
          <w14:ligatures w14:val="none"/>
        </w:rPr>
      </w:pPr>
      <w:r w:rsidRPr="002425CD">
        <w:rPr>
          <w:rFonts w:ascii="IBM Plex Sans" w:eastAsia="Times New Roman" w:hAnsi="IBM Plex Sans" w:cs="Times New Roman"/>
          <w:b/>
          <w:bCs/>
          <w:kern w:val="0"/>
          <w:sz w:val="28"/>
          <w:szCs w:val="28"/>
          <w14:ligatures w14:val="none"/>
        </w:rPr>
        <w:t xml:space="preserve">Rebuilding the </w:t>
      </w:r>
      <w:r w:rsidR="000D4559" w:rsidRPr="002425CD">
        <w:rPr>
          <w:rFonts w:ascii="IBM Plex Sans" w:eastAsia="Times New Roman" w:hAnsi="IBM Plex Sans" w:cs="Times New Roman"/>
          <w:b/>
          <w:bCs/>
          <w:kern w:val="0"/>
          <w:sz w:val="28"/>
          <w:szCs w:val="28"/>
          <w:u w:val="single"/>
          <w14:ligatures w14:val="none"/>
        </w:rPr>
        <w:t>K</w:t>
      </w:r>
      <w:r w:rsidRPr="002425CD">
        <w:rPr>
          <w:rFonts w:ascii="IBM Plex Sans" w:eastAsia="Times New Roman" w:hAnsi="IBM Plex Sans" w:cs="Times New Roman"/>
          <w:b/>
          <w:bCs/>
          <w:kern w:val="0"/>
          <w:sz w:val="28"/>
          <w:szCs w:val="28"/>
          <w:u w:val="single"/>
          <w14:ligatures w14:val="none"/>
        </w:rPr>
        <w:t>nowledge Commons</w:t>
      </w:r>
    </w:p>
    <w:p w14:paraId="5A42D71D"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 xml:space="preserve">The physical infrastructure of manufacturing is being rebuilt. Automated plants are being funded, industries brought home, and workforces hired. The knowledge infrastructure isn't following the physical. You cannot automate decisions that were never </w:t>
      </w:r>
      <w:proofErr w:type="gramStart"/>
      <w:r w:rsidRPr="007E40BE">
        <w:rPr>
          <w:rFonts w:ascii="IBM Plex Sans" w:eastAsia="Times New Roman" w:hAnsi="IBM Plex Sans" w:cs="Times New Roman"/>
          <w:kern w:val="0"/>
          <w14:ligatures w14:val="none"/>
        </w:rPr>
        <w:t>understood, or</w:t>
      </w:r>
      <w:proofErr w:type="gramEnd"/>
      <w:r w:rsidRPr="007E40BE">
        <w:rPr>
          <w:rFonts w:ascii="IBM Plex Sans" w:eastAsia="Times New Roman" w:hAnsi="IBM Plex Sans" w:cs="Times New Roman"/>
          <w:kern w:val="0"/>
          <w14:ligatures w14:val="none"/>
        </w:rPr>
        <w:t xml:space="preserve"> understand decisions that were never made explicit. Automation is the end state of understood decisions, not the starting point.</w:t>
      </w:r>
    </w:p>
    <w:p w14:paraId="514358EA" w14:textId="5E1640D2"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 xml:space="preserve">We start with the understanding. </w:t>
      </w:r>
      <w:r w:rsidR="00EA5F48">
        <w:rPr>
          <w:rFonts w:ascii="IBM Plex Sans" w:eastAsia="Times New Roman" w:hAnsi="IBM Plex Sans" w:cs="Times New Roman"/>
          <w:kern w:val="0"/>
          <w14:ligatures w14:val="none"/>
        </w:rPr>
        <w:t>The k</w:t>
      </w:r>
      <w:r w:rsidRPr="007E40BE">
        <w:rPr>
          <w:rFonts w:ascii="IBM Plex Sans" w:eastAsia="Times New Roman" w:hAnsi="IBM Plex Sans" w:cs="Times New Roman"/>
          <w:kern w:val="0"/>
          <w14:ligatures w14:val="none"/>
        </w:rPr>
        <w:t>nowledge.</w:t>
      </w:r>
    </w:p>
    <w:p w14:paraId="44C7E069" w14:textId="06EC362D" w:rsidR="007E40BE" w:rsidRPr="002425CD" w:rsidRDefault="007E40BE" w:rsidP="007E40BE">
      <w:pPr>
        <w:spacing w:before="100" w:beforeAutospacing="1" w:after="100" w:afterAutospacing="1" w:line="240" w:lineRule="auto"/>
        <w:rPr>
          <w:rFonts w:ascii="IBM Plex Sans" w:eastAsia="Times New Roman" w:hAnsi="IBM Plex Sans" w:cs="Times New Roman"/>
          <w:kern w:val="0"/>
          <w:sz w:val="28"/>
          <w:szCs w:val="28"/>
          <w14:ligatures w14:val="none"/>
        </w:rPr>
      </w:pPr>
      <w:r w:rsidRPr="002425CD">
        <w:rPr>
          <w:rFonts w:ascii="IBM Plex Sans" w:eastAsia="Times New Roman" w:hAnsi="IBM Plex Sans" w:cs="Times New Roman"/>
          <w:b/>
          <w:bCs/>
          <w:kern w:val="0"/>
          <w:sz w:val="28"/>
          <w:szCs w:val="28"/>
          <w14:ligatures w14:val="none"/>
        </w:rPr>
        <w:t xml:space="preserve">Confident, </w:t>
      </w:r>
      <w:r w:rsidR="000D4559" w:rsidRPr="002425CD">
        <w:rPr>
          <w:rFonts w:ascii="IBM Plex Sans" w:eastAsia="Times New Roman" w:hAnsi="IBM Plex Sans" w:cs="Times New Roman"/>
          <w:b/>
          <w:bCs/>
          <w:kern w:val="0"/>
          <w:sz w:val="28"/>
          <w:szCs w:val="28"/>
          <w14:ligatures w14:val="none"/>
        </w:rPr>
        <w:t>f</w:t>
      </w:r>
      <w:r w:rsidRPr="002425CD">
        <w:rPr>
          <w:rFonts w:ascii="IBM Plex Sans" w:eastAsia="Times New Roman" w:hAnsi="IBM Plex Sans" w:cs="Times New Roman"/>
          <w:b/>
          <w:bCs/>
          <w:kern w:val="0"/>
          <w:sz w:val="28"/>
          <w:szCs w:val="28"/>
          <w14:ligatures w14:val="none"/>
        </w:rPr>
        <w:t xml:space="preserve">ast, and </w:t>
      </w:r>
      <w:r w:rsidR="000D4559" w:rsidRPr="002425CD">
        <w:rPr>
          <w:rFonts w:ascii="IBM Plex Sans" w:eastAsia="Times New Roman" w:hAnsi="IBM Plex Sans" w:cs="Times New Roman"/>
          <w:b/>
          <w:bCs/>
          <w:kern w:val="0"/>
          <w:sz w:val="28"/>
          <w:szCs w:val="28"/>
          <w14:ligatures w14:val="none"/>
        </w:rPr>
        <w:t>w</w:t>
      </w:r>
      <w:r w:rsidRPr="002425CD">
        <w:rPr>
          <w:rFonts w:ascii="IBM Plex Sans" w:eastAsia="Times New Roman" w:hAnsi="IBM Plex Sans" w:cs="Times New Roman"/>
          <w:b/>
          <w:bCs/>
          <w:kern w:val="0"/>
          <w:sz w:val="28"/>
          <w:szCs w:val="28"/>
          <w14:ligatures w14:val="none"/>
        </w:rPr>
        <w:t>rong</w:t>
      </w:r>
      <w:r w:rsidR="000D4559" w:rsidRPr="002425CD">
        <w:rPr>
          <w:rFonts w:ascii="IBM Plex Sans" w:eastAsia="Times New Roman" w:hAnsi="IBM Plex Sans" w:cs="Times New Roman"/>
          <w:b/>
          <w:bCs/>
          <w:kern w:val="0"/>
          <w:sz w:val="28"/>
          <w:szCs w:val="28"/>
          <w14:ligatures w14:val="none"/>
        </w:rPr>
        <w:t>.</w:t>
      </w:r>
    </w:p>
    <w:p w14:paraId="42F8FDB4"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Plants don't lack data. They lack the context that gives it meaning. And what context exists is scattered across SOPs, logs, manuals, and a dozen disconnected systems. The most valuable part isn't in any of them. It's in the heads of the people who run the line.</w:t>
      </w:r>
    </w:p>
    <w:p w14:paraId="6529A8E5"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A line ran slow. The data records the deviation; only the operator knows it was a new product, a deliberate quality tradeoff, or a downstream constraint that made speed unnecessary.</w:t>
      </w:r>
    </w:p>
    <w:p w14:paraId="0A41567A"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This is why generic systems struggle and experienced operators outperform them. And it's why AI tools deployed on plant floors are dangerous without it. Pulling from fragmented, unverified sources, they produce outputs that look optimal on paper and fail in practice.</w:t>
      </w:r>
    </w:p>
    <w:p w14:paraId="2A51FD78" w14:textId="77777777" w:rsidR="002425CD" w:rsidRDefault="002425CD" w:rsidP="007E40BE">
      <w:pPr>
        <w:spacing w:before="100" w:beforeAutospacing="1" w:after="100" w:afterAutospacing="1" w:line="240" w:lineRule="auto"/>
        <w:rPr>
          <w:rFonts w:ascii="IBM Plex Sans" w:eastAsia="Times New Roman" w:hAnsi="IBM Plex Sans" w:cs="Times New Roman"/>
          <w:b/>
          <w:bCs/>
          <w:kern w:val="0"/>
          <w:sz w:val="36"/>
          <w:szCs w:val="36"/>
          <w14:ligatures w14:val="none"/>
        </w:rPr>
      </w:pPr>
    </w:p>
    <w:p w14:paraId="53908DD8" w14:textId="4509F6E8" w:rsidR="003F47D0" w:rsidRDefault="00EA5F48" w:rsidP="007E40BE">
      <w:pPr>
        <w:spacing w:before="100" w:beforeAutospacing="1" w:after="100" w:afterAutospacing="1" w:line="240" w:lineRule="auto"/>
        <w:rPr>
          <w:rFonts w:ascii="IBM Plex Sans" w:eastAsia="Times New Roman" w:hAnsi="IBM Plex Sans" w:cs="Times New Roman"/>
          <w:b/>
          <w:bCs/>
          <w:kern w:val="0"/>
          <w:sz w:val="36"/>
          <w:szCs w:val="36"/>
          <w14:ligatures w14:val="none"/>
        </w:rPr>
      </w:pPr>
      <w:r>
        <w:rPr>
          <w:rFonts w:ascii="IBM Plex Sans" w:eastAsia="Times New Roman" w:hAnsi="IBM Plex Sans" w:cs="Times New Roman"/>
          <w:b/>
          <w:bCs/>
          <w:kern w:val="0"/>
          <w:sz w:val="36"/>
          <w:szCs w:val="36"/>
          <w14:ligatures w14:val="none"/>
        </w:rPr>
        <w:lastRenderedPageBreak/>
        <w:t xml:space="preserve">“Platform” </w:t>
      </w:r>
      <w:r w:rsidR="003F47D0">
        <w:rPr>
          <w:rFonts w:ascii="IBM Plex Sans" w:eastAsia="Times New Roman" w:hAnsi="IBM Plex Sans" w:cs="Times New Roman"/>
          <w:b/>
          <w:bCs/>
          <w:kern w:val="0"/>
          <w:sz w:val="36"/>
          <w:szCs w:val="36"/>
          <w14:ligatures w14:val="none"/>
        </w:rPr>
        <w:t>Page:</w:t>
      </w:r>
    </w:p>
    <w:p w14:paraId="00C42C71" w14:textId="5C652411" w:rsidR="007E40BE" w:rsidRPr="003F47D0" w:rsidRDefault="00EA5F48" w:rsidP="007E40BE">
      <w:pPr>
        <w:spacing w:before="100" w:beforeAutospacing="1" w:after="100" w:afterAutospacing="1" w:line="240" w:lineRule="auto"/>
        <w:rPr>
          <w:rFonts w:ascii="IBM Plex Sans" w:eastAsia="Times New Roman" w:hAnsi="IBM Plex Sans" w:cs="Times New Roman"/>
          <w:kern w:val="0"/>
          <w:sz w:val="36"/>
          <w:szCs w:val="36"/>
          <w14:ligatures w14:val="none"/>
        </w:rPr>
      </w:pPr>
      <w:r w:rsidRPr="003F47D0">
        <w:rPr>
          <w:rFonts w:ascii="IBM Plex Sans" w:eastAsia="Times New Roman" w:hAnsi="IBM Plex Sans" w:cs="Times New Roman"/>
          <w:b/>
          <w:bCs/>
          <w:kern w:val="0"/>
          <w:sz w:val="36"/>
          <w:szCs w:val="36"/>
          <w14:ligatures w14:val="none"/>
        </w:rPr>
        <w:t xml:space="preserve">How </w:t>
      </w:r>
      <w:r>
        <w:rPr>
          <w:rFonts w:ascii="IBM Plex Sans" w:eastAsia="Times New Roman" w:hAnsi="IBM Plex Sans" w:cs="Times New Roman"/>
          <w:b/>
          <w:bCs/>
          <w:kern w:val="0"/>
          <w:sz w:val="36"/>
          <w:szCs w:val="36"/>
          <w14:ligatures w14:val="none"/>
        </w:rPr>
        <w:t>MD</w:t>
      </w:r>
      <w:r w:rsidRPr="003F47D0">
        <w:rPr>
          <w:rFonts w:ascii="IBM Plex Sans" w:eastAsia="Times New Roman" w:hAnsi="IBM Plex Sans" w:cs="Times New Roman"/>
          <w:b/>
          <w:bCs/>
          <w:kern w:val="0"/>
          <w:sz w:val="36"/>
          <w:szCs w:val="36"/>
          <w14:ligatures w14:val="none"/>
        </w:rPr>
        <w:t>1 works</w:t>
      </w:r>
    </w:p>
    <w:p w14:paraId="00E9AAAB" w14:textId="48760EB1" w:rsidR="007E40BE" w:rsidRPr="007E40BE" w:rsidRDefault="000D4559" w:rsidP="007E40BE">
      <w:pPr>
        <w:spacing w:before="100" w:beforeAutospacing="1" w:after="100" w:afterAutospacing="1" w:line="240" w:lineRule="auto"/>
        <w:rPr>
          <w:rFonts w:ascii="IBM Plex Sans" w:eastAsia="Times New Roman" w:hAnsi="IBM Plex Sans" w:cs="Times New Roman"/>
          <w:kern w:val="0"/>
          <w14:ligatures w14:val="none"/>
        </w:rPr>
      </w:pPr>
      <w:r>
        <w:rPr>
          <w:rFonts w:ascii="IBM Plex Sans" w:eastAsia="Times New Roman" w:hAnsi="IBM Plex Sans" w:cs="Times New Roman"/>
          <w:b/>
          <w:bCs/>
          <w:kern w:val="0"/>
          <w14:ligatures w14:val="none"/>
        </w:rPr>
        <w:t xml:space="preserve">Knowledge is </w:t>
      </w:r>
      <w:r w:rsidR="007E40BE" w:rsidRPr="007E40BE">
        <w:rPr>
          <w:rFonts w:ascii="IBM Plex Sans" w:eastAsia="Times New Roman" w:hAnsi="IBM Plex Sans" w:cs="Times New Roman"/>
          <w:b/>
          <w:bCs/>
          <w:kern w:val="0"/>
          <w14:ligatures w14:val="none"/>
        </w:rPr>
        <w:t>Captured, Structured, and Deployed</w:t>
      </w:r>
    </w:p>
    <w:p w14:paraId="1F451DC4" w14:textId="5603C732"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1 Ingest &amp; Structure</w:t>
      </w:r>
      <w:r w:rsidRPr="007E40BE">
        <w:rPr>
          <w:rFonts w:ascii="IBM Plex Sans" w:eastAsia="Times New Roman" w:hAnsi="IBM Plex Sans" w:cs="Times New Roman"/>
          <w:kern w:val="0"/>
          <w14:ligatures w14:val="none"/>
        </w:rPr>
        <w:t xml:space="preserve"> Point MD1 at your documents and systems. It turns them into structured, tagged knowledge cards (K-Cards).</w:t>
      </w:r>
    </w:p>
    <w:p w14:paraId="3993BDA8" w14:textId="48053772"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2 Elicit</w:t>
      </w:r>
      <w:r w:rsidRPr="007E40BE">
        <w:rPr>
          <w:rFonts w:ascii="IBM Plex Sans" w:eastAsia="Times New Roman" w:hAnsi="IBM Plex Sans" w:cs="Times New Roman"/>
          <w:kern w:val="0"/>
          <w14:ligatures w14:val="none"/>
        </w:rPr>
        <w:t xml:space="preserve"> It draws out the unwritten layer from your experts (the why, the when-not, the judgment) by reacting to real knowledge, not asking them to start from a blank page.</w:t>
      </w:r>
    </w:p>
    <w:p w14:paraId="73DFB23A" w14:textId="59AEF79F"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3 Verify</w:t>
      </w:r>
      <w:r w:rsidRPr="007E40BE">
        <w:rPr>
          <w:rFonts w:ascii="IBM Plex Sans" w:eastAsia="Times New Roman" w:hAnsi="IBM Plex Sans" w:cs="Times New Roman"/>
          <w:kern w:val="0"/>
          <w14:ligatures w14:val="none"/>
        </w:rPr>
        <w:t xml:space="preserve"> Your people confirm, correct, and challenge. Every claim carries its source and a trust level. Knowledge evolves and is always traceable.</w:t>
      </w:r>
    </w:p>
    <w:p w14:paraId="67C55BA5" w14:textId="03C32FC4"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4 Compound</w:t>
      </w:r>
      <w:r w:rsidRPr="007E40BE">
        <w:rPr>
          <w:rFonts w:ascii="IBM Plex Sans" w:eastAsia="Times New Roman" w:hAnsi="IBM Plex Sans" w:cs="Times New Roman"/>
          <w:kern w:val="0"/>
          <w14:ligatures w14:val="none"/>
        </w:rPr>
        <w:t xml:space="preserve"> It improves with every use and becomes the trusted knowledge that is understandable and used by both your people and your machines.</w:t>
      </w:r>
    </w:p>
    <w:p w14:paraId="430792EE" w14:textId="4C78F51B" w:rsidR="007E40BE" w:rsidRPr="003F47D0" w:rsidRDefault="00EA5F48" w:rsidP="007E40BE">
      <w:pPr>
        <w:spacing w:before="100" w:beforeAutospacing="1" w:after="100" w:afterAutospacing="1" w:line="240" w:lineRule="auto"/>
        <w:rPr>
          <w:rFonts w:ascii="IBM Plex Sans" w:eastAsia="Times New Roman" w:hAnsi="IBM Plex Sans" w:cs="Times New Roman"/>
          <w:kern w:val="0"/>
          <w:sz w:val="28"/>
          <w:szCs w:val="28"/>
          <w14:ligatures w14:val="none"/>
        </w:rPr>
      </w:pPr>
      <w:r w:rsidRPr="003F47D0">
        <w:rPr>
          <w:rFonts w:ascii="IBM Plex Sans" w:eastAsia="Times New Roman" w:hAnsi="IBM Plex Sans" w:cs="Times New Roman"/>
          <w:b/>
          <w:bCs/>
          <w:kern w:val="0"/>
          <w:sz w:val="28"/>
          <w:szCs w:val="28"/>
          <w14:ligatures w14:val="none"/>
        </w:rPr>
        <w:t>Getting started</w:t>
      </w:r>
    </w:p>
    <w:p w14:paraId="149C84A3" w14:textId="1168E800" w:rsidR="007E40BE" w:rsidRPr="000D4559" w:rsidRDefault="007E40BE" w:rsidP="007E40BE">
      <w:pPr>
        <w:spacing w:before="100" w:beforeAutospacing="1" w:after="100" w:afterAutospacing="1" w:line="240" w:lineRule="auto"/>
        <w:rPr>
          <w:rFonts w:ascii="IBM Plex Sans" w:eastAsia="Times New Roman" w:hAnsi="IBM Plex Sans" w:cs="Times New Roman"/>
          <w:i/>
          <w:iCs/>
          <w:kern w:val="0"/>
          <w14:ligatures w14:val="none"/>
        </w:rPr>
      </w:pPr>
      <w:r>
        <w:rPr>
          <w:rFonts w:ascii="IBM Plex Sans" w:eastAsia="Times New Roman" w:hAnsi="IBM Plex Sans" w:cs="Times New Roman"/>
          <w:b/>
          <w:bCs/>
          <w:kern w:val="0"/>
          <w14:ligatures w14:val="none"/>
        </w:rPr>
        <w:t xml:space="preserve">The Knowledge Bank </w:t>
      </w:r>
      <w:r w:rsidRPr="007E40BE">
        <w:rPr>
          <w:rFonts w:ascii="IBM Plex Sans" w:eastAsia="Times New Roman" w:hAnsi="IBM Plex Sans" w:cs="Times New Roman"/>
          <w:b/>
          <w:bCs/>
          <w:kern w:val="0"/>
          <w:sz w:val="8"/>
          <w:szCs w:val="8"/>
          <w14:ligatures w14:val="none"/>
        </w:rPr>
        <w:t>(box around it like a clickable product)</w:t>
      </w:r>
      <w:r>
        <w:rPr>
          <w:rFonts w:ascii="IBM Plex Sans" w:eastAsia="Times New Roman" w:hAnsi="IBM Plex Sans" w:cs="Times New Roman"/>
          <w:b/>
          <w:bCs/>
          <w:kern w:val="0"/>
          <w14:ligatures w14:val="none"/>
        </w:rPr>
        <w:t xml:space="preserve"> </w:t>
      </w:r>
      <w:r w:rsidRPr="000D4559">
        <w:rPr>
          <w:rFonts w:ascii="IBM Plex Sans" w:eastAsia="Times New Roman" w:hAnsi="IBM Plex Sans" w:cs="Times New Roman"/>
          <w:b/>
          <w:bCs/>
          <w:i/>
          <w:iCs/>
          <w:kern w:val="0"/>
          <w14:ligatures w14:val="none"/>
        </w:rPr>
        <w:t>Start with one process worth proving.</w:t>
      </w:r>
    </w:p>
    <w:p w14:paraId="53992254"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Discover</w:t>
      </w:r>
      <w:r w:rsidRPr="007E40BE">
        <w:rPr>
          <w:rFonts w:ascii="IBM Plex Sans" w:eastAsia="Times New Roman" w:hAnsi="IBM Plex Sans" w:cs="Times New Roman"/>
          <w:kern w:val="0"/>
          <w14:ligatures w14:val="none"/>
        </w:rPr>
        <w:t xml:space="preserve"> </w:t>
      </w:r>
      <w:r w:rsidRPr="007E40BE">
        <w:rPr>
          <w:rFonts w:ascii="IBM Plex Sans" w:eastAsia="Times New Roman" w:hAnsi="IBM Plex Sans" w:cs="Times New Roman"/>
          <w:i/>
          <w:iCs/>
          <w:kern w:val="0"/>
          <w14:ligatures w14:val="none"/>
        </w:rPr>
        <w:t>(1–2 weeks)</w:t>
      </w:r>
      <w:r w:rsidRPr="007E40BE">
        <w:rPr>
          <w:rFonts w:ascii="IBM Plex Sans" w:eastAsia="Times New Roman" w:hAnsi="IBM Plex Sans" w:cs="Times New Roman"/>
          <w:kern w:val="0"/>
          <w14:ligatures w14:val="none"/>
        </w:rPr>
        <w:t xml:space="preserve"> We sit with your operators and find the knowledge worth capturing. A process where the experts are senior, the stakes are real, and the documentation is incomplete. We learn how the plant </w:t>
      </w:r>
      <w:proofErr w:type="gramStart"/>
      <w:r w:rsidRPr="007E40BE">
        <w:rPr>
          <w:rFonts w:ascii="IBM Plex Sans" w:eastAsia="Times New Roman" w:hAnsi="IBM Plex Sans" w:cs="Times New Roman"/>
          <w:kern w:val="0"/>
          <w14:ligatures w14:val="none"/>
        </w:rPr>
        <w:t>actually runs</w:t>
      </w:r>
      <w:proofErr w:type="gramEnd"/>
      <w:r w:rsidRPr="007E40BE">
        <w:rPr>
          <w:rFonts w:ascii="IBM Plex Sans" w:eastAsia="Times New Roman" w:hAnsi="IBM Plex Sans" w:cs="Times New Roman"/>
          <w:kern w:val="0"/>
          <w14:ligatures w14:val="none"/>
        </w:rPr>
        <w:t>, in your words.</w:t>
      </w:r>
    </w:p>
    <w:p w14:paraId="34C6C470"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Prove</w:t>
      </w:r>
      <w:r w:rsidRPr="007E40BE">
        <w:rPr>
          <w:rFonts w:ascii="IBM Plex Sans" w:eastAsia="Times New Roman" w:hAnsi="IBM Plex Sans" w:cs="Times New Roman"/>
          <w:kern w:val="0"/>
          <w14:ligatures w14:val="none"/>
        </w:rPr>
        <w:t xml:space="preserve"> </w:t>
      </w:r>
      <w:r w:rsidRPr="007E40BE">
        <w:rPr>
          <w:rFonts w:ascii="IBM Plex Sans" w:eastAsia="Times New Roman" w:hAnsi="IBM Plex Sans" w:cs="Times New Roman"/>
          <w:i/>
          <w:iCs/>
          <w:kern w:val="0"/>
          <w14:ligatures w14:val="none"/>
        </w:rPr>
        <w:t>(2–4 weeks)</w:t>
      </w:r>
      <w:r w:rsidRPr="007E40BE">
        <w:rPr>
          <w:rFonts w:ascii="IBM Plex Sans" w:eastAsia="Times New Roman" w:hAnsi="IBM Plex Sans" w:cs="Times New Roman"/>
          <w:kern w:val="0"/>
          <w14:ligatures w14:val="none"/>
        </w:rPr>
        <w:t xml:space="preserve"> We ingest your documentation, populate the knowledge base, and work alongside your experts to capture what isn't written down. In weeks you see your own operating knowledge: structured, trusted, and ready to use.</w:t>
      </w:r>
    </w:p>
    <w:p w14:paraId="44B63586" w14:textId="77777777" w:rsid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b/>
          <w:bCs/>
          <w:kern w:val="0"/>
          <w14:ligatures w14:val="none"/>
        </w:rPr>
        <w:t>Grow</w:t>
      </w:r>
      <w:r w:rsidRPr="007E40BE">
        <w:rPr>
          <w:rFonts w:ascii="IBM Plex Sans" w:eastAsia="Times New Roman" w:hAnsi="IBM Plex Sans" w:cs="Times New Roman"/>
          <w:kern w:val="0"/>
          <w14:ligatures w14:val="none"/>
        </w:rPr>
        <w:t xml:space="preserve"> </w:t>
      </w:r>
      <w:r w:rsidRPr="007E40BE">
        <w:rPr>
          <w:rFonts w:ascii="IBM Plex Sans" w:eastAsia="Times New Roman" w:hAnsi="IBM Plex Sans" w:cs="Times New Roman"/>
          <w:i/>
          <w:iCs/>
          <w:kern w:val="0"/>
          <w14:ligatures w14:val="none"/>
        </w:rPr>
        <w:t>(ongoing)</w:t>
      </w:r>
      <w:r w:rsidRPr="007E40BE">
        <w:rPr>
          <w:rFonts w:ascii="IBM Plex Sans" w:eastAsia="Times New Roman" w:hAnsi="IBM Plex Sans" w:cs="Times New Roman"/>
          <w:kern w:val="0"/>
          <w14:ligatures w14:val="none"/>
        </w:rPr>
        <w:t xml:space="preserve"> Broaden across processes and plants, with continuous capture and improvement. The knowledge base compounds as your people use it.</w:t>
      </w:r>
    </w:p>
    <w:p w14:paraId="311CACD3" w14:textId="175465BE" w:rsidR="003F47D0" w:rsidRDefault="003F47D0"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i/>
          <w:iCs/>
          <w:kern w:val="0"/>
          <w14:ligatures w14:val="none"/>
        </w:rPr>
        <w:t>(visual: a real</w:t>
      </w:r>
      <w:r>
        <w:rPr>
          <w:rFonts w:ascii="IBM Plex Sans" w:eastAsia="Times New Roman" w:hAnsi="IBM Plex Sans" w:cs="Times New Roman"/>
          <w:i/>
          <w:iCs/>
          <w:kern w:val="0"/>
          <w14:ligatures w14:val="none"/>
        </w:rPr>
        <w:t xml:space="preserve"> interactive</w:t>
      </w:r>
      <w:r w:rsidRPr="007E40BE">
        <w:rPr>
          <w:rFonts w:ascii="IBM Plex Sans" w:eastAsia="Times New Roman" w:hAnsi="IBM Plex Sans" w:cs="Times New Roman"/>
          <w:i/>
          <w:iCs/>
          <w:kern w:val="0"/>
          <w14:ligatures w14:val="none"/>
        </w:rPr>
        <w:t xml:space="preserve"> tagged knowledge card)</w:t>
      </w:r>
    </w:p>
    <w:p w14:paraId="60126E85" w14:textId="5015ACB5" w:rsidR="007E40BE" w:rsidRPr="000D4559" w:rsidRDefault="007E40BE" w:rsidP="007E40BE">
      <w:pPr>
        <w:spacing w:before="100" w:beforeAutospacing="1" w:after="100" w:afterAutospacing="1" w:line="240" w:lineRule="auto"/>
        <w:rPr>
          <w:rFonts w:ascii="IBM Plex Sans" w:eastAsia="Times New Roman" w:hAnsi="IBM Plex Sans" w:cs="Times New Roman"/>
          <w:i/>
          <w:iCs/>
          <w:kern w:val="0"/>
          <w14:ligatures w14:val="none"/>
        </w:rPr>
      </w:pPr>
      <w:r>
        <w:rPr>
          <w:rFonts w:ascii="IBM Plex Sans" w:eastAsia="Times New Roman" w:hAnsi="IBM Plex Sans" w:cs="Times New Roman"/>
          <w:b/>
          <w:bCs/>
          <w:kern w:val="0"/>
          <w14:ligatures w14:val="none"/>
        </w:rPr>
        <w:t xml:space="preserve">MD1 </w:t>
      </w:r>
      <w:proofErr w:type="spellStart"/>
      <w:r w:rsidR="003F47D0">
        <w:rPr>
          <w:rFonts w:ascii="IBM Plex Sans" w:eastAsia="Times New Roman" w:hAnsi="IBM Plex Sans" w:cs="Times New Roman"/>
          <w:b/>
          <w:bCs/>
          <w:kern w:val="0"/>
          <w14:ligatures w14:val="none"/>
        </w:rPr>
        <w:t>ChatSDK</w:t>
      </w:r>
      <w:proofErr w:type="spellEnd"/>
      <w:r w:rsidR="003F47D0">
        <w:rPr>
          <w:rFonts w:ascii="IBM Plex Sans" w:eastAsia="Times New Roman" w:hAnsi="IBM Plex Sans" w:cs="Times New Roman"/>
          <w:b/>
          <w:bCs/>
          <w:kern w:val="0"/>
          <w14:ligatures w14:val="none"/>
        </w:rPr>
        <w:t xml:space="preserve"> </w:t>
      </w:r>
      <w:r w:rsidR="003F47D0" w:rsidRPr="007E40BE">
        <w:rPr>
          <w:rFonts w:ascii="IBM Plex Sans" w:eastAsia="Times New Roman" w:hAnsi="IBM Plex Sans" w:cs="Times New Roman"/>
          <w:b/>
          <w:bCs/>
          <w:kern w:val="0"/>
          <w:sz w:val="8"/>
          <w:szCs w:val="8"/>
          <w14:ligatures w14:val="none"/>
        </w:rPr>
        <w:t>(box around it like a clickable product)</w:t>
      </w:r>
      <w:r w:rsidR="003F47D0">
        <w:rPr>
          <w:rFonts w:ascii="IBM Plex Sans" w:eastAsia="Times New Roman" w:hAnsi="IBM Plex Sans" w:cs="Times New Roman"/>
          <w:b/>
          <w:bCs/>
          <w:kern w:val="0"/>
          <w14:ligatures w14:val="none"/>
        </w:rPr>
        <w:t xml:space="preserve"> </w:t>
      </w:r>
      <w:r w:rsidRPr="000D4559">
        <w:rPr>
          <w:rFonts w:ascii="IBM Plex Sans" w:eastAsia="Times New Roman" w:hAnsi="IBM Plex Sans" w:cs="Times New Roman"/>
          <w:b/>
          <w:bCs/>
          <w:i/>
          <w:iCs/>
          <w:kern w:val="0"/>
          <w14:ligatures w14:val="none"/>
        </w:rPr>
        <w:t>Already Deploying AI Assistants?</w:t>
      </w:r>
    </w:p>
    <w:p w14:paraId="3E26D8FB"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t>Most plants are, and they have no idea what those assistants are getting wrong, or what knowledge operators reveal while using them. The MD1 SDK sits inside the chatbot you already run. It shows you where it fails, sharpens the sources it pulls from, and captures what your experts say in the gaps.</w:t>
      </w:r>
    </w:p>
    <w:p w14:paraId="735EE7E7" w14:textId="77777777" w:rsid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r w:rsidRPr="007E40BE">
        <w:rPr>
          <w:rFonts w:ascii="IBM Plex Sans" w:eastAsia="Times New Roman" w:hAnsi="IBM Plex Sans" w:cs="Times New Roman"/>
          <w:kern w:val="0"/>
          <w14:ligatures w14:val="none"/>
        </w:rPr>
        <w:lastRenderedPageBreak/>
        <w:t>Sits on top of what you have. Your data never leaves your control.</w:t>
      </w:r>
    </w:p>
    <w:p w14:paraId="403DAEE7" w14:textId="76599DD2" w:rsidR="003F47D0" w:rsidRDefault="003F47D0" w:rsidP="003F47D0">
      <w:pPr>
        <w:spacing w:before="100" w:beforeAutospacing="1" w:after="100" w:afterAutospacing="1" w:line="240" w:lineRule="auto"/>
        <w:rPr>
          <w:rFonts w:ascii="IBM Plex Sans" w:eastAsia="Times New Roman" w:hAnsi="IBM Plex Sans" w:cs="Times New Roman"/>
          <w:i/>
          <w:iCs/>
          <w:kern w:val="0"/>
          <w14:ligatures w14:val="none"/>
        </w:rPr>
      </w:pPr>
      <w:r w:rsidRPr="007E40BE">
        <w:rPr>
          <w:rFonts w:ascii="IBM Plex Sans" w:eastAsia="Times New Roman" w:hAnsi="IBM Plex Sans" w:cs="Times New Roman"/>
          <w:i/>
          <w:iCs/>
          <w:kern w:val="0"/>
          <w14:ligatures w14:val="none"/>
        </w:rPr>
        <w:t xml:space="preserve">(visual: a real </w:t>
      </w:r>
      <w:r>
        <w:rPr>
          <w:rFonts w:ascii="IBM Plex Sans" w:eastAsia="Times New Roman" w:hAnsi="IBM Plex Sans" w:cs="Times New Roman"/>
          <w:i/>
          <w:iCs/>
          <w:kern w:val="0"/>
          <w14:ligatures w14:val="none"/>
        </w:rPr>
        <w:t xml:space="preserve">chatbot </w:t>
      </w:r>
      <w:proofErr w:type="spellStart"/>
      <w:r>
        <w:rPr>
          <w:rFonts w:ascii="IBM Plex Sans" w:eastAsia="Times New Roman" w:hAnsi="IBM Plex Sans" w:cs="Times New Roman"/>
          <w:i/>
          <w:iCs/>
          <w:kern w:val="0"/>
          <w14:ligatures w14:val="none"/>
        </w:rPr>
        <w:t>sdk</w:t>
      </w:r>
      <w:proofErr w:type="spellEnd"/>
      <w:r>
        <w:rPr>
          <w:rFonts w:ascii="IBM Plex Sans" w:eastAsia="Times New Roman" w:hAnsi="IBM Plex Sans" w:cs="Times New Roman"/>
          <w:i/>
          <w:iCs/>
          <w:kern w:val="0"/>
          <w14:ligatures w14:val="none"/>
        </w:rPr>
        <w:t xml:space="preserve"> interaction</w:t>
      </w:r>
      <w:r w:rsidRPr="007E40BE">
        <w:rPr>
          <w:rFonts w:ascii="IBM Plex Sans" w:eastAsia="Times New Roman" w:hAnsi="IBM Plex Sans" w:cs="Times New Roman"/>
          <w:i/>
          <w:iCs/>
          <w:kern w:val="0"/>
          <w14:ligatures w14:val="none"/>
        </w:rPr>
        <w:t>)</w:t>
      </w:r>
    </w:p>
    <w:p w14:paraId="33AA03DB" w14:textId="124AC9CD" w:rsidR="002425CD" w:rsidRDefault="002425CD" w:rsidP="002425CD">
      <w:pPr>
        <w:spacing w:before="100" w:beforeAutospacing="1" w:after="100" w:afterAutospacing="1" w:line="240" w:lineRule="auto"/>
        <w:rPr>
          <w:rFonts w:ascii="IBM Plex Sans" w:eastAsia="Times New Roman" w:hAnsi="IBM Plex Sans" w:cs="Times New Roman"/>
          <w:b/>
          <w:bCs/>
          <w:kern w:val="0"/>
          <w:sz w:val="36"/>
          <w:szCs w:val="36"/>
          <w14:ligatures w14:val="none"/>
        </w:rPr>
      </w:pPr>
      <w:r>
        <w:rPr>
          <w:rFonts w:ascii="IBM Plex Sans" w:eastAsia="Times New Roman" w:hAnsi="IBM Plex Sans" w:cs="Times New Roman"/>
          <w:b/>
          <w:bCs/>
          <w:kern w:val="0"/>
          <w:sz w:val="36"/>
          <w:szCs w:val="36"/>
          <w14:ligatures w14:val="none"/>
        </w:rPr>
        <w:t>“</w:t>
      </w:r>
      <w:r>
        <w:rPr>
          <w:rFonts w:ascii="IBM Plex Sans" w:eastAsia="Times New Roman" w:hAnsi="IBM Plex Sans" w:cs="Times New Roman"/>
          <w:b/>
          <w:bCs/>
          <w:kern w:val="0"/>
          <w:sz w:val="36"/>
          <w:szCs w:val="36"/>
          <w14:ligatures w14:val="none"/>
        </w:rPr>
        <w:t>Contact</w:t>
      </w:r>
      <w:r>
        <w:rPr>
          <w:rFonts w:ascii="IBM Plex Sans" w:eastAsia="Times New Roman" w:hAnsi="IBM Plex Sans" w:cs="Times New Roman"/>
          <w:b/>
          <w:bCs/>
          <w:kern w:val="0"/>
          <w:sz w:val="36"/>
          <w:szCs w:val="36"/>
          <w14:ligatures w14:val="none"/>
        </w:rPr>
        <w:t>” Page:</w:t>
      </w:r>
    </w:p>
    <w:p w14:paraId="17B20558" w14:textId="1A6DCDD5" w:rsidR="002425CD" w:rsidRDefault="002425CD" w:rsidP="002425CD">
      <w:pPr>
        <w:spacing w:before="100" w:beforeAutospacing="1" w:after="100" w:afterAutospacing="1" w:line="240" w:lineRule="auto"/>
        <w:rPr>
          <w:rFonts w:ascii="IBM Plex Sans" w:eastAsia="Times New Roman" w:hAnsi="IBM Plex Sans" w:cs="Times New Roman"/>
          <w:kern w:val="0"/>
          <w:sz w:val="22"/>
          <w:szCs w:val="22"/>
          <w14:ligatures w14:val="none"/>
        </w:rPr>
      </w:pPr>
      <w:r w:rsidRPr="002425CD">
        <w:rPr>
          <w:rFonts w:ascii="IBM Plex Sans" w:eastAsia="Times New Roman" w:hAnsi="IBM Plex Sans" w:cs="Times New Roman"/>
          <w:kern w:val="0"/>
          <w:sz w:val="22"/>
          <w:szCs w:val="22"/>
          <w14:ligatures w14:val="none"/>
        </w:rPr>
        <w:t xml:space="preserve">Email: </w:t>
      </w:r>
      <w:hyperlink r:id="rId5" w:history="1">
        <w:r w:rsidRPr="00C55EA4">
          <w:rPr>
            <w:rStyle w:val="Hyperlink"/>
            <w:rFonts w:ascii="IBM Plex Sans" w:eastAsia="Times New Roman" w:hAnsi="IBM Plex Sans" w:cs="Times New Roman"/>
            <w:kern w:val="0"/>
            <w:sz w:val="22"/>
            <w:szCs w:val="22"/>
            <w14:ligatures w14:val="none"/>
          </w:rPr>
          <w:t>info@MD1.app</w:t>
        </w:r>
      </w:hyperlink>
      <w:r>
        <w:rPr>
          <w:rFonts w:ascii="IBM Plex Sans" w:eastAsia="Times New Roman" w:hAnsi="IBM Plex Sans" w:cs="Times New Roman"/>
          <w:kern w:val="0"/>
          <w:sz w:val="22"/>
          <w:szCs w:val="22"/>
          <w14:ligatures w14:val="none"/>
        </w:rPr>
        <w:t xml:space="preserve"> </w:t>
      </w:r>
    </w:p>
    <w:p w14:paraId="5C7768F7" w14:textId="6557E277" w:rsidR="002425CD" w:rsidRPr="002425CD" w:rsidRDefault="002425CD" w:rsidP="002425CD">
      <w:pPr>
        <w:spacing w:before="100" w:beforeAutospacing="1" w:after="100" w:afterAutospacing="1" w:line="240" w:lineRule="auto"/>
        <w:rPr>
          <w:rFonts w:ascii="IBM Plex Sans" w:eastAsia="Times New Roman" w:hAnsi="IBM Plex Sans" w:cs="Times New Roman"/>
          <w:kern w:val="0"/>
          <w:sz w:val="22"/>
          <w:szCs w:val="22"/>
          <w14:ligatures w14:val="none"/>
        </w:rPr>
      </w:pPr>
      <w:r>
        <w:rPr>
          <w:rFonts w:ascii="IBM Plex Sans" w:eastAsia="Times New Roman" w:hAnsi="IBM Plex Sans" w:cs="Times New Roman"/>
          <w:kern w:val="0"/>
          <w:sz w:val="22"/>
          <w:szCs w:val="22"/>
          <w14:ligatures w14:val="none"/>
        </w:rPr>
        <w:t>Location: New York, New York | London, United Kingdom</w:t>
      </w:r>
    </w:p>
    <w:p w14:paraId="7635291A" w14:textId="78B1C322" w:rsidR="002425CD" w:rsidRDefault="002425CD" w:rsidP="002425CD">
      <w:pPr>
        <w:spacing w:before="100" w:beforeAutospacing="1" w:after="100" w:afterAutospacing="1" w:line="240" w:lineRule="auto"/>
        <w:rPr>
          <w:rFonts w:ascii="IBM Plex Sans" w:eastAsia="Times New Roman" w:hAnsi="IBM Plex Sans" w:cs="Times New Roman"/>
          <w:i/>
          <w:iCs/>
          <w:kern w:val="0"/>
          <w:sz w:val="28"/>
          <w:szCs w:val="28"/>
          <w14:ligatures w14:val="none"/>
        </w:rPr>
      </w:pPr>
      <w:r>
        <w:rPr>
          <w:rFonts w:ascii="IBM Plex Sans" w:eastAsia="Times New Roman" w:hAnsi="IBM Plex Sans" w:cs="Times New Roman"/>
          <w:i/>
          <w:iCs/>
          <w:kern w:val="0"/>
          <w:sz w:val="28"/>
          <w:szCs w:val="28"/>
          <w14:ligatures w14:val="none"/>
        </w:rPr>
        <w:t>[</w:t>
      </w:r>
      <w:r w:rsidRPr="002425CD">
        <w:rPr>
          <w:rFonts w:ascii="IBM Plex Sans" w:eastAsia="Times New Roman" w:hAnsi="IBM Plex Sans" w:cs="Times New Roman"/>
          <w:i/>
          <w:iCs/>
          <w:kern w:val="0"/>
          <w:sz w:val="28"/>
          <w:szCs w:val="28"/>
          <w14:ligatures w14:val="none"/>
        </w:rPr>
        <w:t>Contact form box</w:t>
      </w:r>
      <w:r>
        <w:rPr>
          <w:rFonts w:ascii="IBM Plex Sans" w:eastAsia="Times New Roman" w:hAnsi="IBM Plex Sans" w:cs="Times New Roman"/>
          <w:i/>
          <w:iCs/>
          <w:kern w:val="0"/>
          <w:sz w:val="28"/>
          <w:szCs w:val="28"/>
          <w14:ligatures w14:val="none"/>
        </w:rPr>
        <w:t>]</w:t>
      </w:r>
    </w:p>
    <w:p w14:paraId="1F26DCD1" w14:textId="77777777" w:rsidR="002425CD" w:rsidRDefault="002425CD" w:rsidP="002425CD">
      <w:pPr>
        <w:spacing w:before="100" w:beforeAutospacing="1" w:after="100" w:afterAutospacing="1" w:line="240" w:lineRule="auto"/>
        <w:rPr>
          <w:rFonts w:ascii="IBM Plex Sans" w:eastAsia="Times New Roman" w:hAnsi="IBM Plex Sans" w:cs="Times New Roman"/>
          <w:i/>
          <w:iCs/>
          <w:kern w:val="0"/>
          <w:sz w:val="28"/>
          <w:szCs w:val="28"/>
          <w14:ligatures w14:val="none"/>
        </w:rPr>
      </w:pPr>
    </w:p>
    <w:p w14:paraId="42023971" w14:textId="77777777" w:rsidR="002425CD" w:rsidRDefault="002425CD" w:rsidP="002425CD">
      <w:pPr>
        <w:spacing w:before="100" w:beforeAutospacing="1" w:after="100" w:afterAutospacing="1" w:line="240" w:lineRule="auto"/>
        <w:rPr>
          <w:rFonts w:ascii="IBM Plex Sans" w:eastAsia="Times New Roman" w:hAnsi="IBM Plex Sans" w:cs="Times New Roman"/>
          <w:i/>
          <w:iCs/>
          <w:kern w:val="0"/>
          <w:sz w:val="28"/>
          <w:szCs w:val="28"/>
          <w14:ligatures w14:val="none"/>
        </w:rPr>
      </w:pPr>
    </w:p>
    <w:p w14:paraId="4E61DB98" w14:textId="13E82570" w:rsidR="002425CD" w:rsidRDefault="002425CD" w:rsidP="002425CD">
      <w:pPr>
        <w:pStyle w:val="ListParagraph"/>
        <w:numPr>
          <w:ilvl w:val="0"/>
          <w:numId w:val="1"/>
        </w:numPr>
        <w:spacing w:before="100" w:beforeAutospacing="1" w:after="100" w:afterAutospacing="1" w:line="240" w:lineRule="auto"/>
        <w:rPr>
          <w:rFonts w:ascii="IBM Plex Sans" w:eastAsia="Times New Roman" w:hAnsi="IBM Plex Sans" w:cs="Times New Roman"/>
          <w:kern w:val="0"/>
          <w:sz w:val="28"/>
          <w:szCs w:val="28"/>
          <w14:ligatures w14:val="none"/>
        </w:rPr>
      </w:pPr>
      <w:r w:rsidRPr="002425CD">
        <w:rPr>
          <w:rFonts w:ascii="IBM Plex Sans" w:eastAsia="Times New Roman" w:hAnsi="IBM Plex Sans" w:cs="Times New Roman"/>
          <w:kern w:val="0"/>
          <w:sz w:val="28"/>
          <w:szCs w:val="28"/>
          <w14:ligatures w14:val="none"/>
        </w:rPr>
        <w:t>Request a Demo in top right when you navigate away from front page.</w:t>
      </w:r>
    </w:p>
    <w:p w14:paraId="0CAE32F6" w14:textId="7DF17310" w:rsidR="002425CD" w:rsidRDefault="002425CD" w:rsidP="002425CD">
      <w:pPr>
        <w:pStyle w:val="ListParagraph"/>
        <w:numPr>
          <w:ilvl w:val="0"/>
          <w:numId w:val="1"/>
        </w:numPr>
        <w:spacing w:before="100" w:beforeAutospacing="1" w:after="100" w:afterAutospacing="1" w:line="240" w:lineRule="auto"/>
        <w:rPr>
          <w:rFonts w:ascii="IBM Plex Sans" w:eastAsia="Times New Roman" w:hAnsi="IBM Plex Sans" w:cs="Times New Roman"/>
          <w:kern w:val="0"/>
          <w:sz w:val="28"/>
          <w:szCs w:val="28"/>
          <w14:ligatures w14:val="none"/>
        </w:rPr>
      </w:pPr>
      <w:r>
        <w:rPr>
          <w:rFonts w:ascii="IBM Plex Sans" w:eastAsia="Times New Roman" w:hAnsi="IBM Plex Sans" w:cs="Times New Roman"/>
          <w:kern w:val="0"/>
          <w:sz w:val="28"/>
          <w:szCs w:val="28"/>
          <w14:ligatures w14:val="none"/>
        </w:rPr>
        <w:t>IBM Plex Sans</w:t>
      </w:r>
    </w:p>
    <w:p w14:paraId="547C4A69" w14:textId="5321C8FA" w:rsidR="002425CD" w:rsidRPr="002425CD" w:rsidRDefault="002425CD" w:rsidP="002425CD">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kern w:val="0"/>
          <w:sz w:val="26"/>
          <w:szCs w:val="26"/>
        </w:rPr>
      </w:pPr>
      <w:r w:rsidRPr="002425CD">
        <w:rPr>
          <w:rFonts w:ascii="System Font" w:hAnsi="System Font" w:cs="System Font"/>
          <w:kern w:val="0"/>
          <w:sz w:val="26"/>
          <w:szCs w:val="26"/>
        </w:rPr>
        <w:t>#12233A</w:t>
      </w:r>
      <w:r>
        <w:rPr>
          <w:rFonts w:ascii="System Font" w:hAnsi="System Font" w:cs="System Font"/>
          <w:kern w:val="0"/>
          <w:sz w:val="26"/>
          <w:szCs w:val="26"/>
        </w:rPr>
        <w:t xml:space="preserve"> background for initial landing and then </w:t>
      </w:r>
      <w:proofErr w:type="spellStart"/>
      <w:r>
        <w:rPr>
          <w:rFonts w:ascii="System Font" w:hAnsi="System Font" w:cs="System Font"/>
          <w:kern w:val="0"/>
          <w:sz w:val="26"/>
          <w:szCs w:val="26"/>
        </w:rPr>
        <w:t>offwhite</w:t>
      </w:r>
      <w:proofErr w:type="spellEnd"/>
      <w:r>
        <w:rPr>
          <w:rFonts w:ascii="System Font" w:hAnsi="System Font" w:cs="System Font"/>
          <w:kern w:val="0"/>
          <w:sz w:val="26"/>
          <w:szCs w:val="26"/>
        </w:rPr>
        <w:t>/gray once navigating</w:t>
      </w:r>
    </w:p>
    <w:p w14:paraId="285DF9FC" w14:textId="77777777" w:rsidR="002425CD" w:rsidRPr="002425CD" w:rsidRDefault="002425CD" w:rsidP="002425CD">
      <w:pPr>
        <w:spacing w:before="100" w:beforeAutospacing="1" w:after="100" w:afterAutospacing="1" w:line="240" w:lineRule="auto"/>
        <w:ind w:left="360"/>
        <w:rPr>
          <w:rFonts w:ascii="IBM Plex Sans" w:eastAsia="Times New Roman" w:hAnsi="IBM Plex Sans" w:cs="Times New Roman"/>
          <w:kern w:val="0"/>
          <w:sz w:val="28"/>
          <w:szCs w:val="28"/>
          <w14:ligatures w14:val="none"/>
        </w:rPr>
      </w:pPr>
    </w:p>
    <w:p w14:paraId="0E6AD640" w14:textId="77777777" w:rsidR="002425CD" w:rsidRDefault="002425CD" w:rsidP="003F47D0">
      <w:pPr>
        <w:spacing w:before="100" w:beforeAutospacing="1" w:after="100" w:afterAutospacing="1" w:line="240" w:lineRule="auto"/>
        <w:rPr>
          <w:rFonts w:ascii="IBM Plex Sans" w:eastAsia="Times New Roman" w:hAnsi="IBM Plex Sans" w:cs="Times New Roman"/>
          <w:kern w:val="0"/>
          <w14:ligatures w14:val="none"/>
        </w:rPr>
      </w:pPr>
    </w:p>
    <w:p w14:paraId="3826B6C0" w14:textId="77777777" w:rsidR="003F47D0" w:rsidRPr="007E40BE" w:rsidRDefault="003F47D0" w:rsidP="007E40BE">
      <w:pPr>
        <w:spacing w:before="100" w:beforeAutospacing="1" w:after="100" w:afterAutospacing="1" w:line="240" w:lineRule="auto"/>
        <w:rPr>
          <w:rFonts w:ascii="IBM Plex Sans" w:eastAsia="Times New Roman" w:hAnsi="IBM Plex Sans" w:cs="Times New Roman"/>
          <w:kern w:val="0"/>
          <w14:ligatures w14:val="none"/>
        </w:rPr>
      </w:pPr>
    </w:p>
    <w:p w14:paraId="78F81389" w14:textId="77777777" w:rsidR="007E40BE" w:rsidRPr="007E40BE" w:rsidRDefault="007E40BE" w:rsidP="007E40BE">
      <w:pPr>
        <w:spacing w:before="100" w:beforeAutospacing="1" w:after="100" w:afterAutospacing="1" w:line="240" w:lineRule="auto"/>
        <w:rPr>
          <w:rFonts w:ascii="IBM Plex Sans" w:eastAsia="Times New Roman" w:hAnsi="IBM Plex Sans" w:cs="Times New Roman"/>
          <w:kern w:val="0"/>
          <w14:ligatures w14:val="none"/>
        </w:rPr>
      </w:pPr>
    </w:p>
    <w:p w14:paraId="0FFC712E" w14:textId="77777777" w:rsidR="008C3A14" w:rsidRPr="007E40BE" w:rsidRDefault="008C3A14" w:rsidP="007E40BE">
      <w:pPr>
        <w:spacing w:after="0"/>
        <w:rPr>
          <w:rFonts w:ascii="IBM Plex Sans" w:hAnsi="IBM Plex Sans"/>
        </w:rPr>
      </w:pPr>
    </w:p>
    <w:sectPr w:rsidR="008C3A14" w:rsidRPr="007E4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3B"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B37FA"/>
    <w:multiLevelType w:val="hybridMultilevel"/>
    <w:tmpl w:val="6DCC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5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C8"/>
    <w:rsid w:val="000D4559"/>
    <w:rsid w:val="001163AD"/>
    <w:rsid w:val="002425CD"/>
    <w:rsid w:val="00306621"/>
    <w:rsid w:val="003F47D0"/>
    <w:rsid w:val="004141D5"/>
    <w:rsid w:val="0050296B"/>
    <w:rsid w:val="005A27FA"/>
    <w:rsid w:val="00624A2D"/>
    <w:rsid w:val="006702BB"/>
    <w:rsid w:val="0070720C"/>
    <w:rsid w:val="007E40BE"/>
    <w:rsid w:val="008C3A14"/>
    <w:rsid w:val="008E58C8"/>
    <w:rsid w:val="008F239E"/>
    <w:rsid w:val="00B12A5D"/>
    <w:rsid w:val="00C8623F"/>
    <w:rsid w:val="00CE6D29"/>
    <w:rsid w:val="00EA5F48"/>
    <w:rsid w:val="00F3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424E"/>
  <w15:chartTrackingRefBased/>
  <w15:docId w15:val="{C081E7B2-4CEB-284C-9BE2-E3844D50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8C8"/>
    <w:rPr>
      <w:rFonts w:eastAsiaTheme="majorEastAsia" w:cstheme="majorBidi"/>
      <w:color w:val="272727" w:themeColor="text1" w:themeTint="D8"/>
    </w:rPr>
  </w:style>
  <w:style w:type="paragraph" w:styleId="Title">
    <w:name w:val="Title"/>
    <w:basedOn w:val="Normal"/>
    <w:next w:val="Normal"/>
    <w:link w:val="TitleChar"/>
    <w:uiPriority w:val="10"/>
    <w:qFormat/>
    <w:rsid w:val="008E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8C8"/>
    <w:pPr>
      <w:spacing w:before="160"/>
      <w:jc w:val="center"/>
    </w:pPr>
    <w:rPr>
      <w:i/>
      <w:iCs/>
      <w:color w:val="404040" w:themeColor="text1" w:themeTint="BF"/>
    </w:rPr>
  </w:style>
  <w:style w:type="character" w:customStyle="1" w:styleId="QuoteChar">
    <w:name w:val="Quote Char"/>
    <w:basedOn w:val="DefaultParagraphFont"/>
    <w:link w:val="Quote"/>
    <w:uiPriority w:val="29"/>
    <w:rsid w:val="008E58C8"/>
    <w:rPr>
      <w:i/>
      <w:iCs/>
      <w:color w:val="404040" w:themeColor="text1" w:themeTint="BF"/>
    </w:rPr>
  </w:style>
  <w:style w:type="paragraph" w:styleId="ListParagraph">
    <w:name w:val="List Paragraph"/>
    <w:basedOn w:val="Normal"/>
    <w:uiPriority w:val="34"/>
    <w:qFormat/>
    <w:rsid w:val="008E58C8"/>
    <w:pPr>
      <w:ind w:left="720"/>
      <w:contextualSpacing/>
    </w:pPr>
  </w:style>
  <w:style w:type="character" w:styleId="IntenseEmphasis">
    <w:name w:val="Intense Emphasis"/>
    <w:basedOn w:val="DefaultParagraphFont"/>
    <w:uiPriority w:val="21"/>
    <w:qFormat/>
    <w:rsid w:val="008E58C8"/>
    <w:rPr>
      <w:i/>
      <w:iCs/>
      <w:color w:val="0F4761" w:themeColor="accent1" w:themeShade="BF"/>
    </w:rPr>
  </w:style>
  <w:style w:type="paragraph" w:styleId="IntenseQuote">
    <w:name w:val="Intense Quote"/>
    <w:basedOn w:val="Normal"/>
    <w:next w:val="Normal"/>
    <w:link w:val="IntenseQuoteChar"/>
    <w:uiPriority w:val="30"/>
    <w:qFormat/>
    <w:rsid w:val="008E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8C8"/>
    <w:rPr>
      <w:i/>
      <w:iCs/>
      <w:color w:val="0F4761" w:themeColor="accent1" w:themeShade="BF"/>
    </w:rPr>
  </w:style>
  <w:style w:type="character" w:styleId="IntenseReference">
    <w:name w:val="Intense Reference"/>
    <w:basedOn w:val="DefaultParagraphFont"/>
    <w:uiPriority w:val="32"/>
    <w:qFormat/>
    <w:rsid w:val="008E58C8"/>
    <w:rPr>
      <w:b/>
      <w:bCs/>
      <w:smallCaps/>
      <w:color w:val="0F4761" w:themeColor="accent1" w:themeShade="BF"/>
      <w:spacing w:val="5"/>
    </w:rPr>
  </w:style>
  <w:style w:type="character" w:styleId="Emphasis">
    <w:name w:val="Emphasis"/>
    <w:basedOn w:val="DefaultParagraphFont"/>
    <w:uiPriority w:val="20"/>
    <w:qFormat/>
    <w:rsid w:val="008E58C8"/>
    <w:rPr>
      <w:i/>
      <w:iCs/>
    </w:rPr>
  </w:style>
  <w:style w:type="character" w:customStyle="1" w:styleId="animatingbsh3210">
    <w:name w:val="_animating_bsh32_10"/>
    <w:basedOn w:val="DefaultParagraphFont"/>
    <w:rsid w:val="008E58C8"/>
  </w:style>
  <w:style w:type="character" w:styleId="Hyperlink">
    <w:name w:val="Hyperlink"/>
    <w:basedOn w:val="DefaultParagraphFont"/>
    <w:uiPriority w:val="99"/>
    <w:unhideWhenUsed/>
    <w:rsid w:val="008E58C8"/>
    <w:rPr>
      <w:color w:val="467886" w:themeColor="hyperlink"/>
      <w:u w:val="single"/>
    </w:rPr>
  </w:style>
  <w:style w:type="character" w:styleId="UnresolvedMention">
    <w:name w:val="Unresolved Mention"/>
    <w:basedOn w:val="DefaultParagraphFont"/>
    <w:uiPriority w:val="99"/>
    <w:semiHidden/>
    <w:unhideWhenUsed/>
    <w:rsid w:val="008E58C8"/>
    <w:rPr>
      <w:color w:val="605E5C"/>
      <w:shd w:val="clear" w:color="auto" w:fill="E1DFDD"/>
    </w:rPr>
  </w:style>
  <w:style w:type="paragraph" w:customStyle="1" w:styleId="font-claude-response-body">
    <w:name w:val="font-claude-response-body"/>
    <w:basedOn w:val="Normal"/>
    <w:rsid w:val="007E40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4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D1.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560</Words>
  <Characters>3299</Characters>
  <Application>Microsoft Office Word</Application>
  <DocSecurity>0</DocSecurity>
  <Lines>126</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Wolman</dc:creator>
  <cp:keywords/>
  <dc:description/>
  <cp:lastModifiedBy>Max Wolman</cp:lastModifiedBy>
  <cp:revision>3</cp:revision>
  <dcterms:created xsi:type="dcterms:W3CDTF">2026-05-28T18:01:00Z</dcterms:created>
  <dcterms:modified xsi:type="dcterms:W3CDTF">2026-05-28T18:06:00Z</dcterms:modified>
</cp:coreProperties>
</file>