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0B19A" w14:textId="277FB6D7" w:rsidR="008D5C20" w:rsidRDefault="008D5C20" w:rsidP="000E070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Informatização</w:t>
      </w:r>
      <w:r w:rsidRPr="008D5C20">
        <w:rPr>
          <w:rFonts w:ascii="Times New Roman" w:hAnsi="Times New Roman" w:cs="Times New Roman"/>
          <w:b/>
          <w:bCs/>
        </w:rPr>
        <w:t xml:space="preserve"> e </w:t>
      </w:r>
      <w:r w:rsidR="001F560C">
        <w:rPr>
          <w:rFonts w:ascii="Times New Roman" w:hAnsi="Times New Roman" w:cs="Times New Roman"/>
          <w:b/>
          <w:bCs/>
        </w:rPr>
        <w:t>a Complexidade</w:t>
      </w:r>
      <w:r w:rsidRPr="008D5C20">
        <w:rPr>
          <w:rFonts w:ascii="Times New Roman" w:hAnsi="Times New Roman" w:cs="Times New Roman"/>
          <w:b/>
          <w:bCs/>
        </w:rPr>
        <w:t xml:space="preserve"> Cognitiva do Trabalho: </w:t>
      </w:r>
      <w:r w:rsidR="001F560C">
        <w:rPr>
          <w:rFonts w:ascii="Times New Roman" w:hAnsi="Times New Roman" w:cs="Times New Roman"/>
          <w:b/>
          <w:bCs/>
        </w:rPr>
        <w:t>Uma Análise Fatorial das</w:t>
      </w:r>
      <w:r>
        <w:rPr>
          <w:rFonts w:ascii="Times New Roman" w:hAnsi="Times New Roman" w:cs="Times New Roman"/>
          <w:b/>
          <w:bCs/>
        </w:rPr>
        <w:t xml:space="preserve"> Habilidades de Pensamento de Ordem Superior</w:t>
      </w:r>
    </w:p>
    <w:p w14:paraId="3771696B" w14:textId="77777777" w:rsidR="008D5C20" w:rsidRPr="008D5C20" w:rsidRDefault="008D5C20" w:rsidP="000E070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E34AF83" w14:textId="3D1BE158" w:rsidR="00071631" w:rsidRPr="00071631" w:rsidRDefault="00071631" w:rsidP="000E070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071631">
        <w:rPr>
          <w:rFonts w:ascii="Times New Roman" w:hAnsi="Times New Roman" w:cs="Times New Roman"/>
          <w:b/>
          <w:bCs/>
        </w:rPr>
        <w:t>1 Introdução</w:t>
      </w:r>
    </w:p>
    <w:p w14:paraId="2A8C0FA3" w14:textId="77777777" w:rsidR="00071631" w:rsidRDefault="00071631" w:rsidP="000E0702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725FB29F" w14:textId="0F0BB41B" w:rsidR="004F5C0C" w:rsidRDefault="004F5C0C" w:rsidP="000E0702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F5C0C">
        <w:rPr>
          <w:rFonts w:ascii="Times New Roman" w:hAnsi="Times New Roman" w:cs="Times New Roman"/>
        </w:rPr>
        <w:t xml:space="preserve">A </w:t>
      </w:r>
      <w:proofErr w:type="spellStart"/>
      <w:r w:rsidRPr="004F5C0C">
        <w:rPr>
          <w:rFonts w:ascii="Times New Roman" w:hAnsi="Times New Roman" w:cs="Times New Roman"/>
          <w:i/>
          <w:iCs/>
        </w:rPr>
        <w:t>computerization</w:t>
      </w:r>
      <w:proofErr w:type="spellEnd"/>
      <w:r w:rsidR="004A7208">
        <w:rPr>
          <w:rFonts w:ascii="Times New Roman" w:hAnsi="Times New Roman" w:cs="Times New Roman"/>
        </w:rPr>
        <w:t xml:space="preserve">, </w:t>
      </w:r>
      <w:r w:rsidR="004A7208" w:rsidRPr="004A7208">
        <w:rPr>
          <w:rFonts w:ascii="Times New Roman" w:hAnsi="Times New Roman" w:cs="Times New Roman"/>
        </w:rPr>
        <w:t>processo de substituir atividades humanas por sistemas computacionais</w:t>
      </w:r>
      <w:r w:rsidR="004A7208">
        <w:rPr>
          <w:rFonts w:ascii="Times New Roman" w:hAnsi="Times New Roman" w:cs="Times New Roman"/>
        </w:rPr>
        <w:t xml:space="preserve">, </w:t>
      </w:r>
      <w:r w:rsidR="002E06AF">
        <w:rPr>
          <w:rFonts w:ascii="Times New Roman" w:hAnsi="Times New Roman" w:cs="Times New Roman"/>
        </w:rPr>
        <w:t>transforma a</w:t>
      </w:r>
      <w:r w:rsidRPr="004F5C0C">
        <w:rPr>
          <w:rFonts w:ascii="Times New Roman" w:hAnsi="Times New Roman" w:cs="Times New Roman"/>
        </w:rPr>
        <w:t xml:space="preserve"> estrutura das tarefas laborais </w:t>
      </w:r>
      <w:r w:rsidR="002E06AF">
        <w:rPr>
          <w:rFonts w:ascii="Times New Roman" w:hAnsi="Times New Roman" w:cs="Times New Roman"/>
        </w:rPr>
        <w:t xml:space="preserve">(Frey; Osborne, 2017) </w:t>
      </w:r>
      <w:r w:rsidR="00143304">
        <w:rPr>
          <w:rFonts w:ascii="Times New Roman" w:hAnsi="Times New Roman" w:cs="Times New Roman"/>
        </w:rPr>
        <w:t>por meio de</w:t>
      </w:r>
      <w:r>
        <w:rPr>
          <w:rFonts w:ascii="Times New Roman" w:hAnsi="Times New Roman" w:cs="Times New Roman"/>
        </w:rPr>
        <w:t xml:space="preserve"> dinâmicas de </w:t>
      </w:r>
      <w:r w:rsidRPr="004F5C0C">
        <w:rPr>
          <w:rFonts w:ascii="Times New Roman" w:hAnsi="Times New Roman" w:cs="Times New Roman"/>
        </w:rPr>
        <w:t>destruição criativ</w:t>
      </w:r>
      <w:r>
        <w:rPr>
          <w:rFonts w:ascii="Times New Roman" w:hAnsi="Times New Roman" w:cs="Times New Roman"/>
        </w:rPr>
        <w:t>a (</w:t>
      </w:r>
      <w:r w:rsidRPr="004F5C0C">
        <w:rPr>
          <w:rFonts w:ascii="Times New Roman" w:hAnsi="Times New Roman" w:cs="Times New Roman"/>
        </w:rPr>
        <w:t xml:space="preserve">Schumpeter, </w:t>
      </w:r>
      <w:r>
        <w:rPr>
          <w:rFonts w:ascii="Times New Roman" w:hAnsi="Times New Roman" w:cs="Times New Roman"/>
        </w:rPr>
        <w:t xml:space="preserve">1942), na qual </w:t>
      </w:r>
      <w:r w:rsidRPr="004F5C0C">
        <w:rPr>
          <w:rFonts w:ascii="Times New Roman" w:hAnsi="Times New Roman" w:cs="Times New Roman"/>
        </w:rPr>
        <w:t>promove simultaneamente a obsolescência de determinadas funções e a emergência de novas demandas ocupacionais</w:t>
      </w:r>
      <w:r w:rsidR="004A7208">
        <w:rPr>
          <w:rFonts w:ascii="Times New Roman" w:hAnsi="Times New Roman" w:cs="Times New Roman"/>
        </w:rPr>
        <w:t xml:space="preserve"> </w:t>
      </w:r>
      <w:r w:rsidR="004A7208">
        <w:rPr>
          <w:rFonts w:ascii="Times New Roman" w:hAnsi="Times New Roman" w:cs="Times New Roman"/>
        </w:rPr>
        <w:t>(Liang; et al., 2025)</w:t>
      </w:r>
      <w:r w:rsidRPr="004F5C0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cujo</w:t>
      </w:r>
      <w:r w:rsidRPr="004F5C0C">
        <w:rPr>
          <w:rFonts w:ascii="Times New Roman" w:hAnsi="Times New Roman" w:cs="Times New Roman"/>
        </w:rPr>
        <w:t xml:space="preserve"> nível de qualificação influencia diretamente a capacidade adaptativa dos trabalhadores frente às tecnologias digitais (</w:t>
      </w:r>
      <w:proofErr w:type="spellStart"/>
      <w:r w:rsidRPr="004F5C0C">
        <w:rPr>
          <w:rFonts w:ascii="Times New Roman" w:hAnsi="Times New Roman" w:cs="Times New Roman"/>
        </w:rPr>
        <w:t>Hudomiet</w:t>
      </w:r>
      <w:proofErr w:type="spellEnd"/>
      <w:r w:rsidRPr="004F5C0C">
        <w:rPr>
          <w:rFonts w:ascii="Times New Roman" w:hAnsi="Times New Roman" w:cs="Times New Roman"/>
        </w:rPr>
        <w:t>; Willis, 2022).</w:t>
      </w:r>
      <w:r>
        <w:rPr>
          <w:rFonts w:ascii="Times New Roman" w:hAnsi="Times New Roman" w:cs="Times New Roman"/>
        </w:rPr>
        <w:t xml:space="preserve"> </w:t>
      </w:r>
      <w:r w:rsidR="00A27E97">
        <w:rPr>
          <w:rFonts w:ascii="Times New Roman" w:hAnsi="Times New Roman" w:cs="Times New Roman"/>
        </w:rPr>
        <w:t>Não obstante</w:t>
      </w:r>
      <w:r w:rsidR="002F75AD">
        <w:rPr>
          <w:rFonts w:ascii="Times New Roman" w:hAnsi="Times New Roman" w:cs="Times New Roman"/>
        </w:rPr>
        <w:t>, as tarefas não-rotineiras</w:t>
      </w:r>
      <w:r w:rsidR="006D38AC">
        <w:rPr>
          <w:rFonts w:ascii="Times New Roman" w:hAnsi="Times New Roman" w:cs="Times New Roman"/>
        </w:rPr>
        <w:t>, como as de inteligências criativa e social, represent</w:t>
      </w:r>
      <w:r w:rsidR="008540C1">
        <w:rPr>
          <w:rFonts w:ascii="Times New Roman" w:hAnsi="Times New Roman" w:cs="Times New Roman"/>
        </w:rPr>
        <w:t>am</w:t>
      </w:r>
      <w:r w:rsidR="006D38AC">
        <w:rPr>
          <w:rFonts w:ascii="Times New Roman" w:hAnsi="Times New Roman" w:cs="Times New Roman"/>
        </w:rPr>
        <w:t xml:space="preserve"> um desafio </w:t>
      </w:r>
      <w:r w:rsidR="008540C1">
        <w:rPr>
          <w:rFonts w:ascii="Times New Roman" w:hAnsi="Times New Roman" w:cs="Times New Roman"/>
        </w:rPr>
        <w:t>temporário</w:t>
      </w:r>
      <w:r w:rsidR="006D38AC">
        <w:rPr>
          <w:rFonts w:ascii="Times New Roman" w:hAnsi="Times New Roman" w:cs="Times New Roman"/>
        </w:rPr>
        <w:t xml:space="preserve"> para automação à medida que acumulo de dados e padronização</w:t>
      </w:r>
      <w:r w:rsidR="008540C1">
        <w:rPr>
          <w:rFonts w:ascii="Times New Roman" w:hAnsi="Times New Roman" w:cs="Times New Roman"/>
        </w:rPr>
        <w:t xml:space="preserve"> </w:t>
      </w:r>
      <w:r w:rsidR="000A1E64">
        <w:rPr>
          <w:rFonts w:ascii="Times New Roman" w:hAnsi="Times New Roman" w:cs="Times New Roman"/>
        </w:rPr>
        <w:t>possibilitam que</w:t>
      </w:r>
      <w:r w:rsidR="006D38AC">
        <w:rPr>
          <w:rFonts w:ascii="Times New Roman" w:hAnsi="Times New Roman" w:cs="Times New Roman"/>
        </w:rPr>
        <w:t xml:space="preserve"> algoritmos computacionais </w:t>
      </w:r>
      <w:r w:rsidR="000A1E64">
        <w:rPr>
          <w:rFonts w:ascii="Times New Roman" w:hAnsi="Times New Roman" w:cs="Times New Roman"/>
        </w:rPr>
        <w:t>substituam</w:t>
      </w:r>
      <w:r w:rsidR="006D38AC">
        <w:rPr>
          <w:rFonts w:ascii="Times New Roman" w:hAnsi="Times New Roman" w:cs="Times New Roman"/>
        </w:rPr>
        <w:t xml:space="preserve"> trabalho</w:t>
      </w:r>
      <w:r w:rsidR="00C7456C">
        <w:rPr>
          <w:rFonts w:ascii="Times New Roman" w:hAnsi="Times New Roman" w:cs="Times New Roman"/>
        </w:rPr>
        <w:t>s</w:t>
      </w:r>
      <w:r w:rsidR="006D38AC">
        <w:rPr>
          <w:rFonts w:ascii="Times New Roman" w:hAnsi="Times New Roman" w:cs="Times New Roman"/>
        </w:rPr>
        <w:t xml:space="preserve"> humano</w:t>
      </w:r>
      <w:r w:rsidR="00C7456C">
        <w:rPr>
          <w:rFonts w:ascii="Times New Roman" w:hAnsi="Times New Roman" w:cs="Times New Roman"/>
        </w:rPr>
        <w:t>s</w:t>
      </w:r>
      <w:r w:rsidR="000A1E64">
        <w:rPr>
          <w:rFonts w:ascii="Times New Roman" w:hAnsi="Times New Roman" w:cs="Times New Roman"/>
        </w:rPr>
        <w:t xml:space="preserve"> complexo</w:t>
      </w:r>
      <w:r w:rsidR="00C7456C">
        <w:rPr>
          <w:rFonts w:ascii="Times New Roman" w:hAnsi="Times New Roman" w:cs="Times New Roman"/>
        </w:rPr>
        <w:t>s</w:t>
      </w:r>
      <w:r w:rsidR="006D38AC">
        <w:rPr>
          <w:rFonts w:ascii="Times New Roman" w:hAnsi="Times New Roman" w:cs="Times New Roman"/>
        </w:rPr>
        <w:t xml:space="preserve"> (Frey; Osborne, 2017).</w:t>
      </w:r>
      <w:r w:rsidR="008540C1">
        <w:rPr>
          <w:rFonts w:ascii="Times New Roman" w:hAnsi="Times New Roman" w:cs="Times New Roman"/>
        </w:rPr>
        <w:t xml:space="preserve"> </w:t>
      </w:r>
    </w:p>
    <w:p w14:paraId="61C24A28" w14:textId="0ED30082" w:rsidR="00725364" w:rsidRDefault="008540C1" w:rsidP="000E0702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Sob essa perspectiva, </w:t>
      </w:r>
      <w:r w:rsidR="000A1E64">
        <w:rPr>
          <w:rFonts w:ascii="Times New Roman" w:hAnsi="Times New Roman" w:cs="Times New Roman"/>
        </w:rPr>
        <w:t xml:space="preserve">especialistas atentam-se </w:t>
      </w:r>
      <w:r>
        <w:rPr>
          <w:rFonts w:ascii="Times New Roman" w:hAnsi="Times New Roman" w:cs="Times New Roman"/>
        </w:rPr>
        <w:t>a velocidade que as tecnologias substituem a força de trabalho humana, sendo a inteligência artificial (IA) uma preocupação social significativa</w:t>
      </w:r>
      <w:r w:rsidR="000A1E6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devido </w:t>
      </w:r>
      <w:r w:rsidR="000A1E64">
        <w:rPr>
          <w:rFonts w:ascii="Times New Roman" w:hAnsi="Times New Roman" w:cs="Times New Roman"/>
        </w:rPr>
        <w:t>à</w:t>
      </w:r>
      <w:r>
        <w:rPr>
          <w:rFonts w:ascii="Times New Roman" w:hAnsi="Times New Roman" w:cs="Times New Roman"/>
        </w:rPr>
        <w:t xml:space="preserve"> sua capacidade de emular processos cognitivos humanos (</w:t>
      </w:r>
      <w:proofErr w:type="spellStart"/>
      <w:r>
        <w:rPr>
          <w:rFonts w:ascii="Times New Roman" w:hAnsi="Times New Roman" w:cs="Times New Roman"/>
        </w:rPr>
        <w:t>Kagali</w:t>
      </w:r>
      <w:proofErr w:type="spellEnd"/>
      <w:r>
        <w:rPr>
          <w:rFonts w:ascii="Times New Roman" w:hAnsi="Times New Roman" w:cs="Times New Roman"/>
        </w:rPr>
        <w:t xml:space="preserve">; </w:t>
      </w:r>
      <w:proofErr w:type="spellStart"/>
      <w:r>
        <w:rPr>
          <w:rFonts w:ascii="Times New Roman" w:hAnsi="Times New Roman" w:cs="Times New Roman"/>
        </w:rPr>
        <w:t>Mekid</w:t>
      </w:r>
      <w:proofErr w:type="spellEnd"/>
      <w:r>
        <w:rPr>
          <w:rFonts w:ascii="Times New Roman" w:hAnsi="Times New Roman" w:cs="Times New Roman"/>
        </w:rPr>
        <w:t>, 2023)</w:t>
      </w:r>
      <w:r w:rsidR="00C712DE">
        <w:rPr>
          <w:rFonts w:ascii="Times New Roman" w:hAnsi="Times New Roman" w:cs="Times New Roman"/>
        </w:rPr>
        <w:t xml:space="preserve">. Em contraste, estudos como o de </w:t>
      </w:r>
      <w:r w:rsidR="00C712DE" w:rsidRPr="00C712DE">
        <w:rPr>
          <w:rFonts w:ascii="Times New Roman" w:hAnsi="Times New Roman" w:cs="Times New Roman"/>
        </w:rPr>
        <w:t>Liang</w:t>
      </w:r>
      <w:r w:rsidR="00C712DE">
        <w:rPr>
          <w:rFonts w:ascii="Times New Roman" w:hAnsi="Times New Roman" w:cs="Times New Roman"/>
        </w:rPr>
        <w:t xml:space="preserve"> et al</w:t>
      </w:r>
      <w:r w:rsidR="000E0702">
        <w:rPr>
          <w:rFonts w:ascii="Times New Roman" w:hAnsi="Times New Roman" w:cs="Times New Roman"/>
        </w:rPr>
        <w:t>.</w:t>
      </w:r>
      <w:r w:rsidR="00C712DE">
        <w:rPr>
          <w:rFonts w:ascii="Times New Roman" w:hAnsi="Times New Roman" w:cs="Times New Roman"/>
        </w:rPr>
        <w:t xml:space="preserve"> </w:t>
      </w:r>
      <w:r w:rsidR="00C712DE" w:rsidRPr="00C712DE">
        <w:rPr>
          <w:rFonts w:ascii="Times New Roman" w:hAnsi="Times New Roman" w:cs="Times New Roman"/>
        </w:rPr>
        <w:t>(2025)</w:t>
      </w:r>
      <w:r w:rsidR="00C712DE">
        <w:rPr>
          <w:rFonts w:ascii="Times New Roman" w:hAnsi="Times New Roman" w:cs="Times New Roman"/>
        </w:rPr>
        <w:t xml:space="preserve">, </w:t>
      </w:r>
      <w:r w:rsidR="00C7456C">
        <w:rPr>
          <w:rFonts w:ascii="Times New Roman" w:hAnsi="Times New Roman" w:cs="Times New Roman"/>
        </w:rPr>
        <w:t xml:space="preserve">apresentam casos de ganho de eficiência produtiva, na qual </w:t>
      </w:r>
      <w:r w:rsidR="00783D54">
        <w:rPr>
          <w:rFonts w:ascii="Times New Roman" w:hAnsi="Times New Roman" w:cs="Times New Roman"/>
        </w:rPr>
        <w:t xml:space="preserve">a </w:t>
      </w:r>
      <w:r w:rsidR="00C7456C">
        <w:rPr>
          <w:rFonts w:ascii="Times New Roman" w:hAnsi="Times New Roman" w:cs="Times New Roman"/>
        </w:rPr>
        <w:t xml:space="preserve">IA é inserida no processo produtivo como uma ferramenta colaborativa aos trabalhadores. </w:t>
      </w:r>
      <w:r w:rsidR="00EC7078">
        <w:rPr>
          <w:rFonts w:ascii="Times New Roman" w:hAnsi="Times New Roman" w:cs="Times New Roman"/>
        </w:rPr>
        <w:t xml:space="preserve">Dessa forma, </w:t>
      </w:r>
      <w:r w:rsidR="00C7456C" w:rsidRPr="00C7456C">
        <w:rPr>
          <w:rFonts w:ascii="Times New Roman" w:hAnsi="Times New Roman" w:cs="Times New Roman"/>
        </w:rPr>
        <w:t xml:space="preserve">a </w:t>
      </w:r>
      <w:proofErr w:type="spellStart"/>
      <w:r w:rsidR="00D36567" w:rsidRPr="00D36567">
        <w:rPr>
          <w:rFonts w:ascii="Times New Roman" w:hAnsi="Times New Roman" w:cs="Times New Roman"/>
          <w:i/>
          <w:iCs/>
        </w:rPr>
        <w:t>computerization</w:t>
      </w:r>
      <w:proofErr w:type="spellEnd"/>
      <w:r w:rsidR="00C7456C" w:rsidRPr="00C7456C">
        <w:rPr>
          <w:rFonts w:ascii="Times New Roman" w:hAnsi="Times New Roman" w:cs="Times New Roman"/>
        </w:rPr>
        <w:t>, em vez de promover substituição direta do trabalho humano, atua na redefinição de suas funções</w:t>
      </w:r>
      <w:r w:rsidR="00C7456C">
        <w:rPr>
          <w:rFonts w:ascii="Times New Roman" w:hAnsi="Times New Roman" w:cs="Times New Roman"/>
        </w:rPr>
        <w:t xml:space="preserve">, </w:t>
      </w:r>
      <w:r w:rsidR="00C7456C" w:rsidRPr="00C7456C">
        <w:rPr>
          <w:rFonts w:ascii="Times New Roman" w:hAnsi="Times New Roman" w:cs="Times New Roman"/>
        </w:rPr>
        <w:t>deslocando</w:t>
      </w:r>
      <w:r w:rsidR="00143304">
        <w:rPr>
          <w:rFonts w:ascii="Times New Roman" w:hAnsi="Times New Roman" w:cs="Times New Roman"/>
        </w:rPr>
        <w:t>-</w:t>
      </w:r>
      <w:r w:rsidR="00C7456C">
        <w:rPr>
          <w:rFonts w:ascii="Times New Roman" w:hAnsi="Times New Roman" w:cs="Times New Roman"/>
        </w:rPr>
        <w:t>os das tarefas</w:t>
      </w:r>
      <w:r w:rsidR="00C7456C" w:rsidRPr="00C7456C">
        <w:rPr>
          <w:rFonts w:ascii="Times New Roman" w:hAnsi="Times New Roman" w:cs="Times New Roman"/>
        </w:rPr>
        <w:t xml:space="preserve"> operacionais para funções estratégicas e criativas</w:t>
      </w:r>
      <w:r w:rsidR="00783D54">
        <w:rPr>
          <w:rFonts w:ascii="Times New Roman" w:hAnsi="Times New Roman" w:cs="Times New Roman"/>
        </w:rPr>
        <w:t xml:space="preserve"> (Liang; et al., 2025).</w:t>
      </w:r>
    </w:p>
    <w:p w14:paraId="07FC7896" w14:textId="67C6DFEB" w:rsidR="004F5C0C" w:rsidRDefault="00EA3BE5" w:rsidP="004F5C0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A3BE5">
        <w:rPr>
          <w:rFonts w:ascii="Times New Roman" w:hAnsi="Times New Roman" w:cs="Times New Roman"/>
        </w:rPr>
        <w:t xml:space="preserve">Estudos contemporâneos sobre a interação </w:t>
      </w:r>
      <w:proofErr w:type="spellStart"/>
      <w:r w:rsidRPr="00EA3BE5">
        <w:rPr>
          <w:rFonts w:ascii="Times New Roman" w:hAnsi="Times New Roman" w:cs="Times New Roman"/>
        </w:rPr>
        <w:t>humano-IA</w:t>
      </w:r>
      <w:proofErr w:type="spellEnd"/>
      <w:r w:rsidRPr="00EA3BE5">
        <w:rPr>
          <w:rFonts w:ascii="Times New Roman" w:hAnsi="Times New Roman" w:cs="Times New Roman"/>
        </w:rPr>
        <w:t xml:space="preserve">, exemplificados por </w:t>
      </w:r>
      <w:proofErr w:type="spellStart"/>
      <w:r w:rsidRPr="00EA3BE5">
        <w:rPr>
          <w:rFonts w:ascii="Times New Roman" w:hAnsi="Times New Roman" w:cs="Times New Roman"/>
        </w:rPr>
        <w:t>Yatani</w:t>
      </w:r>
      <w:proofErr w:type="spellEnd"/>
      <w:r w:rsidRPr="00EA3BE5">
        <w:rPr>
          <w:rFonts w:ascii="Times New Roman" w:hAnsi="Times New Roman" w:cs="Times New Roman"/>
        </w:rPr>
        <w:t xml:space="preserve"> et al. (2024), operam sob o paradigma de que sistemas de IA são projetados primariamente para complementar ou facilitar a cognição humana, e não para fomentá-la autonomamente. </w:t>
      </w:r>
      <w:r>
        <w:rPr>
          <w:rFonts w:ascii="Times New Roman" w:hAnsi="Times New Roman" w:cs="Times New Roman"/>
        </w:rPr>
        <w:t>Os autores</w:t>
      </w:r>
      <w:r w:rsidRPr="00EA3BE5">
        <w:rPr>
          <w:rFonts w:ascii="Times New Roman" w:hAnsi="Times New Roman" w:cs="Times New Roman"/>
        </w:rPr>
        <w:t xml:space="preserve"> sustentam</w:t>
      </w:r>
      <w:r>
        <w:rPr>
          <w:rFonts w:ascii="Times New Roman" w:hAnsi="Times New Roman" w:cs="Times New Roman"/>
        </w:rPr>
        <w:t xml:space="preserve">, entretanto, que a </w:t>
      </w:r>
      <w:r w:rsidRPr="00EA3BE5">
        <w:rPr>
          <w:rFonts w:ascii="Times New Roman" w:hAnsi="Times New Roman" w:cs="Times New Roman"/>
        </w:rPr>
        <w:t>IA representa riscos ao desenvolvimento cognitivo, visto que a dependência excessiva e a automação do raciocínio podem acarretar o enfraquecimento de habilidades cognitivas</w:t>
      </w:r>
      <w:r>
        <w:rPr>
          <w:rFonts w:ascii="Times New Roman" w:hAnsi="Times New Roman" w:cs="Times New Roman"/>
        </w:rPr>
        <w:t xml:space="preserve">, </w:t>
      </w:r>
      <w:r w:rsidRPr="00EA3BE5">
        <w:rPr>
          <w:rFonts w:ascii="Times New Roman" w:hAnsi="Times New Roman" w:cs="Times New Roman"/>
        </w:rPr>
        <w:t>perda de agência humana e redução do engajamento cognitivo profundo</w:t>
      </w:r>
      <w:r w:rsidR="00CB5282">
        <w:rPr>
          <w:rFonts w:ascii="Times New Roman" w:hAnsi="Times New Roman" w:cs="Times New Roman"/>
        </w:rPr>
        <w:t xml:space="preserve"> (</w:t>
      </w:r>
      <w:proofErr w:type="spellStart"/>
      <w:r w:rsidR="00CB5282" w:rsidRPr="005B51EF">
        <w:rPr>
          <w:rFonts w:ascii="Times New Roman" w:hAnsi="Times New Roman" w:cs="Times New Roman"/>
        </w:rPr>
        <w:t>Yatani</w:t>
      </w:r>
      <w:proofErr w:type="spellEnd"/>
      <w:r w:rsidR="00CB5282" w:rsidRPr="005B51EF">
        <w:rPr>
          <w:rFonts w:ascii="Times New Roman" w:hAnsi="Times New Roman" w:cs="Times New Roman"/>
        </w:rPr>
        <w:t xml:space="preserve"> </w:t>
      </w:r>
      <w:r w:rsidR="00CB5282">
        <w:rPr>
          <w:rFonts w:ascii="Times New Roman" w:hAnsi="Times New Roman" w:cs="Times New Roman"/>
        </w:rPr>
        <w:t>et al., 2024)</w:t>
      </w:r>
      <w:r w:rsidRPr="00EA3BE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70B7805F" w14:textId="0F24AB57" w:rsidR="009608F5" w:rsidRDefault="00EA3BE5" w:rsidP="004F5C0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A3BE5">
        <w:rPr>
          <w:rFonts w:ascii="Times New Roman" w:hAnsi="Times New Roman" w:cs="Times New Roman"/>
        </w:rPr>
        <w:t>Nesse c</w:t>
      </w:r>
      <w:r w:rsidR="00A27E97">
        <w:rPr>
          <w:rFonts w:ascii="Times New Roman" w:hAnsi="Times New Roman" w:cs="Times New Roman"/>
        </w:rPr>
        <w:t>enário</w:t>
      </w:r>
      <w:r w:rsidRPr="00EA3BE5">
        <w:rPr>
          <w:rFonts w:ascii="Times New Roman" w:hAnsi="Times New Roman" w:cs="Times New Roman"/>
        </w:rPr>
        <w:t xml:space="preserve">, identifica-se a imperatividade </w:t>
      </w:r>
      <w:r w:rsidR="00CB5282">
        <w:rPr>
          <w:rFonts w:ascii="Times New Roman" w:hAnsi="Times New Roman" w:cs="Times New Roman"/>
        </w:rPr>
        <w:t>d</w:t>
      </w:r>
      <w:r w:rsidR="00CB5282" w:rsidRPr="00CB5282">
        <w:rPr>
          <w:rFonts w:ascii="Times New Roman" w:hAnsi="Times New Roman" w:cs="Times New Roman"/>
        </w:rPr>
        <w:t xml:space="preserve">e remodelar a interação </w:t>
      </w:r>
      <w:proofErr w:type="spellStart"/>
      <w:r w:rsidR="00CB5282" w:rsidRPr="00CB5282">
        <w:rPr>
          <w:rFonts w:ascii="Times New Roman" w:hAnsi="Times New Roman" w:cs="Times New Roman"/>
        </w:rPr>
        <w:t>humano-IA</w:t>
      </w:r>
      <w:proofErr w:type="spellEnd"/>
      <w:r w:rsidR="00230E61">
        <w:rPr>
          <w:rFonts w:ascii="Times New Roman" w:hAnsi="Times New Roman" w:cs="Times New Roman"/>
        </w:rPr>
        <w:t>,</w:t>
      </w:r>
      <w:r w:rsidR="00230E61" w:rsidRPr="00230E61">
        <w:t xml:space="preserve"> </w:t>
      </w:r>
      <w:r w:rsidR="00230E61" w:rsidRPr="00230E61">
        <w:rPr>
          <w:rFonts w:ascii="Times New Roman" w:hAnsi="Times New Roman" w:cs="Times New Roman"/>
        </w:rPr>
        <w:t>pautando-se na taxonomia da</w:t>
      </w:r>
      <w:r w:rsidR="00230E61">
        <w:rPr>
          <w:rFonts w:ascii="Times New Roman" w:hAnsi="Times New Roman" w:cs="Times New Roman"/>
        </w:rPr>
        <w:t xml:space="preserve"> </w:t>
      </w:r>
      <w:proofErr w:type="spellStart"/>
      <w:r w:rsidR="00CB5282" w:rsidRPr="00CB5282">
        <w:rPr>
          <w:rFonts w:ascii="Times New Roman" w:hAnsi="Times New Roman" w:cs="Times New Roman"/>
          <w:i/>
          <w:iCs/>
        </w:rPr>
        <w:t>Higher-Order</w:t>
      </w:r>
      <w:proofErr w:type="spellEnd"/>
      <w:r w:rsidR="00CB5282" w:rsidRPr="00CB52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CB5282" w:rsidRPr="00CB5282">
        <w:rPr>
          <w:rFonts w:ascii="Times New Roman" w:hAnsi="Times New Roman" w:cs="Times New Roman"/>
          <w:i/>
          <w:iCs/>
        </w:rPr>
        <w:t>Thinking</w:t>
      </w:r>
      <w:proofErr w:type="spellEnd"/>
      <w:r w:rsidR="00CB5282" w:rsidRPr="00CB5282">
        <w:rPr>
          <w:rFonts w:ascii="Times New Roman" w:hAnsi="Times New Roman" w:cs="Times New Roman"/>
          <w:i/>
          <w:iCs/>
        </w:rPr>
        <w:t xml:space="preserve"> Skills</w:t>
      </w:r>
      <w:r w:rsidR="00CB5282" w:rsidRPr="00CB5282">
        <w:rPr>
          <w:rFonts w:ascii="Times New Roman" w:hAnsi="Times New Roman" w:cs="Times New Roman"/>
        </w:rPr>
        <w:t xml:space="preserve"> (HOTS), estabelecendo um construto de equilíbrio dinâmico </w:t>
      </w:r>
      <w:r w:rsidR="00230E61">
        <w:rPr>
          <w:rFonts w:ascii="Times New Roman" w:hAnsi="Times New Roman" w:cs="Times New Roman"/>
        </w:rPr>
        <w:t xml:space="preserve">entre </w:t>
      </w:r>
      <w:r w:rsidR="00230E61" w:rsidRPr="00230E61">
        <w:rPr>
          <w:rFonts w:ascii="Times New Roman" w:hAnsi="Times New Roman" w:cs="Times New Roman"/>
        </w:rPr>
        <w:t>eficiência operacional e a mediação do desenvolvimento cognitivo superior</w:t>
      </w:r>
      <w:r w:rsidR="009608F5">
        <w:rPr>
          <w:rFonts w:ascii="Times New Roman" w:hAnsi="Times New Roman" w:cs="Times New Roman"/>
        </w:rPr>
        <w:t xml:space="preserve"> (</w:t>
      </w:r>
      <w:proofErr w:type="spellStart"/>
      <w:r w:rsidR="009608F5" w:rsidRPr="005B51EF">
        <w:rPr>
          <w:rFonts w:ascii="Times New Roman" w:hAnsi="Times New Roman" w:cs="Times New Roman"/>
        </w:rPr>
        <w:t>Yatani</w:t>
      </w:r>
      <w:proofErr w:type="spellEnd"/>
      <w:r w:rsidR="009608F5">
        <w:rPr>
          <w:rFonts w:ascii="Times New Roman" w:hAnsi="Times New Roman" w:cs="Times New Roman"/>
        </w:rPr>
        <w:t>;</w:t>
      </w:r>
      <w:r w:rsidR="009608F5" w:rsidRPr="005B51EF">
        <w:rPr>
          <w:rFonts w:ascii="Times New Roman" w:hAnsi="Times New Roman" w:cs="Times New Roman"/>
        </w:rPr>
        <w:t xml:space="preserve"> </w:t>
      </w:r>
      <w:r w:rsidR="009608F5">
        <w:rPr>
          <w:rFonts w:ascii="Times New Roman" w:hAnsi="Times New Roman" w:cs="Times New Roman"/>
        </w:rPr>
        <w:t>et al., 2024)</w:t>
      </w:r>
      <w:r w:rsidRPr="00EA3BE5">
        <w:rPr>
          <w:rFonts w:ascii="Times New Roman" w:hAnsi="Times New Roman" w:cs="Times New Roman"/>
        </w:rPr>
        <w:t xml:space="preserve">. </w:t>
      </w:r>
      <w:r w:rsidR="00CB5282" w:rsidRPr="00CB5282">
        <w:rPr>
          <w:rFonts w:ascii="Times New Roman" w:hAnsi="Times New Roman" w:cs="Times New Roman"/>
        </w:rPr>
        <w:t xml:space="preserve">Com base na sistematização </w:t>
      </w:r>
      <w:r w:rsidR="00CB5282">
        <w:rPr>
          <w:rFonts w:ascii="Times New Roman" w:hAnsi="Times New Roman" w:cs="Times New Roman"/>
        </w:rPr>
        <w:t>de</w:t>
      </w:r>
      <w:r w:rsidRPr="00EA3BE5">
        <w:rPr>
          <w:rFonts w:ascii="Times New Roman" w:hAnsi="Times New Roman" w:cs="Times New Roman"/>
        </w:rPr>
        <w:t xml:space="preserve"> </w:t>
      </w:r>
      <w:proofErr w:type="spellStart"/>
      <w:r w:rsidR="00CB5282">
        <w:rPr>
          <w:rFonts w:ascii="Times New Roman" w:hAnsi="Times New Roman" w:cs="Times New Roman"/>
        </w:rPr>
        <w:t>Jun</w:t>
      </w:r>
      <w:proofErr w:type="spellEnd"/>
      <w:r w:rsidR="00CB5282">
        <w:rPr>
          <w:rFonts w:ascii="Times New Roman" w:hAnsi="Times New Roman" w:cs="Times New Roman"/>
        </w:rPr>
        <w:t xml:space="preserve"> </w:t>
      </w:r>
      <w:r w:rsidRPr="00EA3BE5">
        <w:rPr>
          <w:rFonts w:ascii="Times New Roman" w:hAnsi="Times New Roman" w:cs="Times New Roman"/>
        </w:rPr>
        <w:t xml:space="preserve">Liu et al. (2024), as HOTS </w:t>
      </w:r>
      <w:r w:rsidR="00CB5282" w:rsidRPr="00CB5282">
        <w:rPr>
          <w:rFonts w:ascii="Times New Roman" w:hAnsi="Times New Roman" w:cs="Times New Roman"/>
        </w:rPr>
        <w:t xml:space="preserve">constituem </w:t>
      </w:r>
      <w:r w:rsidR="007C4292">
        <w:rPr>
          <w:rFonts w:ascii="Times New Roman" w:hAnsi="Times New Roman" w:cs="Times New Roman"/>
        </w:rPr>
        <w:t>n</w:t>
      </w:r>
      <w:r w:rsidR="00CB5282" w:rsidRPr="00CB5282">
        <w:rPr>
          <w:rFonts w:ascii="Times New Roman" w:hAnsi="Times New Roman" w:cs="Times New Roman"/>
        </w:rPr>
        <w:t xml:space="preserve">um constructo multidimensional de capacidades cognitivas, que se </w:t>
      </w:r>
      <w:r w:rsidR="00CB5282" w:rsidRPr="00CB5282">
        <w:rPr>
          <w:rFonts w:ascii="Times New Roman" w:hAnsi="Times New Roman" w:cs="Times New Roman"/>
        </w:rPr>
        <w:lastRenderedPageBreak/>
        <w:t xml:space="preserve">manifesta </w:t>
      </w:r>
      <w:r>
        <w:rPr>
          <w:rFonts w:ascii="Times New Roman" w:hAnsi="Times New Roman" w:cs="Times New Roman"/>
        </w:rPr>
        <w:t xml:space="preserve">nas </w:t>
      </w:r>
      <w:r w:rsidRPr="00EA3BE5">
        <w:rPr>
          <w:rFonts w:ascii="Times New Roman" w:hAnsi="Times New Roman" w:cs="Times New Roman"/>
        </w:rPr>
        <w:t>dimensões</w:t>
      </w:r>
      <w:r>
        <w:rPr>
          <w:rFonts w:ascii="Times New Roman" w:hAnsi="Times New Roman" w:cs="Times New Roman"/>
        </w:rPr>
        <w:t xml:space="preserve"> de </w:t>
      </w:r>
      <w:r w:rsidRPr="00EA3BE5">
        <w:rPr>
          <w:rFonts w:ascii="Times New Roman" w:hAnsi="Times New Roman" w:cs="Times New Roman"/>
        </w:rPr>
        <w:t>resolução de problemas, pensamento crítico, metacognição, trabalho colaborativo e desenvolvimento inovador</w:t>
      </w:r>
      <w:r w:rsidR="009608F5">
        <w:rPr>
          <w:rFonts w:ascii="Times New Roman" w:hAnsi="Times New Roman" w:cs="Times New Roman"/>
        </w:rPr>
        <w:t>.</w:t>
      </w:r>
    </w:p>
    <w:p w14:paraId="7A5FDDA2" w14:textId="761CA324" w:rsidR="009608F5" w:rsidRDefault="00D75EC0" w:rsidP="000E0702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75EC0">
        <w:rPr>
          <w:rFonts w:ascii="Times New Roman" w:hAnsi="Times New Roman" w:cs="Times New Roman"/>
        </w:rPr>
        <w:t xml:space="preserve">Sob esse contexto, a hipótese principal deste estudo afirma que a </w:t>
      </w:r>
      <w:proofErr w:type="spellStart"/>
      <w:r w:rsidRPr="00D75EC0">
        <w:rPr>
          <w:rFonts w:ascii="Times New Roman" w:hAnsi="Times New Roman" w:cs="Times New Roman"/>
          <w:i/>
          <w:iCs/>
        </w:rPr>
        <w:t>computerization</w:t>
      </w:r>
      <w:proofErr w:type="spellEnd"/>
      <w:r w:rsidRPr="00D75EC0">
        <w:rPr>
          <w:rFonts w:ascii="Times New Roman" w:hAnsi="Times New Roman" w:cs="Times New Roman"/>
        </w:rPr>
        <w:t xml:space="preserve">, em ocupações de alta performance, </w:t>
      </w:r>
      <w:r>
        <w:rPr>
          <w:rFonts w:ascii="Times New Roman" w:hAnsi="Times New Roman" w:cs="Times New Roman"/>
        </w:rPr>
        <w:t>integra</w:t>
      </w:r>
      <w:r w:rsidRPr="00D75EC0">
        <w:rPr>
          <w:rFonts w:ascii="Times New Roman" w:hAnsi="Times New Roman" w:cs="Times New Roman"/>
        </w:rPr>
        <w:t xml:space="preserve"> um sistema sociotécnico complementar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D75EC0">
        <w:rPr>
          <w:rFonts w:ascii="Times New Roman" w:hAnsi="Times New Roman" w:cs="Times New Roman"/>
        </w:rPr>
        <w:t>Pasmore</w:t>
      </w:r>
      <w:proofErr w:type="spellEnd"/>
      <w:r>
        <w:rPr>
          <w:rFonts w:ascii="Times New Roman" w:hAnsi="Times New Roman" w:cs="Times New Roman"/>
        </w:rPr>
        <w:t>; et al., 1982)</w:t>
      </w:r>
      <w:r w:rsidRPr="00D75EC0">
        <w:rPr>
          <w:rFonts w:ascii="Times New Roman" w:hAnsi="Times New Roman" w:cs="Times New Roman"/>
        </w:rPr>
        <w:t>, no qual tecnologias digitais e trabalho humano coevoluem por meio de processos de aprendizagem interativa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D75EC0">
        <w:rPr>
          <w:rFonts w:ascii="Times New Roman" w:hAnsi="Times New Roman" w:cs="Times New Roman"/>
        </w:rPr>
        <w:t>Lundvall</w:t>
      </w:r>
      <w:proofErr w:type="spellEnd"/>
      <w:r w:rsidRPr="00D75EC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1992)</w:t>
      </w:r>
      <w:r w:rsidRPr="00D75EC0">
        <w:rPr>
          <w:rFonts w:ascii="Times New Roman" w:hAnsi="Times New Roman" w:cs="Times New Roman"/>
        </w:rPr>
        <w:t>, resultando no aumento da complexidade cognitiva das ocupações, em vez d</w:t>
      </w:r>
      <w:r>
        <w:rPr>
          <w:rFonts w:ascii="Times New Roman" w:hAnsi="Times New Roman" w:cs="Times New Roman"/>
        </w:rPr>
        <w:t>a</w:t>
      </w:r>
      <w:r w:rsidRPr="00D75EC0">
        <w:rPr>
          <w:rFonts w:ascii="Times New Roman" w:hAnsi="Times New Roman" w:cs="Times New Roman"/>
        </w:rPr>
        <w:t xml:space="preserve"> substituição </w:t>
      </w:r>
      <w:r>
        <w:rPr>
          <w:rFonts w:ascii="Times New Roman" w:hAnsi="Times New Roman" w:cs="Times New Roman"/>
        </w:rPr>
        <w:t>do capital humano</w:t>
      </w:r>
      <w:r w:rsidR="009608F5" w:rsidRPr="000272A0">
        <w:rPr>
          <w:rFonts w:ascii="Times New Roman" w:hAnsi="Times New Roman" w:cs="Times New Roman"/>
        </w:rPr>
        <w:t>.</w:t>
      </w:r>
      <w:r w:rsidR="009608F5" w:rsidRPr="000272A0">
        <w:t xml:space="preserve"> </w:t>
      </w:r>
      <w:r w:rsidR="009608F5">
        <w:rPr>
          <w:rFonts w:ascii="Times New Roman" w:hAnsi="Times New Roman" w:cs="Times New Roman"/>
        </w:rPr>
        <w:t xml:space="preserve">A luz </w:t>
      </w:r>
      <w:r w:rsidR="003C2714">
        <w:rPr>
          <w:rFonts w:ascii="Times New Roman" w:hAnsi="Times New Roman" w:cs="Times New Roman"/>
        </w:rPr>
        <w:t>dess</w:t>
      </w:r>
      <w:r>
        <w:rPr>
          <w:rFonts w:ascii="Times New Roman" w:hAnsi="Times New Roman" w:cs="Times New Roman"/>
        </w:rPr>
        <w:t xml:space="preserve">es pressupostos </w:t>
      </w:r>
      <w:r w:rsidR="003C2714">
        <w:rPr>
          <w:rFonts w:ascii="Times New Roman" w:hAnsi="Times New Roman" w:cs="Times New Roman"/>
        </w:rPr>
        <w:t>teóric</w:t>
      </w:r>
      <w:r>
        <w:rPr>
          <w:rFonts w:ascii="Times New Roman" w:hAnsi="Times New Roman" w:cs="Times New Roman"/>
        </w:rPr>
        <w:t>os</w:t>
      </w:r>
      <w:r w:rsidR="00DA1DA5">
        <w:rPr>
          <w:rFonts w:ascii="Times New Roman" w:hAnsi="Times New Roman" w:cs="Times New Roman"/>
        </w:rPr>
        <w:t>,</w:t>
      </w:r>
      <w:r w:rsidR="009608F5">
        <w:rPr>
          <w:rFonts w:ascii="Times New Roman" w:hAnsi="Times New Roman" w:cs="Times New Roman"/>
        </w:rPr>
        <w:t xml:space="preserve"> esta pesquisa visa responder </w:t>
      </w:r>
      <w:r w:rsidR="00E7119D">
        <w:rPr>
          <w:rFonts w:ascii="Times New Roman" w:hAnsi="Times New Roman" w:cs="Times New Roman"/>
        </w:rPr>
        <w:t>a seguinte problemática</w:t>
      </w:r>
      <w:r w:rsidR="009608F5">
        <w:rPr>
          <w:rFonts w:ascii="Times New Roman" w:hAnsi="Times New Roman" w:cs="Times New Roman"/>
        </w:rPr>
        <w:t>:</w:t>
      </w:r>
      <w:r w:rsidR="00E1422A">
        <w:rPr>
          <w:rFonts w:ascii="Times New Roman" w:hAnsi="Times New Roman" w:cs="Times New Roman"/>
        </w:rPr>
        <w:t xml:space="preserve"> como as</w:t>
      </w:r>
      <w:r w:rsidR="009608F5">
        <w:rPr>
          <w:rFonts w:ascii="Times New Roman" w:hAnsi="Times New Roman" w:cs="Times New Roman"/>
        </w:rPr>
        <w:t xml:space="preserve"> </w:t>
      </w:r>
      <w:proofErr w:type="spellStart"/>
      <w:r w:rsidR="00E1422A">
        <w:rPr>
          <w:rFonts w:ascii="Times New Roman" w:hAnsi="Times New Roman" w:cs="Times New Roman"/>
          <w:i/>
          <w:iCs/>
        </w:rPr>
        <w:t>h</w:t>
      </w:r>
      <w:r w:rsidR="00E1422A" w:rsidRPr="001B3403">
        <w:rPr>
          <w:rFonts w:ascii="Times New Roman" w:hAnsi="Times New Roman" w:cs="Times New Roman"/>
          <w:i/>
          <w:iCs/>
        </w:rPr>
        <w:t>igher-</w:t>
      </w:r>
      <w:r w:rsidR="00E1422A">
        <w:rPr>
          <w:rFonts w:ascii="Times New Roman" w:hAnsi="Times New Roman" w:cs="Times New Roman"/>
          <w:i/>
          <w:iCs/>
        </w:rPr>
        <w:t>o</w:t>
      </w:r>
      <w:r w:rsidR="00E1422A" w:rsidRPr="001B3403">
        <w:rPr>
          <w:rFonts w:ascii="Times New Roman" w:hAnsi="Times New Roman" w:cs="Times New Roman"/>
          <w:i/>
          <w:iCs/>
        </w:rPr>
        <w:t>rder</w:t>
      </w:r>
      <w:proofErr w:type="spellEnd"/>
      <w:r w:rsidR="00E1422A" w:rsidRPr="001B340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E1422A">
        <w:rPr>
          <w:rFonts w:ascii="Times New Roman" w:hAnsi="Times New Roman" w:cs="Times New Roman"/>
          <w:i/>
          <w:iCs/>
        </w:rPr>
        <w:t>t</w:t>
      </w:r>
      <w:r w:rsidR="00E1422A" w:rsidRPr="001B3403">
        <w:rPr>
          <w:rFonts w:ascii="Times New Roman" w:hAnsi="Times New Roman" w:cs="Times New Roman"/>
          <w:i/>
          <w:iCs/>
        </w:rPr>
        <w:t>hinking</w:t>
      </w:r>
      <w:proofErr w:type="spellEnd"/>
      <w:r w:rsidR="00E1422A" w:rsidRPr="001B3403">
        <w:rPr>
          <w:rFonts w:ascii="Times New Roman" w:hAnsi="Times New Roman" w:cs="Times New Roman"/>
          <w:i/>
          <w:iCs/>
        </w:rPr>
        <w:t xml:space="preserve"> </w:t>
      </w:r>
      <w:r w:rsidR="00E1422A">
        <w:rPr>
          <w:rFonts w:ascii="Times New Roman" w:hAnsi="Times New Roman" w:cs="Times New Roman"/>
          <w:i/>
          <w:iCs/>
        </w:rPr>
        <w:t>s</w:t>
      </w:r>
      <w:r w:rsidR="00E1422A" w:rsidRPr="001B3403">
        <w:rPr>
          <w:rFonts w:ascii="Times New Roman" w:hAnsi="Times New Roman" w:cs="Times New Roman"/>
          <w:i/>
          <w:iCs/>
        </w:rPr>
        <w:t>kills</w:t>
      </w:r>
      <w:r w:rsidR="00E1422A">
        <w:rPr>
          <w:rFonts w:ascii="Times New Roman" w:hAnsi="Times New Roman" w:cs="Times New Roman"/>
        </w:rPr>
        <w:t xml:space="preserve"> podem ser utilizadas </w:t>
      </w:r>
      <w:r w:rsidR="00A47957">
        <w:rPr>
          <w:rFonts w:ascii="Times New Roman" w:hAnsi="Times New Roman" w:cs="Times New Roman"/>
        </w:rPr>
        <w:t>para construir</w:t>
      </w:r>
      <w:r w:rsidR="00E1422A">
        <w:rPr>
          <w:rFonts w:ascii="Times New Roman" w:hAnsi="Times New Roman" w:cs="Times New Roman"/>
        </w:rPr>
        <w:t xml:space="preserve"> subsídios empíricos</w:t>
      </w:r>
      <w:r w:rsidR="00A47957">
        <w:rPr>
          <w:rFonts w:ascii="Times New Roman" w:hAnsi="Times New Roman" w:cs="Times New Roman"/>
        </w:rPr>
        <w:t xml:space="preserve"> para interpretações macroeconômicas e organizacionais do fenômeno da </w:t>
      </w:r>
      <w:proofErr w:type="spellStart"/>
      <w:r w:rsidR="00A47957" w:rsidRPr="00BA38C1">
        <w:rPr>
          <w:rFonts w:ascii="Times New Roman" w:hAnsi="Times New Roman" w:cs="Times New Roman"/>
          <w:i/>
          <w:iCs/>
        </w:rPr>
        <w:t>computerization</w:t>
      </w:r>
      <w:proofErr w:type="spellEnd"/>
      <w:r w:rsidR="001B3403" w:rsidRPr="001B3403">
        <w:rPr>
          <w:rFonts w:ascii="Times New Roman" w:hAnsi="Times New Roman" w:cs="Times New Roman"/>
        </w:rPr>
        <w:t>?</w:t>
      </w:r>
    </w:p>
    <w:p w14:paraId="34CD7B37" w14:textId="3E55C3F1" w:rsidR="00D1017E" w:rsidRDefault="000E0702" w:rsidP="00321A7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Diante dessa problemática, </w:t>
      </w:r>
      <w:r w:rsidR="006411EF">
        <w:rPr>
          <w:rFonts w:ascii="Times New Roman" w:hAnsi="Times New Roman" w:cs="Times New Roman"/>
        </w:rPr>
        <w:t>c</w:t>
      </w:r>
      <w:r w:rsidR="006411EF" w:rsidRPr="006411EF">
        <w:rPr>
          <w:rFonts w:ascii="Times New Roman" w:hAnsi="Times New Roman" w:cs="Times New Roman"/>
        </w:rPr>
        <w:t xml:space="preserve">omo fonte de dados, o </w:t>
      </w:r>
      <w:proofErr w:type="spellStart"/>
      <w:r w:rsidR="006411EF" w:rsidRPr="00A47957">
        <w:rPr>
          <w:rFonts w:ascii="Times New Roman" w:hAnsi="Times New Roman" w:cs="Times New Roman"/>
          <w:i/>
          <w:iCs/>
        </w:rPr>
        <w:t>Occupational</w:t>
      </w:r>
      <w:proofErr w:type="spellEnd"/>
      <w:r w:rsidR="006411EF" w:rsidRPr="00A4795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6411EF" w:rsidRPr="00A47957">
        <w:rPr>
          <w:rFonts w:ascii="Times New Roman" w:hAnsi="Times New Roman" w:cs="Times New Roman"/>
          <w:i/>
          <w:iCs/>
        </w:rPr>
        <w:t>Information</w:t>
      </w:r>
      <w:proofErr w:type="spellEnd"/>
      <w:r w:rsidR="006411EF" w:rsidRPr="00A47957">
        <w:rPr>
          <w:rFonts w:ascii="Times New Roman" w:hAnsi="Times New Roman" w:cs="Times New Roman"/>
          <w:i/>
          <w:iCs/>
        </w:rPr>
        <w:t xml:space="preserve"> Network</w:t>
      </w:r>
      <w:r w:rsidR="006411EF" w:rsidRPr="006411EF">
        <w:rPr>
          <w:rFonts w:ascii="Times New Roman" w:hAnsi="Times New Roman" w:cs="Times New Roman"/>
        </w:rPr>
        <w:t xml:space="preserve"> (O*NET)</w:t>
      </w:r>
      <w:r w:rsidR="00FE386D">
        <w:rPr>
          <w:rFonts w:ascii="Times New Roman" w:hAnsi="Times New Roman" w:cs="Times New Roman"/>
        </w:rPr>
        <w:t xml:space="preserve"> </w:t>
      </w:r>
      <w:r w:rsidR="006411EF" w:rsidRPr="006411EF">
        <w:rPr>
          <w:rFonts w:ascii="Times New Roman" w:hAnsi="Times New Roman" w:cs="Times New Roman"/>
        </w:rPr>
        <w:t>oferece uma estrutura abrangente de descritores</w:t>
      </w:r>
      <w:r w:rsidR="00321A7C">
        <w:rPr>
          <w:rFonts w:ascii="Times New Roman" w:hAnsi="Times New Roman" w:cs="Times New Roman"/>
        </w:rPr>
        <w:t xml:space="preserve">: </w:t>
      </w:r>
      <w:r w:rsidR="006411EF" w:rsidRPr="006411EF">
        <w:rPr>
          <w:rFonts w:ascii="Times New Roman" w:hAnsi="Times New Roman" w:cs="Times New Roman"/>
        </w:rPr>
        <w:t>habilidades, conhecimentos, atividades</w:t>
      </w:r>
      <w:r w:rsidR="007C4292">
        <w:rPr>
          <w:rFonts w:ascii="Times New Roman" w:hAnsi="Times New Roman" w:cs="Times New Roman"/>
        </w:rPr>
        <w:t>, tarefas e ocupações</w:t>
      </w:r>
      <w:r w:rsidR="00321A7C">
        <w:rPr>
          <w:rFonts w:ascii="Times New Roman" w:hAnsi="Times New Roman" w:cs="Times New Roman"/>
        </w:rPr>
        <w:t>;</w:t>
      </w:r>
      <w:r w:rsidR="006411EF" w:rsidRPr="006411EF">
        <w:rPr>
          <w:rFonts w:ascii="Times New Roman" w:hAnsi="Times New Roman" w:cs="Times New Roman"/>
        </w:rPr>
        <w:t xml:space="preserve"> validada por Peterson et al. (2001), que viabiliza a operacionalização do grau de exposição ocupacional a tecnologias digitais </w:t>
      </w:r>
      <w:r w:rsidR="006411EF">
        <w:rPr>
          <w:rFonts w:ascii="Times New Roman" w:hAnsi="Times New Roman" w:cs="Times New Roman"/>
        </w:rPr>
        <w:t>(</w:t>
      </w:r>
      <w:r w:rsidR="006411EF" w:rsidRPr="006411EF">
        <w:rPr>
          <w:rFonts w:ascii="Times New Roman" w:hAnsi="Times New Roman" w:cs="Times New Roman"/>
        </w:rPr>
        <w:t>Boyer et al., 2010</w:t>
      </w:r>
      <w:r w:rsidR="006411EF">
        <w:rPr>
          <w:rFonts w:ascii="Times New Roman" w:hAnsi="Times New Roman" w:cs="Times New Roman"/>
        </w:rPr>
        <w:t xml:space="preserve">). </w:t>
      </w:r>
      <w:r w:rsidR="00D1017E" w:rsidRPr="00D1017E">
        <w:rPr>
          <w:rFonts w:ascii="Times New Roman" w:hAnsi="Times New Roman" w:cs="Times New Roman"/>
        </w:rPr>
        <w:t xml:space="preserve">Nesse contexto, </w:t>
      </w:r>
      <w:r w:rsidR="00BA38C1" w:rsidRPr="00BA38C1">
        <w:rPr>
          <w:rFonts w:ascii="Times New Roman" w:hAnsi="Times New Roman" w:cs="Times New Roman"/>
        </w:rPr>
        <w:t xml:space="preserve">a construção de índices </w:t>
      </w:r>
      <w:r w:rsidR="00BA38C1">
        <w:rPr>
          <w:rFonts w:ascii="Times New Roman" w:hAnsi="Times New Roman" w:cs="Times New Roman"/>
        </w:rPr>
        <w:t xml:space="preserve">de </w:t>
      </w:r>
      <w:proofErr w:type="spellStart"/>
      <w:r w:rsidR="00BA38C1" w:rsidRPr="00BA38C1">
        <w:rPr>
          <w:rFonts w:ascii="Times New Roman" w:hAnsi="Times New Roman" w:cs="Times New Roman"/>
          <w:i/>
          <w:iCs/>
        </w:rPr>
        <w:t>computerization</w:t>
      </w:r>
      <w:proofErr w:type="spellEnd"/>
      <w:r w:rsidR="00BA38C1" w:rsidRPr="00BA38C1">
        <w:rPr>
          <w:rFonts w:ascii="Times New Roman" w:hAnsi="Times New Roman" w:cs="Times New Roman"/>
        </w:rPr>
        <w:t>, via</w:t>
      </w:r>
      <w:r w:rsidR="00BA38C1" w:rsidRPr="00BA38C1">
        <w:rPr>
          <w:rFonts w:ascii="Times New Roman" w:hAnsi="Times New Roman" w:cs="Times New Roman"/>
        </w:rPr>
        <w:t xml:space="preserve"> </w:t>
      </w:r>
      <w:r w:rsidR="00BA38C1" w:rsidRPr="00BA38C1">
        <w:rPr>
          <w:rFonts w:ascii="Times New Roman" w:hAnsi="Times New Roman" w:cs="Times New Roman"/>
          <w:i/>
          <w:iCs/>
        </w:rPr>
        <w:t xml:space="preserve">Principal </w:t>
      </w:r>
      <w:proofErr w:type="spellStart"/>
      <w:r w:rsidR="00BA38C1" w:rsidRPr="00BA38C1">
        <w:rPr>
          <w:rFonts w:ascii="Times New Roman" w:hAnsi="Times New Roman" w:cs="Times New Roman"/>
          <w:i/>
          <w:iCs/>
        </w:rPr>
        <w:t>Component</w:t>
      </w:r>
      <w:proofErr w:type="spellEnd"/>
      <w:r w:rsidR="00BA38C1" w:rsidRPr="00BA38C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BA38C1" w:rsidRPr="00BA38C1">
        <w:rPr>
          <w:rFonts w:ascii="Times New Roman" w:hAnsi="Times New Roman" w:cs="Times New Roman"/>
          <w:i/>
          <w:iCs/>
        </w:rPr>
        <w:t>Analysis</w:t>
      </w:r>
      <w:proofErr w:type="spellEnd"/>
      <w:r w:rsidR="00BA38C1" w:rsidRPr="00BA38C1">
        <w:rPr>
          <w:rFonts w:ascii="Times New Roman" w:hAnsi="Times New Roman" w:cs="Times New Roman"/>
        </w:rPr>
        <w:t xml:space="preserve"> (PCA)</w:t>
      </w:r>
      <w:r w:rsidR="00BA38C1">
        <w:rPr>
          <w:rFonts w:ascii="Times New Roman" w:hAnsi="Times New Roman" w:cs="Times New Roman"/>
        </w:rPr>
        <w:t>, corresponde a</w:t>
      </w:r>
      <w:r w:rsidR="00BA38C1" w:rsidRPr="00BA38C1">
        <w:rPr>
          <w:rFonts w:ascii="Times New Roman" w:hAnsi="Times New Roman" w:cs="Times New Roman"/>
        </w:rPr>
        <w:t xml:space="preserve"> uma estratégia de integração de múltiplas dimensões teóricas em uma representação analítica unificada do fenômeno estudado, permitindo apreender sua complexidade subjacente de forma mais coerente</w:t>
      </w:r>
      <w:r w:rsidR="00BA38C1" w:rsidRPr="00BA38C1">
        <w:rPr>
          <w:rFonts w:ascii="Times New Roman" w:hAnsi="Times New Roman" w:cs="Times New Roman"/>
        </w:rPr>
        <w:t xml:space="preserve"> </w:t>
      </w:r>
      <w:r w:rsidR="00D1017E" w:rsidRPr="00D1017E">
        <w:rPr>
          <w:rFonts w:ascii="Times New Roman" w:hAnsi="Times New Roman" w:cs="Times New Roman"/>
        </w:rPr>
        <w:t>(</w:t>
      </w:r>
      <w:proofErr w:type="spellStart"/>
      <w:r w:rsidR="00D1017E" w:rsidRPr="00D1017E">
        <w:rPr>
          <w:rFonts w:ascii="Times New Roman" w:hAnsi="Times New Roman" w:cs="Times New Roman"/>
        </w:rPr>
        <w:t>Jolliffe</w:t>
      </w:r>
      <w:proofErr w:type="spellEnd"/>
      <w:r w:rsidR="00D1017E" w:rsidRPr="00D1017E">
        <w:rPr>
          <w:rFonts w:ascii="Times New Roman" w:hAnsi="Times New Roman" w:cs="Times New Roman"/>
        </w:rPr>
        <w:t>, 2002)</w:t>
      </w:r>
      <w:r w:rsidR="00D1017E">
        <w:rPr>
          <w:rFonts w:ascii="Times New Roman" w:hAnsi="Times New Roman" w:cs="Times New Roman"/>
        </w:rPr>
        <w:t>.</w:t>
      </w:r>
      <w:r w:rsidR="00BA38C1">
        <w:rPr>
          <w:rFonts w:ascii="Times New Roman" w:hAnsi="Times New Roman" w:cs="Times New Roman"/>
        </w:rPr>
        <w:t xml:space="preserve"> E no </w:t>
      </w:r>
      <w:r w:rsidR="00BA38C1" w:rsidRPr="00BA38C1">
        <w:rPr>
          <w:rFonts w:ascii="Times New Roman" w:hAnsi="Times New Roman" w:cs="Times New Roman"/>
        </w:rPr>
        <w:t>que se refere à definição de grupos analíticos, a adoção de critérios baseados na distribuição dos dados</w:t>
      </w:r>
      <w:r w:rsidR="00751CF0">
        <w:rPr>
          <w:rFonts w:ascii="Times New Roman" w:hAnsi="Times New Roman" w:cs="Times New Roman"/>
        </w:rPr>
        <w:t>, percentis,</w:t>
      </w:r>
      <w:r w:rsidR="00BA38C1" w:rsidRPr="00BA38C1">
        <w:rPr>
          <w:rFonts w:ascii="Times New Roman" w:hAnsi="Times New Roman" w:cs="Times New Roman"/>
        </w:rPr>
        <w:t xml:space="preserve"> possibilita estabelecer recortes relativos em contextos heterogêneos (</w:t>
      </w:r>
      <w:proofErr w:type="spellStart"/>
      <w:r w:rsidR="00BA38C1" w:rsidRPr="00BA38C1">
        <w:rPr>
          <w:rFonts w:ascii="Times New Roman" w:hAnsi="Times New Roman" w:cs="Times New Roman"/>
        </w:rPr>
        <w:t>Angrist</w:t>
      </w:r>
      <w:proofErr w:type="spellEnd"/>
      <w:r w:rsidR="00751CF0">
        <w:rPr>
          <w:rFonts w:ascii="Times New Roman" w:hAnsi="Times New Roman" w:cs="Times New Roman"/>
        </w:rPr>
        <w:t>;</w:t>
      </w:r>
      <w:r w:rsidR="00BA38C1" w:rsidRPr="00BA38C1">
        <w:rPr>
          <w:rFonts w:ascii="Times New Roman" w:hAnsi="Times New Roman" w:cs="Times New Roman"/>
        </w:rPr>
        <w:t xml:space="preserve"> </w:t>
      </w:r>
      <w:proofErr w:type="spellStart"/>
      <w:r w:rsidR="00BA38C1" w:rsidRPr="00BA38C1">
        <w:rPr>
          <w:rFonts w:ascii="Times New Roman" w:hAnsi="Times New Roman" w:cs="Times New Roman"/>
        </w:rPr>
        <w:t>Pischke</w:t>
      </w:r>
      <w:proofErr w:type="spellEnd"/>
      <w:r w:rsidR="00BA38C1" w:rsidRPr="00BA38C1">
        <w:rPr>
          <w:rFonts w:ascii="Times New Roman" w:hAnsi="Times New Roman" w:cs="Times New Roman"/>
        </w:rPr>
        <w:t>, 2009).</w:t>
      </w:r>
    </w:p>
    <w:p w14:paraId="1B2CD239" w14:textId="54B7CDE7" w:rsidR="00E1422A" w:rsidRDefault="00751CF0" w:rsidP="00E1422A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751CF0">
        <w:rPr>
          <w:rFonts w:ascii="Times New Roman" w:hAnsi="Times New Roman" w:cs="Times New Roman"/>
        </w:rPr>
        <w:t xml:space="preserve">A organização conceitual das variáveis pode ser orientada pela </w:t>
      </w:r>
      <w:proofErr w:type="spellStart"/>
      <w:r w:rsidRPr="00A47957">
        <w:rPr>
          <w:rFonts w:ascii="Times New Roman" w:hAnsi="Times New Roman" w:cs="Times New Roman"/>
          <w:i/>
          <w:iCs/>
        </w:rPr>
        <w:t>Directed</w:t>
      </w:r>
      <w:proofErr w:type="spellEnd"/>
      <w:r w:rsidRPr="00A4795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47957">
        <w:rPr>
          <w:rFonts w:ascii="Times New Roman" w:hAnsi="Times New Roman" w:cs="Times New Roman"/>
          <w:i/>
          <w:iCs/>
        </w:rPr>
        <w:t>Content</w:t>
      </w:r>
      <w:proofErr w:type="spellEnd"/>
      <w:r w:rsidRPr="00A4795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47957">
        <w:rPr>
          <w:rFonts w:ascii="Times New Roman" w:hAnsi="Times New Roman" w:cs="Times New Roman"/>
          <w:i/>
          <w:iCs/>
        </w:rPr>
        <w:t>Analysis</w:t>
      </w:r>
      <w:proofErr w:type="spellEnd"/>
      <w:r w:rsidRPr="00751CF0">
        <w:rPr>
          <w:rFonts w:ascii="Times New Roman" w:hAnsi="Times New Roman" w:cs="Times New Roman"/>
        </w:rPr>
        <w:t xml:space="preserve"> (DCA), entendida como uma estratégia interpretativa que parte de categorias teóricas previamente definidas para estruturar a leitura dos dados, favorecendo o alinhamento entre evidências empíricas e o referencial analítico adotado (Hsieh</w:t>
      </w:r>
      <w:r w:rsidR="00981F56">
        <w:rPr>
          <w:rFonts w:ascii="Times New Roman" w:hAnsi="Times New Roman" w:cs="Times New Roman"/>
        </w:rPr>
        <w:t>;</w:t>
      </w:r>
      <w:r w:rsidRPr="00751CF0">
        <w:rPr>
          <w:rFonts w:ascii="Times New Roman" w:hAnsi="Times New Roman" w:cs="Times New Roman"/>
        </w:rPr>
        <w:t xml:space="preserve"> Shannon, 2005). Nessa perspectiva, a </w:t>
      </w:r>
      <w:proofErr w:type="spellStart"/>
      <w:r w:rsidRPr="00A47957">
        <w:rPr>
          <w:rFonts w:ascii="Times New Roman" w:hAnsi="Times New Roman" w:cs="Times New Roman"/>
          <w:i/>
          <w:iCs/>
        </w:rPr>
        <w:t>Confirmatory</w:t>
      </w:r>
      <w:proofErr w:type="spellEnd"/>
      <w:r w:rsidRPr="00A47957">
        <w:rPr>
          <w:rFonts w:ascii="Times New Roman" w:hAnsi="Times New Roman" w:cs="Times New Roman"/>
          <w:i/>
          <w:iCs/>
        </w:rPr>
        <w:t xml:space="preserve"> Factor </w:t>
      </w:r>
      <w:proofErr w:type="spellStart"/>
      <w:r w:rsidRPr="00A47957">
        <w:rPr>
          <w:rFonts w:ascii="Times New Roman" w:hAnsi="Times New Roman" w:cs="Times New Roman"/>
          <w:i/>
          <w:iCs/>
        </w:rPr>
        <w:t>Analysis</w:t>
      </w:r>
      <w:proofErr w:type="spellEnd"/>
      <w:r w:rsidRPr="00751CF0">
        <w:rPr>
          <w:rFonts w:ascii="Times New Roman" w:hAnsi="Times New Roman" w:cs="Times New Roman"/>
        </w:rPr>
        <w:t xml:space="preserve"> (CFA) pode ser compreendida como um recurso analítico voltado à avaliação da consistência entre a estrutura conceitual proposta e sua manifestação empírica, contribuindo para a validação de construtos e para o refinamento da coerência teórica dos modelos analíticos (Brown, 2015).</w:t>
      </w:r>
    </w:p>
    <w:p w14:paraId="23FF6AAD" w14:textId="1E25110C" w:rsidR="0008367F" w:rsidRDefault="0008367F" w:rsidP="00D8615B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8367F">
        <w:rPr>
          <w:rFonts w:ascii="Times New Roman" w:hAnsi="Times New Roman" w:cs="Times New Roman"/>
        </w:rPr>
        <w:t xml:space="preserve">No </w:t>
      </w:r>
      <w:r>
        <w:rPr>
          <w:rFonts w:ascii="Times New Roman" w:hAnsi="Times New Roman" w:cs="Times New Roman"/>
        </w:rPr>
        <w:t xml:space="preserve">campo </w:t>
      </w:r>
      <w:r w:rsidR="00D8615B">
        <w:rPr>
          <w:rFonts w:ascii="Times New Roman" w:hAnsi="Times New Roman" w:cs="Times New Roman"/>
        </w:rPr>
        <w:t>da intepretação</w:t>
      </w:r>
      <w:r w:rsidRPr="0008367F">
        <w:rPr>
          <w:rFonts w:ascii="Times New Roman" w:hAnsi="Times New Roman" w:cs="Times New Roman"/>
        </w:rPr>
        <w:t>,</w:t>
      </w:r>
      <w:r w:rsidRPr="0008367F">
        <w:rPr>
          <w:rFonts w:ascii="Times New Roman" w:hAnsi="Times New Roman" w:cs="Times New Roman"/>
        </w:rPr>
        <w:t xml:space="preserve"> a </w:t>
      </w:r>
      <w:r>
        <w:rPr>
          <w:rFonts w:ascii="Times New Roman" w:hAnsi="Times New Roman" w:cs="Times New Roman"/>
        </w:rPr>
        <w:t xml:space="preserve">teoria sociotécnica </w:t>
      </w:r>
      <w:r w:rsidRPr="0008367F">
        <w:rPr>
          <w:rFonts w:ascii="Times New Roman" w:hAnsi="Times New Roman" w:cs="Times New Roman"/>
        </w:rPr>
        <w:t>propõe que o desempenho organizacional resulta da interação conjunta e otimizada entre sistemas sociais e tecnológicos, destacando a necessidade de alinhamento entre pessoas, tarefas e tecnologias</w:t>
      </w:r>
      <w:r w:rsidR="00D8615B">
        <w:rPr>
          <w:rFonts w:ascii="Times New Roman" w:hAnsi="Times New Roman" w:cs="Times New Roman"/>
        </w:rPr>
        <w:t xml:space="preserve">. Nesse sentido, </w:t>
      </w:r>
      <w:r w:rsidR="00D8615B" w:rsidRPr="00D8615B">
        <w:rPr>
          <w:rFonts w:ascii="Times New Roman" w:hAnsi="Times New Roman" w:cs="Times New Roman"/>
        </w:rPr>
        <w:t>a administração contingencial</w:t>
      </w:r>
      <w:r w:rsidR="00D8615B">
        <w:rPr>
          <w:rFonts w:ascii="Times New Roman" w:hAnsi="Times New Roman" w:cs="Times New Roman"/>
        </w:rPr>
        <w:t xml:space="preserve"> </w:t>
      </w:r>
      <w:r w:rsidR="00D8615B" w:rsidRPr="00D8615B">
        <w:rPr>
          <w:rFonts w:ascii="Times New Roman" w:hAnsi="Times New Roman" w:cs="Times New Roman"/>
        </w:rPr>
        <w:t>sustenta que não há uma única forma ideal de gestão, sendo as estruturas organizacionais dependentes do ambiente e das contingências externas.</w:t>
      </w:r>
      <w:r w:rsidR="00D8615B">
        <w:rPr>
          <w:rFonts w:ascii="Times New Roman" w:hAnsi="Times New Roman" w:cs="Times New Roman"/>
        </w:rPr>
        <w:t xml:space="preserve"> No que diz respeito as influências que extrapolam os limites organizacionais</w:t>
      </w:r>
      <w:r w:rsidRPr="0008367F">
        <w:rPr>
          <w:rFonts w:ascii="Times New Roman" w:hAnsi="Times New Roman" w:cs="Times New Roman"/>
        </w:rPr>
        <w:t xml:space="preserve">, o conceito de sistema </w:t>
      </w:r>
      <w:r w:rsidRPr="0008367F">
        <w:rPr>
          <w:rFonts w:ascii="Times New Roman" w:hAnsi="Times New Roman" w:cs="Times New Roman"/>
        </w:rPr>
        <w:lastRenderedPageBreak/>
        <w:t>nacional de inovação</w:t>
      </w:r>
      <w:r>
        <w:rPr>
          <w:rFonts w:ascii="Times New Roman" w:hAnsi="Times New Roman" w:cs="Times New Roman"/>
        </w:rPr>
        <w:t xml:space="preserve"> </w:t>
      </w:r>
      <w:r w:rsidRPr="0008367F">
        <w:rPr>
          <w:rFonts w:ascii="Times New Roman" w:hAnsi="Times New Roman" w:cs="Times New Roman"/>
        </w:rPr>
        <w:t>enfatiza que a inovação emerge de interações institucionais entre empresas, universidades e governo, sendo mediada por processos de aprendizagem coletiva</w:t>
      </w:r>
      <w:r>
        <w:rPr>
          <w:rFonts w:ascii="Times New Roman" w:hAnsi="Times New Roman" w:cs="Times New Roman"/>
        </w:rPr>
        <w:t>.</w:t>
      </w:r>
      <w:r w:rsidR="00D8615B" w:rsidRPr="00D8615B">
        <w:rPr>
          <w:rFonts w:ascii="Times New Roman" w:hAnsi="Times New Roman" w:cs="Times New Roman"/>
        </w:rPr>
        <w:t xml:space="preserve"> </w:t>
      </w:r>
      <w:r w:rsidR="00D8615B">
        <w:rPr>
          <w:rFonts w:ascii="Times New Roman" w:hAnsi="Times New Roman" w:cs="Times New Roman"/>
        </w:rPr>
        <w:t>Em paralelo, a</w:t>
      </w:r>
      <w:r w:rsidR="005C786A">
        <w:rPr>
          <w:rFonts w:ascii="Times New Roman" w:hAnsi="Times New Roman" w:cs="Times New Roman"/>
        </w:rPr>
        <w:t xml:space="preserve"> </w:t>
      </w:r>
      <w:r w:rsidR="00D8615B" w:rsidRPr="0008367F">
        <w:rPr>
          <w:rFonts w:ascii="Times New Roman" w:hAnsi="Times New Roman" w:cs="Times New Roman"/>
        </w:rPr>
        <w:t>destruição criativa</w:t>
      </w:r>
      <w:r w:rsidR="00D8615B">
        <w:rPr>
          <w:rFonts w:ascii="Times New Roman" w:hAnsi="Times New Roman" w:cs="Times New Roman"/>
        </w:rPr>
        <w:t xml:space="preserve"> </w:t>
      </w:r>
      <w:r w:rsidR="00D8615B" w:rsidRPr="0008367F">
        <w:rPr>
          <w:rFonts w:ascii="Times New Roman" w:hAnsi="Times New Roman" w:cs="Times New Roman"/>
        </w:rPr>
        <w:t>descreve o processo pelo qual inovações tecnológicas substituem estruturas produtivas obsoletas, promovendo renovação contínua nos mercados</w:t>
      </w:r>
      <w:r w:rsidR="00D8615B">
        <w:rPr>
          <w:rFonts w:ascii="Times New Roman" w:hAnsi="Times New Roman" w:cs="Times New Roman"/>
        </w:rPr>
        <w:t>.</w:t>
      </w:r>
    </w:p>
    <w:p w14:paraId="3C899862" w14:textId="198F41F1" w:rsidR="00071631" w:rsidRDefault="00751CF0" w:rsidP="00B349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partir dos dados do O*NET</w:t>
      </w:r>
      <w:r>
        <w:rPr>
          <w:rFonts w:ascii="Times New Roman" w:hAnsi="Times New Roman" w:cs="Times New Roman"/>
        </w:rPr>
        <w:t xml:space="preserve"> e com o suporte</w:t>
      </w:r>
      <w:r w:rsidR="008A1B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dessas ferramentas analíticas</w:t>
      </w:r>
      <w:r w:rsidR="008A1BB3">
        <w:rPr>
          <w:rFonts w:ascii="Times New Roman" w:hAnsi="Times New Roman" w:cs="Times New Roman"/>
        </w:rPr>
        <w:t xml:space="preserve">, </w:t>
      </w:r>
      <w:r w:rsidR="000E0702">
        <w:rPr>
          <w:rFonts w:ascii="Times New Roman" w:hAnsi="Times New Roman" w:cs="Times New Roman"/>
        </w:rPr>
        <w:t>o objetivo geral desse estudo consiste em:</w:t>
      </w:r>
      <w:r w:rsidR="00A47957" w:rsidRPr="00A47957">
        <w:rPr>
          <w:rFonts w:ascii="Times New Roman" w:hAnsi="Times New Roman" w:cs="Times New Roman"/>
        </w:rPr>
        <w:t xml:space="preserve"> </w:t>
      </w:r>
      <w:r w:rsidR="00981F56">
        <w:rPr>
          <w:rFonts w:ascii="Times New Roman" w:hAnsi="Times New Roman" w:cs="Times New Roman"/>
        </w:rPr>
        <w:t>analisar as HOTS como</w:t>
      </w:r>
      <w:r w:rsidR="00A47957" w:rsidRPr="00A47957">
        <w:rPr>
          <w:rFonts w:ascii="Times New Roman" w:hAnsi="Times New Roman" w:cs="Times New Roman"/>
        </w:rPr>
        <w:t xml:space="preserve"> subsídios empíricos para interpretações macroeconômicas e organizacionais do fenômeno da </w:t>
      </w:r>
      <w:proofErr w:type="spellStart"/>
      <w:r w:rsidR="00A47957" w:rsidRPr="00981F56">
        <w:rPr>
          <w:rFonts w:ascii="Times New Roman" w:hAnsi="Times New Roman" w:cs="Times New Roman"/>
          <w:i/>
          <w:iCs/>
        </w:rPr>
        <w:t>computerization</w:t>
      </w:r>
      <w:proofErr w:type="spellEnd"/>
      <w:r w:rsidR="000E0702">
        <w:rPr>
          <w:rFonts w:ascii="Times New Roman" w:hAnsi="Times New Roman" w:cs="Times New Roman"/>
        </w:rPr>
        <w:t xml:space="preserve">. Nesse sentido são objetivos específicos: </w:t>
      </w:r>
      <w:r w:rsidR="00280079">
        <w:rPr>
          <w:rFonts w:ascii="Times New Roman" w:hAnsi="Times New Roman" w:cs="Times New Roman"/>
        </w:rPr>
        <w:t>c</w:t>
      </w:r>
      <w:r w:rsidR="00280079" w:rsidRPr="00280079">
        <w:rPr>
          <w:rFonts w:ascii="Times New Roman" w:hAnsi="Times New Roman" w:cs="Times New Roman"/>
        </w:rPr>
        <w:t xml:space="preserve">onstruir um índice de intensidade de </w:t>
      </w:r>
      <w:proofErr w:type="spellStart"/>
      <w:r w:rsidR="00280079" w:rsidRPr="00B46BDD">
        <w:rPr>
          <w:rFonts w:ascii="Times New Roman" w:hAnsi="Times New Roman" w:cs="Times New Roman"/>
          <w:i/>
          <w:iCs/>
        </w:rPr>
        <w:t>conputerization</w:t>
      </w:r>
      <w:proofErr w:type="spellEnd"/>
      <w:r w:rsidR="00280079" w:rsidRPr="00280079">
        <w:rPr>
          <w:rFonts w:ascii="Times New Roman" w:hAnsi="Times New Roman" w:cs="Times New Roman"/>
        </w:rPr>
        <w:t xml:space="preserve"> das ocupações utilizando abordagens </w:t>
      </w:r>
      <w:r w:rsidR="00321A7C">
        <w:rPr>
          <w:rFonts w:ascii="Times New Roman" w:hAnsi="Times New Roman" w:cs="Times New Roman"/>
        </w:rPr>
        <w:t>PCA</w:t>
      </w:r>
      <w:r w:rsidR="00280079">
        <w:rPr>
          <w:rFonts w:ascii="Times New Roman" w:hAnsi="Times New Roman" w:cs="Times New Roman"/>
        </w:rPr>
        <w:t xml:space="preserve">; </w:t>
      </w:r>
      <w:r w:rsidR="00280079" w:rsidRPr="00280079">
        <w:rPr>
          <w:rFonts w:ascii="Times New Roman" w:hAnsi="Times New Roman" w:cs="Times New Roman"/>
        </w:rPr>
        <w:t>identificar e selecionar ocupações com alto nível de intensidade de tecnologias digitais</w:t>
      </w:r>
      <w:r w:rsidR="00321A7C">
        <w:rPr>
          <w:rFonts w:ascii="Times New Roman" w:hAnsi="Times New Roman" w:cs="Times New Roman"/>
        </w:rPr>
        <w:t xml:space="preserve"> por meio de distribuição percentil</w:t>
      </w:r>
      <w:r w:rsidR="00280079">
        <w:rPr>
          <w:rFonts w:ascii="Times New Roman" w:hAnsi="Times New Roman" w:cs="Times New Roman"/>
        </w:rPr>
        <w:t>; c</w:t>
      </w:r>
      <w:r w:rsidR="00280079" w:rsidRPr="00280079">
        <w:rPr>
          <w:rFonts w:ascii="Times New Roman" w:hAnsi="Times New Roman" w:cs="Times New Roman"/>
        </w:rPr>
        <w:t xml:space="preserve">lassificar qualitativamente as </w:t>
      </w:r>
      <w:r w:rsidR="00280079" w:rsidRPr="00280079">
        <w:rPr>
          <w:rFonts w:ascii="Times New Roman" w:hAnsi="Times New Roman" w:cs="Times New Roman"/>
          <w:i/>
          <w:iCs/>
        </w:rPr>
        <w:t>skills</w:t>
      </w:r>
      <w:r w:rsidR="00280079" w:rsidRPr="00280079">
        <w:rPr>
          <w:rFonts w:ascii="Times New Roman" w:hAnsi="Times New Roman" w:cs="Times New Roman"/>
        </w:rPr>
        <w:t xml:space="preserve"> ocupacionais nas dimensões do modelo HOTS</w:t>
      </w:r>
      <w:r w:rsidR="00B34986">
        <w:rPr>
          <w:rFonts w:ascii="Times New Roman" w:hAnsi="Times New Roman" w:cs="Times New Roman"/>
        </w:rPr>
        <w:t xml:space="preserve"> </w:t>
      </w:r>
      <w:r w:rsidR="00E7119D">
        <w:rPr>
          <w:rFonts w:ascii="Times New Roman" w:hAnsi="Times New Roman" w:cs="Times New Roman"/>
        </w:rPr>
        <w:t xml:space="preserve">utilizando </w:t>
      </w:r>
      <w:r w:rsidR="001B3403">
        <w:rPr>
          <w:rFonts w:ascii="Times New Roman" w:hAnsi="Times New Roman" w:cs="Times New Roman"/>
        </w:rPr>
        <w:t>DCA</w:t>
      </w:r>
      <w:r w:rsidR="00B34986">
        <w:rPr>
          <w:rFonts w:ascii="Times New Roman" w:hAnsi="Times New Roman" w:cs="Times New Roman"/>
        </w:rPr>
        <w:t>; t</w:t>
      </w:r>
      <w:r w:rsidR="00B34986" w:rsidRPr="00B34986">
        <w:rPr>
          <w:rFonts w:ascii="Times New Roman" w:hAnsi="Times New Roman" w:cs="Times New Roman"/>
        </w:rPr>
        <w:t xml:space="preserve">estar empiricamente a validade da estrutura fatorial modelo teórico de </w:t>
      </w:r>
      <w:r w:rsidR="001B3403" w:rsidRPr="001B3403">
        <w:rPr>
          <w:rFonts w:ascii="Times New Roman" w:hAnsi="Times New Roman" w:cs="Times New Roman"/>
        </w:rPr>
        <w:t>HOTS</w:t>
      </w:r>
      <w:r w:rsidR="001B3403">
        <w:rPr>
          <w:rFonts w:ascii="Times New Roman" w:hAnsi="Times New Roman" w:cs="Times New Roman"/>
          <w:i/>
          <w:iCs/>
        </w:rPr>
        <w:t xml:space="preserve"> </w:t>
      </w:r>
      <w:r w:rsidR="00B34986" w:rsidRPr="00B34986">
        <w:rPr>
          <w:rFonts w:ascii="Times New Roman" w:hAnsi="Times New Roman" w:cs="Times New Roman"/>
        </w:rPr>
        <w:t>como skills ocupacionai</w:t>
      </w:r>
      <w:r w:rsidR="00B34986">
        <w:rPr>
          <w:rFonts w:ascii="Times New Roman" w:hAnsi="Times New Roman" w:cs="Times New Roman"/>
        </w:rPr>
        <w:t>s</w:t>
      </w:r>
      <w:r w:rsidR="00241956">
        <w:rPr>
          <w:rFonts w:ascii="Times New Roman" w:hAnsi="Times New Roman" w:cs="Times New Roman"/>
        </w:rPr>
        <w:t xml:space="preserve"> </w:t>
      </w:r>
      <w:r w:rsidR="001B3403">
        <w:rPr>
          <w:rFonts w:ascii="Times New Roman" w:hAnsi="Times New Roman" w:cs="Times New Roman"/>
        </w:rPr>
        <w:t>via</w:t>
      </w:r>
      <w:r w:rsidR="00241956">
        <w:rPr>
          <w:rFonts w:ascii="Times New Roman" w:hAnsi="Times New Roman" w:cs="Times New Roman"/>
        </w:rPr>
        <w:t xml:space="preserve"> CFA</w:t>
      </w:r>
      <w:r w:rsidR="005709C9">
        <w:rPr>
          <w:rFonts w:ascii="Times New Roman" w:hAnsi="Times New Roman" w:cs="Times New Roman"/>
        </w:rPr>
        <w:t xml:space="preserve"> e; interpretar os resultados estatísticos a partir</w:t>
      </w:r>
      <w:r w:rsidR="00981F56">
        <w:rPr>
          <w:rFonts w:ascii="Times New Roman" w:hAnsi="Times New Roman" w:cs="Times New Roman"/>
        </w:rPr>
        <w:t xml:space="preserve"> do conceitos de destruição criativa, sistema nacional de inovação e da teoria sociotécnica.</w:t>
      </w:r>
    </w:p>
    <w:p w14:paraId="40A57581" w14:textId="11010A49" w:rsidR="00E7119D" w:rsidRDefault="002B79CF" w:rsidP="008A1BB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À</w:t>
      </w:r>
      <w:r w:rsidR="00E7119D">
        <w:rPr>
          <w:rFonts w:ascii="Times New Roman" w:hAnsi="Times New Roman" w:cs="Times New Roman"/>
        </w:rPr>
        <w:t xml:space="preserve"> luz do exposto</w:t>
      </w:r>
      <w:r w:rsidR="00890E73">
        <w:rPr>
          <w:rFonts w:ascii="Times New Roman" w:hAnsi="Times New Roman" w:cs="Times New Roman"/>
        </w:rPr>
        <w:t xml:space="preserve"> e da </w:t>
      </w:r>
      <w:r w:rsidR="00890E73" w:rsidRPr="00890E73">
        <w:rPr>
          <w:rFonts w:ascii="Times New Roman" w:hAnsi="Times New Roman" w:cs="Times New Roman"/>
        </w:rPr>
        <w:t>literatura recente indexada na base Scopus</w:t>
      </w:r>
      <w:r w:rsidR="00E7119D">
        <w:rPr>
          <w:rFonts w:ascii="Times New Roman" w:hAnsi="Times New Roman" w:cs="Times New Roman"/>
        </w:rPr>
        <w:t>, observa-se</w:t>
      </w:r>
      <w:r w:rsidR="00A90280">
        <w:rPr>
          <w:rFonts w:ascii="Times New Roman" w:hAnsi="Times New Roman" w:cs="Times New Roman"/>
        </w:rPr>
        <w:t xml:space="preserve"> </w:t>
      </w:r>
      <w:r w:rsidR="006C2DA2">
        <w:rPr>
          <w:rFonts w:ascii="Times New Roman" w:hAnsi="Times New Roman" w:cs="Times New Roman"/>
        </w:rPr>
        <w:t>que pesquisas que atuam sob a mesma temática deste estudo se ramificam em duas linhas</w:t>
      </w:r>
      <w:r w:rsidR="005709C9">
        <w:rPr>
          <w:rFonts w:ascii="Times New Roman" w:hAnsi="Times New Roman" w:cs="Times New Roman"/>
        </w:rPr>
        <w:t xml:space="preserve"> </w:t>
      </w:r>
      <w:r w:rsidR="006C2DA2">
        <w:rPr>
          <w:rFonts w:ascii="Times New Roman" w:hAnsi="Times New Roman" w:cs="Times New Roman"/>
        </w:rPr>
        <w:t>principais.</w:t>
      </w:r>
      <w:r w:rsidR="00890E73">
        <w:rPr>
          <w:rFonts w:ascii="Times New Roman" w:hAnsi="Times New Roman" w:cs="Times New Roman"/>
        </w:rPr>
        <w:t xml:space="preserve"> </w:t>
      </w:r>
      <w:r w:rsidR="006C2DA2">
        <w:rPr>
          <w:rFonts w:ascii="Times New Roman" w:hAnsi="Times New Roman" w:cs="Times New Roman"/>
        </w:rPr>
        <w:t>A</w:t>
      </w:r>
      <w:r w:rsidR="00A90280">
        <w:rPr>
          <w:rFonts w:ascii="Times New Roman" w:hAnsi="Times New Roman" w:cs="Times New Roman"/>
        </w:rPr>
        <w:t xml:space="preserve"> </w:t>
      </w:r>
      <w:r w:rsidR="00890E73">
        <w:rPr>
          <w:rFonts w:ascii="Times New Roman" w:hAnsi="Times New Roman" w:cs="Times New Roman"/>
        </w:rPr>
        <w:t xml:space="preserve">tendencia de </w:t>
      </w:r>
      <w:proofErr w:type="spellStart"/>
      <w:r w:rsidR="00890E73" w:rsidRPr="00CC7877">
        <w:rPr>
          <w:rFonts w:ascii="Times New Roman" w:hAnsi="Times New Roman" w:cs="Times New Roman"/>
          <w:i/>
          <w:iCs/>
        </w:rPr>
        <w:t>computerization</w:t>
      </w:r>
      <w:proofErr w:type="spellEnd"/>
      <w:r w:rsidR="00890E73">
        <w:rPr>
          <w:rFonts w:ascii="Times New Roman" w:hAnsi="Times New Roman" w:cs="Times New Roman"/>
        </w:rPr>
        <w:t xml:space="preserve"> das tarefas </w:t>
      </w:r>
      <w:r w:rsidR="00890E73">
        <w:rPr>
          <w:rFonts w:ascii="Times New Roman" w:hAnsi="Times New Roman" w:cs="Times New Roman"/>
        </w:rPr>
        <w:t>(Frey; Osborne, 2017)</w:t>
      </w:r>
      <w:r w:rsidR="00890E73">
        <w:rPr>
          <w:rFonts w:ascii="Times New Roman" w:hAnsi="Times New Roman" w:cs="Times New Roman"/>
        </w:rPr>
        <w:t xml:space="preserve"> com o nível de qualificação do trabalhador </w:t>
      </w:r>
      <w:r w:rsidR="00890E73" w:rsidRPr="004F5C0C">
        <w:rPr>
          <w:rFonts w:ascii="Times New Roman" w:hAnsi="Times New Roman" w:cs="Times New Roman"/>
        </w:rPr>
        <w:t>(</w:t>
      </w:r>
      <w:proofErr w:type="spellStart"/>
      <w:r w:rsidR="00890E73" w:rsidRPr="004F5C0C">
        <w:rPr>
          <w:rFonts w:ascii="Times New Roman" w:hAnsi="Times New Roman" w:cs="Times New Roman"/>
        </w:rPr>
        <w:t>Hudomiet</w:t>
      </w:r>
      <w:proofErr w:type="spellEnd"/>
      <w:r w:rsidR="00890E73" w:rsidRPr="004F5C0C">
        <w:rPr>
          <w:rFonts w:ascii="Times New Roman" w:hAnsi="Times New Roman" w:cs="Times New Roman"/>
        </w:rPr>
        <w:t>; Willis, 2022)</w:t>
      </w:r>
      <w:r w:rsidR="00890E73">
        <w:rPr>
          <w:rFonts w:ascii="Times New Roman" w:hAnsi="Times New Roman" w:cs="Times New Roman"/>
        </w:rPr>
        <w:t xml:space="preserve"> </w:t>
      </w:r>
      <w:r w:rsidR="00A90280">
        <w:rPr>
          <w:rFonts w:ascii="Times New Roman" w:hAnsi="Times New Roman" w:cs="Times New Roman"/>
        </w:rPr>
        <w:t xml:space="preserve">funcionando como um subsídio de adaptação </w:t>
      </w:r>
      <w:r w:rsidR="00A90280">
        <w:rPr>
          <w:rFonts w:ascii="Times New Roman" w:hAnsi="Times New Roman" w:cs="Times New Roman"/>
        </w:rPr>
        <w:t>(</w:t>
      </w:r>
      <w:proofErr w:type="spellStart"/>
      <w:r w:rsidR="00A90280" w:rsidRPr="00A90280">
        <w:rPr>
          <w:rFonts w:ascii="Times New Roman" w:hAnsi="Times New Roman" w:cs="Times New Roman"/>
        </w:rPr>
        <w:t>Aubakir</w:t>
      </w:r>
      <w:proofErr w:type="spellEnd"/>
      <w:r w:rsidR="00A90280" w:rsidRPr="00A90280">
        <w:rPr>
          <w:rFonts w:ascii="Times New Roman" w:hAnsi="Times New Roman" w:cs="Times New Roman"/>
        </w:rPr>
        <w:t xml:space="preserve"> et al., 2026; </w:t>
      </w:r>
      <w:proofErr w:type="spellStart"/>
      <w:r w:rsidR="00A90280" w:rsidRPr="00A90280">
        <w:rPr>
          <w:rFonts w:ascii="Times New Roman" w:hAnsi="Times New Roman" w:cs="Times New Roman"/>
        </w:rPr>
        <w:t>Bulut</w:t>
      </w:r>
      <w:proofErr w:type="spellEnd"/>
      <w:r w:rsidR="00A90280" w:rsidRPr="00A90280">
        <w:rPr>
          <w:rFonts w:ascii="Times New Roman" w:hAnsi="Times New Roman" w:cs="Times New Roman"/>
        </w:rPr>
        <w:t>, 2026; Lee</w:t>
      </w:r>
      <w:r w:rsidR="00A90280">
        <w:rPr>
          <w:rFonts w:ascii="Times New Roman" w:hAnsi="Times New Roman" w:cs="Times New Roman"/>
        </w:rPr>
        <w:t xml:space="preserve">; </w:t>
      </w:r>
      <w:r w:rsidR="00A90280" w:rsidRPr="00A90280">
        <w:rPr>
          <w:rFonts w:ascii="Times New Roman" w:hAnsi="Times New Roman" w:cs="Times New Roman"/>
        </w:rPr>
        <w:t>Wong, 2026)</w:t>
      </w:r>
      <w:r w:rsidR="00A90280">
        <w:rPr>
          <w:rFonts w:ascii="Times New Roman" w:hAnsi="Times New Roman" w:cs="Times New Roman"/>
        </w:rPr>
        <w:t xml:space="preserve"> as contingências tecnológicas (</w:t>
      </w:r>
      <w:r w:rsidR="00A90280">
        <w:rPr>
          <w:rFonts w:ascii="Times New Roman" w:hAnsi="Times New Roman" w:cs="Times New Roman"/>
        </w:rPr>
        <w:t>Liang; et al., 2025</w:t>
      </w:r>
      <w:r w:rsidR="00A90280">
        <w:rPr>
          <w:rFonts w:ascii="Times New Roman" w:hAnsi="Times New Roman" w:cs="Times New Roman"/>
        </w:rPr>
        <w:t xml:space="preserve">; </w:t>
      </w:r>
      <w:proofErr w:type="spellStart"/>
      <w:r w:rsidR="00A90280" w:rsidRPr="00CC7877">
        <w:rPr>
          <w:rFonts w:ascii="Times New Roman" w:hAnsi="Times New Roman" w:cs="Times New Roman"/>
        </w:rPr>
        <w:t>Litvinenko</w:t>
      </w:r>
      <w:proofErr w:type="spellEnd"/>
      <w:r w:rsidR="00A90280" w:rsidRPr="00CC7877">
        <w:rPr>
          <w:rFonts w:ascii="Times New Roman" w:hAnsi="Times New Roman" w:cs="Times New Roman"/>
        </w:rPr>
        <w:t>, 2026</w:t>
      </w:r>
      <w:r w:rsidR="00A90280">
        <w:rPr>
          <w:rFonts w:ascii="Times New Roman" w:hAnsi="Times New Roman" w:cs="Times New Roman"/>
        </w:rPr>
        <w:t xml:space="preserve">; </w:t>
      </w:r>
      <w:r w:rsidR="00A90280" w:rsidRPr="00CC7877">
        <w:rPr>
          <w:rFonts w:ascii="Times New Roman" w:hAnsi="Times New Roman" w:cs="Times New Roman"/>
        </w:rPr>
        <w:t>Van Dao, 2026</w:t>
      </w:r>
      <w:r w:rsidR="00A90280">
        <w:rPr>
          <w:rFonts w:ascii="Times New Roman" w:hAnsi="Times New Roman" w:cs="Times New Roman"/>
        </w:rPr>
        <w:t>)</w:t>
      </w:r>
      <w:r w:rsidR="00A90280">
        <w:rPr>
          <w:rFonts w:ascii="Times New Roman" w:hAnsi="Times New Roman" w:cs="Times New Roman"/>
        </w:rPr>
        <w:t xml:space="preserve">. E em paralelo, o esforço para compreender as competências humanas </w:t>
      </w:r>
      <w:r w:rsidR="00AD30FA">
        <w:rPr>
          <w:rFonts w:ascii="Times New Roman" w:hAnsi="Times New Roman" w:cs="Times New Roman"/>
        </w:rPr>
        <w:t xml:space="preserve">a partir de formatações cognitivas </w:t>
      </w:r>
      <w:r w:rsidR="00AD30FA" w:rsidRPr="00CC7877">
        <w:rPr>
          <w:rFonts w:ascii="Times New Roman" w:hAnsi="Times New Roman" w:cs="Times New Roman"/>
        </w:rPr>
        <w:t>(Garcia-Barrios, 2025; Zhu, 2026; Martinez, 2025; Qiao et al., 2026)</w:t>
      </w:r>
      <w:r w:rsidR="00AD30FA">
        <w:rPr>
          <w:rFonts w:ascii="Times New Roman" w:hAnsi="Times New Roman" w:cs="Times New Roman"/>
        </w:rPr>
        <w:t xml:space="preserve"> com construções de modelos sistematizados que dimensionam </w:t>
      </w:r>
      <w:proofErr w:type="spellStart"/>
      <w:r w:rsidR="00AD30FA">
        <w:rPr>
          <w:rFonts w:ascii="Times New Roman" w:hAnsi="Times New Roman" w:cs="Times New Roman"/>
          <w:i/>
          <w:iCs/>
        </w:rPr>
        <w:t>h</w:t>
      </w:r>
      <w:r w:rsidR="00AD30FA" w:rsidRPr="00CB5282">
        <w:rPr>
          <w:rFonts w:ascii="Times New Roman" w:hAnsi="Times New Roman" w:cs="Times New Roman"/>
          <w:i/>
          <w:iCs/>
        </w:rPr>
        <w:t>igher-</w:t>
      </w:r>
      <w:r w:rsidR="00AD30FA">
        <w:rPr>
          <w:rFonts w:ascii="Times New Roman" w:hAnsi="Times New Roman" w:cs="Times New Roman"/>
          <w:i/>
          <w:iCs/>
        </w:rPr>
        <w:t>o</w:t>
      </w:r>
      <w:r w:rsidR="00AD30FA" w:rsidRPr="00CB5282">
        <w:rPr>
          <w:rFonts w:ascii="Times New Roman" w:hAnsi="Times New Roman" w:cs="Times New Roman"/>
          <w:i/>
          <w:iCs/>
        </w:rPr>
        <w:t>rder</w:t>
      </w:r>
      <w:proofErr w:type="spellEnd"/>
      <w:r w:rsidR="00AD30FA" w:rsidRPr="00CB52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D30FA">
        <w:rPr>
          <w:rFonts w:ascii="Times New Roman" w:hAnsi="Times New Roman" w:cs="Times New Roman"/>
          <w:i/>
          <w:iCs/>
        </w:rPr>
        <w:t>t</w:t>
      </w:r>
      <w:r w:rsidR="00AD30FA" w:rsidRPr="00CB5282">
        <w:rPr>
          <w:rFonts w:ascii="Times New Roman" w:hAnsi="Times New Roman" w:cs="Times New Roman"/>
          <w:i/>
          <w:iCs/>
        </w:rPr>
        <w:t>hinking</w:t>
      </w:r>
      <w:proofErr w:type="spellEnd"/>
      <w:r w:rsidR="00AD30FA" w:rsidRPr="00CB5282">
        <w:rPr>
          <w:rFonts w:ascii="Times New Roman" w:hAnsi="Times New Roman" w:cs="Times New Roman"/>
          <w:i/>
          <w:iCs/>
        </w:rPr>
        <w:t xml:space="preserve"> </w:t>
      </w:r>
      <w:r w:rsidR="00AD30FA">
        <w:rPr>
          <w:rFonts w:ascii="Times New Roman" w:hAnsi="Times New Roman" w:cs="Times New Roman"/>
          <w:i/>
          <w:iCs/>
        </w:rPr>
        <w:t>s</w:t>
      </w:r>
      <w:r w:rsidR="00AD30FA" w:rsidRPr="00CB5282">
        <w:rPr>
          <w:rFonts w:ascii="Times New Roman" w:hAnsi="Times New Roman" w:cs="Times New Roman"/>
          <w:i/>
          <w:iCs/>
        </w:rPr>
        <w:t>kills</w:t>
      </w:r>
      <w:r w:rsidR="00AD30FA">
        <w:rPr>
          <w:rFonts w:ascii="Times New Roman" w:hAnsi="Times New Roman" w:cs="Times New Roman"/>
        </w:rPr>
        <w:t xml:space="preserve"> </w:t>
      </w:r>
      <w:r w:rsidR="00AD30FA">
        <w:rPr>
          <w:rFonts w:ascii="Times New Roman" w:hAnsi="Times New Roman" w:cs="Times New Roman"/>
        </w:rPr>
        <w:t>(</w:t>
      </w:r>
      <w:proofErr w:type="spellStart"/>
      <w:r w:rsidR="00AD30FA" w:rsidRPr="005B51EF">
        <w:rPr>
          <w:rFonts w:ascii="Times New Roman" w:hAnsi="Times New Roman" w:cs="Times New Roman"/>
        </w:rPr>
        <w:t>Yatani</w:t>
      </w:r>
      <w:proofErr w:type="spellEnd"/>
      <w:r w:rsidR="00AD30FA" w:rsidRPr="005B51EF">
        <w:rPr>
          <w:rFonts w:ascii="Times New Roman" w:hAnsi="Times New Roman" w:cs="Times New Roman"/>
        </w:rPr>
        <w:t xml:space="preserve"> </w:t>
      </w:r>
      <w:r w:rsidR="00AD30FA">
        <w:rPr>
          <w:rFonts w:ascii="Times New Roman" w:hAnsi="Times New Roman" w:cs="Times New Roman"/>
        </w:rPr>
        <w:t>et al., 2024)</w:t>
      </w:r>
      <w:r w:rsidR="00AD30FA" w:rsidRPr="00EA3BE5">
        <w:rPr>
          <w:rFonts w:ascii="Times New Roman" w:hAnsi="Times New Roman" w:cs="Times New Roman"/>
        </w:rPr>
        <w:t>.</w:t>
      </w:r>
    </w:p>
    <w:p w14:paraId="0FFE325B" w14:textId="3E2B040B" w:rsidR="003F3E18" w:rsidRPr="008D2679" w:rsidRDefault="006C2DA2" w:rsidP="000E5BA0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Além disso, uma consulta na base de dados da Scopus utilizando termos referentes a análise fatorial e com a especificação da HOTS, revelaram 37 estudos que atuam majoritariamente em temáticas relacionadas a educação</w:t>
      </w:r>
      <w:r w:rsidR="000E5BA0">
        <w:rPr>
          <w:rFonts w:ascii="Times New Roman" w:hAnsi="Times New Roman" w:cs="Times New Roman"/>
        </w:rPr>
        <w:t xml:space="preserve"> com a aparentem lacuna de pesquisas que atuam nos termos específicos deste estudo. </w:t>
      </w:r>
      <w:r w:rsidR="00C6457A">
        <w:rPr>
          <w:rFonts w:ascii="Times New Roman" w:hAnsi="Times New Roman" w:cs="Times New Roman"/>
        </w:rPr>
        <w:t xml:space="preserve">Diante desse cenário de pesquisa, </w:t>
      </w:r>
      <w:r>
        <w:rPr>
          <w:rFonts w:ascii="Times New Roman" w:hAnsi="Times New Roman" w:cs="Times New Roman"/>
        </w:rPr>
        <w:t>apresenta</w:t>
      </w:r>
      <w:r w:rsidR="00E1422A">
        <w:rPr>
          <w:rFonts w:ascii="Times New Roman" w:hAnsi="Times New Roman" w:cs="Times New Roman"/>
        </w:rPr>
        <w:t>-</w:t>
      </w:r>
      <w:r w:rsidR="000E5BA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e </w:t>
      </w:r>
      <w:r w:rsidR="00E1422A">
        <w:rPr>
          <w:rFonts w:ascii="Times New Roman" w:hAnsi="Times New Roman" w:cs="Times New Roman"/>
        </w:rPr>
        <w:t xml:space="preserve">a oportunidade para estudos que </w:t>
      </w:r>
      <w:r w:rsidR="00E1422A" w:rsidRPr="00E25731">
        <w:rPr>
          <w:rFonts w:ascii="Times New Roman" w:hAnsi="Times New Roman" w:cs="Times New Roman"/>
        </w:rPr>
        <w:t>articule</w:t>
      </w:r>
      <w:r w:rsidR="00E25731" w:rsidRPr="00E25731">
        <w:rPr>
          <w:rFonts w:ascii="Times New Roman" w:hAnsi="Times New Roman" w:cs="Times New Roman"/>
        </w:rPr>
        <w:t xml:space="preserve"> empiricamente a intensidade de tecnologias digitais, a estrutura das </w:t>
      </w:r>
      <w:r w:rsidR="00E25731" w:rsidRPr="00F9494F">
        <w:rPr>
          <w:rFonts w:ascii="Times New Roman" w:hAnsi="Times New Roman" w:cs="Times New Roman"/>
          <w:i/>
          <w:iCs/>
        </w:rPr>
        <w:t>skills</w:t>
      </w:r>
      <w:r w:rsidR="00E25731" w:rsidRPr="00E25731">
        <w:rPr>
          <w:rFonts w:ascii="Times New Roman" w:hAnsi="Times New Roman" w:cs="Times New Roman"/>
        </w:rPr>
        <w:t xml:space="preserve"> ocupacionais e o modelo teórico de HOTS</w:t>
      </w:r>
      <w:r w:rsidR="00E25731">
        <w:rPr>
          <w:rFonts w:ascii="Times New Roman" w:hAnsi="Times New Roman" w:cs="Times New Roman"/>
        </w:rPr>
        <w:t>.</w:t>
      </w:r>
      <w:r w:rsidR="008A1BB3">
        <w:rPr>
          <w:rFonts w:ascii="Times New Roman" w:hAnsi="Times New Roman" w:cs="Times New Roman"/>
        </w:rPr>
        <w:t xml:space="preserve"> </w:t>
      </w:r>
      <w:r w:rsidR="00E25731">
        <w:rPr>
          <w:rFonts w:ascii="Times New Roman" w:hAnsi="Times New Roman" w:cs="Times New Roman"/>
        </w:rPr>
        <w:t xml:space="preserve">Desse modo, </w:t>
      </w:r>
      <w:r w:rsidR="00E25731" w:rsidRPr="00E25731">
        <w:rPr>
          <w:rFonts w:ascii="Times New Roman" w:hAnsi="Times New Roman" w:cs="Times New Roman"/>
        </w:rPr>
        <w:t>a presente pesquisa</w:t>
      </w:r>
      <w:r w:rsidR="00E25731">
        <w:rPr>
          <w:rFonts w:ascii="Times New Roman" w:hAnsi="Times New Roman" w:cs="Times New Roman"/>
        </w:rPr>
        <w:t xml:space="preserve"> se justifica</w:t>
      </w:r>
      <w:r w:rsidR="00E25731" w:rsidRPr="00E25731">
        <w:rPr>
          <w:rFonts w:ascii="Times New Roman" w:hAnsi="Times New Roman" w:cs="Times New Roman"/>
        </w:rPr>
        <w:t xml:space="preserve"> ao propor uma abordagem integrada</w:t>
      </w:r>
      <w:r w:rsidR="00E25731">
        <w:rPr>
          <w:rFonts w:ascii="Times New Roman" w:hAnsi="Times New Roman" w:cs="Times New Roman"/>
        </w:rPr>
        <w:t xml:space="preserve"> </w:t>
      </w:r>
      <w:r w:rsidR="008A1BB3">
        <w:rPr>
          <w:rFonts w:ascii="Times New Roman" w:hAnsi="Times New Roman" w:cs="Times New Roman"/>
        </w:rPr>
        <w:t xml:space="preserve">que conecta colaboração humano-tecnologia a </w:t>
      </w:r>
      <w:r w:rsidR="008A1BB3" w:rsidRPr="008A1BB3">
        <w:rPr>
          <w:rFonts w:ascii="Times New Roman" w:hAnsi="Times New Roman" w:cs="Times New Roman"/>
        </w:rPr>
        <w:t>complexidade cognitiva do trabalho</w:t>
      </w:r>
      <w:r w:rsidR="008A1BB3">
        <w:rPr>
          <w:rFonts w:ascii="Times New Roman" w:hAnsi="Times New Roman" w:cs="Times New Roman"/>
        </w:rPr>
        <w:t xml:space="preserve">, promovendo </w:t>
      </w:r>
      <w:r w:rsidR="00E25731" w:rsidRPr="00E25731">
        <w:rPr>
          <w:rFonts w:ascii="Times New Roman" w:hAnsi="Times New Roman" w:cs="Times New Roman"/>
        </w:rPr>
        <w:t xml:space="preserve">investigações que avancem na compreensão da </w:t>
      </w:r>
      <w:proofErr w:type="spellStart"/>
      <w:r w:rsidR="00E25731" w:rsidRPr="00E25731">
        <w:rPr>
          <w:rFonts w:ascii="Times New Roman" w:hAnsi="Times New Roman" w:cs="Times New Roman"/>
          <w:i/>
          <w:iCs/>
        </w:rPr>
        <w:t>compuretization</w:t>
      </w:r>
      <w:proofErr w:type="spellEnd"/>
      <w:r w:rsidR="00E25731" w:rsidRPr="00E25731">
        <w:rPr>
          <w:rFonts w:ascii="Times New Roman" w:hAnsi="Times New Roman" w:cs="Times New Roman"/>
        </w:rPr>
        <w:t xml:space="preserve"> como um fenômeno</w:t>
      </w:r>
      <w:r w:rsidR="0008367F">
        <w:rPr>
          <w:rFonts w:ascii="Times New Roman" w:hAnsi="Times New Roman" w:cs="Times New Roman"/>
        </w:rPr>
        <w:t xml:space="preserve"> contingencial, </w:t>
      </w:r>
      <w:r w:rsidR="00E25731" w:rsidRPr="00E25731">
        <w:rPr>
          <w:rFonts w:ascii="Times New Roman" w:hAnsi="Times New Roman" w:cs="Times New Roman"/>
        </w:rPr>
        <w:t>sociotécnico e cognitivo</w:t>
      </w:r>
      <w:r w:rsidR="008A1BB3">
        <w:rPr>
          <w:rFonts w:ascii="Times New Roman" w:hAnsi="Times New Roman" w:cs="Times New Roman"/>
        </w:rPr>
        <w:t>.</w:t>
      </w:r>
    </w:p>
    <w:p w14:paraId="0BE461FE" w14:textId="77777777" w:rsidR="00B34986" w:rsidRDefault="00B34986" w:rsidP="00B349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0D229B57" w14:textId="5AD26737" w:rsidR="00071631" w:rsidRPr="000A4C38" w:rsidRDefault="00071631" w:rsidP="000E070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0A4C38">
        <w:rPr>
          <w:rFonts w:ascii="Times New Roman" w:hAnsi="Times New Roman" w:cs="Times New Roman"/>
          <w:b/>
          <w:bCs/>
        </w:rPr>
        <w:t>2 Referencial teórico</w:t>
      </w:r>
    </w:p>
    <w:p w14:paraId="141865F6" w14:textId="77777777" w:rsidR="00071631" w:rsidRDefault="00071631" w:rsidP="000E070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95CE651" w14:textId="77777777" w:rsidR="000A4C38" w:rsidRDefault="000A4C38" w:rsidP="000E070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CA8DAC5" w14:textId="77777777" w:rsidR="00C712DE" w:rsidRDefault="00C712DE" w:rsidP="00C712DE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9F73D16" w14:textId="56CACF95" w:rsidR="006411EF" w:rsidRPr="006411EF" w:rsidRDefault="006411EF" w:rsidP="00C712DE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6411EF">
        <w:rPr>
          <w:rFonts w:ascii="Times New Roman" w:hAnsi="Times New Roman" w:cs="Times New Roman"/>
          <w:b/>
          <w:bCs/>
        </w:rPr>
        <w:t>Referências</w:t>
      </w:r>
    </w:p>
    <w:p w14:paraId="024669CB" w14:textId="77777777" w:rsidR="006411EF" w:rsidRDefault="006411EF" w:rsidP="00C712DE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FFD0D91" w14:textId="356DCD0C" w:rsidR="007F2B62" w:rsidRDefault="00FD4869" w:rsidP="007F2B6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FD4869">
        <w:rPr>
          <w:rFonts w:ascii="Times New Roman" w:hAnsi="Times New Roman" w:cs="Times New Roman"/>
        </w:rPr>
        <w:t>Aubakir</w:t>
      </w:r>
      <w:proofErr w:type="spellEnd"/>
      <w:r w:rsidRPr="00FD4869">
        <w:rPr>
          <w:rFonts w:ascii="Times New Roman" w:hAnsi="Times New Roman" w:cs="Times New Roman"/>
        </w:rPr>
        <w:t xml:space="preserve">, </w:t>
      </w:r>
      <w:proofErr w:type="spellStart"/>
      <w:r w:rsidRPr="00FD4869">
        <w:rPr>
          <w:rFonts w:ascii="Times New Roman" w:hAnsi="Times New Roman" w:cs="Times New Roman"/>
        </w:rPr>
        <w:t>Aidana</w:t>
      </w:r>
      <w:proofErr w:type="spellEnd"/>
      <w:r w:rsidRPr="00FD4869">
        <w:rPr>
          <w:rFonts w:ascii="Times New Roman" w:hAnsi="Times New Roman" w:cs="Times New Roman"/>
        </w:rPr>
        <w:t xml:space="preserve"> &amp; </w:t>
      </w:r>
      <w:proofErr w:type="spellStart"/>
      <w:r w:rsidRPr="00FD4869">
        <w:rPr>
          <w:rFonts w:ascii="Times New Roman" w:hAnsi="Times New Roman" w:cs="Times New Roman"/>
        </w:rPr>
        <w:t>Maimatayeva</w:t>
      </w:r>
      <w:proofErr w:type="spellEnd"/>
      <w:r w:rsidRPr="00FD4869">
        <w:rPr>
          <w:rFonts w:ascii="Times New Roman" w:hAnsi="Times New Roman" w:cs="Times New Roman"/>
        </w:rPr>
        <w:t xml:space="preserve">, </w:t>
      </w:r>
      <w:proofErr w:type="spellStart"/>
      <w:r w:rsidRPr="00FD4869">
        <w:rPr>
          <w:rFonts w:ascii="Times New Roman" w:hAnsi="Times New Roman" w:cs="Times New Roman"/>
        </w:rPr>
        <w:t>Assiya</w:t>
      </w:r>
      <w:proofErr w:type="spellEnd"/>
      <w:r w:rsidRPr="00FD4869">
        <w:rPr>
          <w:rFonts w:ascii="Times New Roman" w:hAnsi="Times New Roman" w:cs="Times New Roman"/>
        </w:rPr>
        <w:t xml:space="preserve"> &amp; </w:t>
      </w:r>
      <w:proofErr w:type="spellStart"/>
      <w:r w:rsidRPr="00FD4869">
        <w:rPr>
          <w:rFonts w:ascii="Times New Roman" w:hAnsi="Times New Roman" w:cs="Times New Roman"/>
        </w:rPr>
        <w:t>Amanbayeva</w:t>
      </w:r>
      <w:proofErr w:type="spellEnd"/>
      <w:r w:rsidRPr="00FD4869">
        <w:rPr>
          <w:rFonts w:ascii="Times New Roman" w:hAnsi="Times New Roman" w:cs="Times New Roman"/>
        </w:rPr>
        <w:t xml:space="preserve">, </w:t>
      </w:r>
      <w:proofErr w:type="spellStart"/>
      <w:r w:rsidRPr="00FD4869">
        <w:rPr>
          <w:rFonts w:ascii="Times New Roman" w:hAnsi="Times New Roman" w:cs="Times New Roman"/>
        </w:rPr>
        <w:t>Makhabbat</w:t>
      </w:r>
      <w:proofErr w:type="spellEnd"/>
      <w:r w:rsidRPr="00FD4869">
        <w:rPr>
          <w:rFonts w:ascii="Times New Roman" w:hAnsi="Times New Roman" w:cs="Times New Roman"/>
        </w:rPr>
        <w:t xml:space="preserve"> &amp; </w:t>
      </w:r>
      <w:proofErr w:type="spellStart"/>
      <w:r w:rsidRPr="00FD4869">
        <w:rPr>
          <w:rFonts w:ascii="Times New Roman" w:hAnsi="Times New Roman" w:cs="Times New Roman"/>
        </w:rPr>
        <w:t>Issayev</w:t>
      </w:r>
      <w:proofErr w:type="spellEnd"/>
      <w:r w:rsidRPr="00FD4869">
        <w:rPr>
          <w:rFonts w:ascii="Times New Roman" w:hAnsi="Times New Roman" w:cs="Times New Roman"/>
        </w:rPr>
        <w:t xml:space="preserve">, Gani &amp; </w:t>
      </w:r>
      <w:proofErr w:type="spellStart"/>
      <w:r w:rsidRPr="00FD4869">
        <w:rPr>
          <w:rFonts w:ascii="Times New Roman" w:hAnsi="Times New Roman" w:cs="Times New Roman"/>
        </w:rPr>
        <w:t>Meirbekov</w:t>
      </w:r>
      <w:proofErr w:type="spellEnd"/>
      <w:r w:rsidRPr="00FD4869">
        <w:rPr>
          <w:rFonts w:ascii="Times New Roman" w:hAnsi="Times New Roman" w:cs="Times New Roman"/>
        </w:rPr>
        <w:t xml:space="preserve">, </w:t>
      </w:r>
      <w:proofErr w:type="spellStart"/>
      <w:r w:rsidRPr="00FD4869">
        <w:rPr>
          <w:rFonts w:ascii="Times New Roman" w:hAnsi="Times New Roman" w:cs="Times New Roman"/>
        </w:rPr>
        <w:t>Akylbek</w:t>
      </w:r>
      <w:proofErr w:type="spellEnd"/>
      <w:r w:rsidRPr="00FD4869">
        <w:rPr>
          <w:rFonts w:ascii="Times New Roman" w:hAnsi="Times New Roman" w:cs="Times New Roman"/>
        </w:rPr>
        <w:t xml:space="preserve">. </w:t>
      </w:r>
      <w:r w:rsidRPr="00FD4869">
        <w:rPr>
          <w:rFonts w:ascii="Times New Roman" w:hAnsi="Times New Roman" w:cs="Times New Roman"/>
          <w:lang w:val="en-US"/>
        </w:rPr>
        <w:t xml:space="preserve">(2026). Fostering digital competence in pre-service biology teachers. </w:t>
      </w:r>
      <w:r w:rsidRPr="00FD4869">
        <w:rPr>
          <w:rFonts w:ascii="Times New Roman" w:hAnsi="Times New Roman" w:cs="Times New Roman"/>
          <w:i/>
          <w:iCs/>
          <w:lang w:val="en-US"/>
        </w:rPr>
        <w:t>International Journal of Evaluation and Research in Education (IJERE).</w:t>
      </w:r>
      <w:r w:rsidRPr="00FD4869">
        <w:rPr>
          <w:rFonts w:ascii="Times New Roman" w:hAnsi="Times New Roman" w:cs="Times New Roman"/>
          <w:lang w:val="en-US"/>
        </w:rPr>
        <w:t xml:space="preserve"> </w:t>
      </w:r>
      <w:hyperlink r:id="rId4" w:history="1">
        <w:r w:rsidRPr="00882B07">
          <w:rPr>
            <w:rStyle w:val="Hyperlink"/>
            <w:rFonts w:ascii="Times New Roman" w:hAnsi="Times New Roman" w:cs="Times New Roman"/>
            <w:lang w:val="en-US"/>
          </w:rPr>
          <w:t>http://doi.org/10.11591/ijere.v15i1.30943</w:t>
        </w:r>
      </w:hyperlink>
    </w:p>
    <w:p w14:paraId="4BD63857" w14:textId="77777777" w:rsidR="00FD4869" w:rsidRDefault="00FD4869" w:rsidP="007F2B6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D25FE21" w14:textId="25395A7C" w:rsidR="00D1017E" w:rsidRDefault="00D1017E" w:rsidP="007F2B6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D1017E">
        <w:rPr>
          <w:rFonts w:ascii="Times New Roman" w:hAnsi="Times New Roman" w:cs="Times New Roman"/>
          <w:lang w:val="en-US"/>
        </w:rPr>
        <w:t>Babbie, E. R. (1989). </w:t>
      </w:r>
      <w:r w:rsidRPr="00D1017E">
        <w:rPr>
          <w:rFonts w:ascii="Times New Roman" w:hAnsi="Times New Roman" w:cs="Times New Roman"/>
          <w:i/>
          <w:iCs/>
          <w:lang w:val="en-US"/>
        </w:rPr>
        <w:t>The practice of social research</w:t>
      </w:r>
      <w:r w:rsidRPr="00D1017E">
        <w:rPr>
          <w:rFonts w:ascii="Times New Roman" w:hAnsi="Times New Roman" w:cs="Times New Roman"/>
          <w:lang w:val="en-US"/>
        </w:rPr>
        <w:t xml:space="preserve">. </w:t>
      </w:r>
      <w:r w:rsidRPr="00143304">
        <w:rPr>
          <w:rFonts w:ascii="Times New Roman" w:hAnsi="Times New Roman" w:cs="Times New Roman"/>
          <w:lang w:val="en-US"/>
        </w:rPr>
        <w:t>Wadsworth Publishing Company.</w:t>
      </w:r>
    </w:p>
    <w:p w14:paraId="2AAA4120" w14:textId="77777777" w:rsidR="00D1017E" w:rsidRDefault="00D1017E" w:rsidP="007F2B6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6919A56" w14:textId="0FD56815" w:rsidR="006411EF" w:rsidRDefault="006411EF" w:rsidP="007F2B6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6411EF">
        <w:rPr>
          <w:rFonts w:ascii="Times New Roman" w:hAnsi="Times New Roman" w:cs="Times New Roman"/>
          <w:lang w:val="en-US"/>
        </w:rPr>
        <w:t>Boyer, J., Cifuentes, M., Lombardi, D. A., &amp; Punnett, L. (2010). Use of O* NET as a job exposure matrix: a literature review.</w:t>
      </w:r>
      <w:r>
        <w:rPr>
          <w:rFonts w:ascii="Times New Roman" w:hAnsi="Times New Roman" w:cs="Times New Roman"/>
          <w:lang w:val="en-US"/>
        </w:rPr>
        <w:t xml:space="preserve"> </w:t>
      </w:r>
      <w:r w:rsidRPr="006411EF">
        <w:rPr>
          <w:rFonts w:ascii="Times New Roman" w:hAnsi="Times New Roman" w:cs="Times New Roman"/>
          <w:i/>
          <w:iCs/>
          <w:lang w:val="en-US"/>
        </w:rPr>
        <w:t>Am. J. Ind. Med</w:t>
      </w:r>
      <w:r w:rsidRPr="006411EF">
        <w:rPr>
          <w:rFonts w:ascii="Times New Roman" w:hAnsi="Times New Roman" w:cs="Times New Roman"/>
          <w:lang w:val="en-US"/>
        </w:rPr>
        <w:t>., 53: 898-914</w:t>
      </w:r>
      <w:r>
        <w:rPr>
          <w:rFonts w:ascii="Times New Roman" w:hAnsi="Times New Roman" w:cs="Times New Roman"/>
          <w:lang w:val="en-US"/>
        </w:rPr>
        <w:t xml:space="preserve"> </w:t>
      </w:r>
      <w:hyperlink r:id="rId5" w:history="1">
        <w:r w:rsidRPr="00882B07">
          <w:rPr>
            <w:rStyle w:val="Hyperlink"/>
            <w:rFonts w:ascii="Times New Roman" w:hAnsi="Times New Roman" w:cs="Times New Roman"/>
            <w:lang w:val="en-US"/>
          </w:rPr>
          <w:t>https://doi.org/10.1002/ajim.20846</w:t>
        </w:r>
      </w:hyperlink>
    </w:p>
    <w:p w14:paraId="27E0E29A" w14:textId="77777777" w:rsidR="006411EF" w:rsidRDefault="006411EF" w:rsidP="007F2B6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83DC88A" w14:textId="77777777" w:rsidR="000A4C38" w:rsidRPr="000A4C38" w:rsidRDefault="000A4C38" w:rsidP="000A4C3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0A4C38">
        <w:rPr>
          <w:rFonts w:ascii="Times New Roman" w:hAnsi="Times New Roman" w:cs="Times New Roman"/>
          <w:color w:val="000000" w:themeColor="text1"/>
          <w:lang w:val="en-US"/>
        </w:rPr>
        <w:t xml:space="preserve">Brown, T. A. (2015). </w:t>
      </w:r>
      <w:r w:rsidRPr="000A4C38">
        <w:rPr>
          <w:rFonts w:ascii="Times New Roman" w:hAnsi="Times New Roman" w:cs="Times New Roman"/>
          <w:i/>
          <w:iCs/>
          <w:color w:val="000000" w:themeColor="text1"/>
          <w:lang w:val="en-US"/>
        </w:rPr>
        <w:t>Confirmatory factor analysis for applied research</w:t>
      </w:r>
      <w:r w:rsidRPr="000A4C38">
        <w:rPr>
          <w:rFonts w:ascii="Times New Roman" w:hAnsi="Times New Roman" w:cs="Times New Roman"/>
          <w:color w:val="000000" w:themeColor="text1"/>
          <w:lang w:val="en-US"/>
        </w:rPr>
        <w:t xml:space="preserve"> (2nd ed.). Guilford Press.</w:t>
      </w:r>
    </w:p>
    <w:p w14:paraId="1267192F" w14:textId="77777777" w:rsidR="000A4C38" w:rsidRPr="006411EF" w:rsidRDefault="000A4C38" w:rsidP="007F2B6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EEF5711" w14:textId="3150645B" w:rsidR="00AA3847" w:rsidRPr="00143304" w:rsidRDefault="00AA3847" w:rsidP="007F2B6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A3847">
        <w:rPr>
          <w:rFonts w:ascii="Times New Roman" w:hAnsi="Times New Roman" w:cs="Times New Roman"/>
          <w:lang w:val="en-US"/>
        </w:rPr>
        <w:t>Bulut, M. A. (2026). “</w:t>
      </w:r>
      <w:proofErr w:type="spellStart"/>
      <w:r w:rsidRPr="00AA3847">
        <w:rPr>
          <w:rFonts w:ascii="Times New Roman" w:hAnsi="Times New Roman" w:cs="Times New Roman"/>
          <w:lang w:val="en-US"/>
        </w:rPr>
        <w:t>Aidemics</w:t>
      </w:r>
      <w:proofErr w:type="spellEnd"/>
      <w:r w:rsidRPr="00AA3847">
        <w:rPr>
          <w:rFonts w:ascii="Times New Roman" w:hAnsi="Times New Roman" w:cs="Times New Roman"/>
          <w:lang w:val="en-US"/>
        </w:rPr>
        <w:t xml:space="preserve">” examined analytically through the </w:t>
      </w:r>
      <w:proofErr w:type="spellStart"/>
      <w:r w:rsidRPr="00AA3847">
        <w:rPr>
          <w:rFonts w:ascii="Times New Roman" w:hAnsi="Times New Roman" w:cs="Times New Roman"/>
          <w:lang w:val="en-US"/>
        </w:rPr>
        <w:t>connectivist</w:t>
      </w:r>
      <w:proofErr w:type="spellEnd"/>
      <w:r w:rsidRPr="00AA3847">
        <w:rPr>
          <w:rFonts w:ascii="Times New Roman" w:hAnsi="Times New Roman" w:cs="Times New Roman"/>
          <w:lang w:val="en-US"/>
        </w:rPr>
        <w:t xml:space="preserve"> theory: institutional AI-Mediation in higher education via an artificial intelligence center (CILT-AI). </w:t>
      </w:r>
      <w:r w:rsidRPr="00143304">
        <w:rPr>
          <w:rFonts w:ascii="Times New Roman" w:hAnsi="Times New Roman" w:cs="Times New Roman"/>
          <w:i/>
          <w:iCs/>
          <w:lang w:val="en-US"/>
        </w:rPr>
        <w:t>Interactive Learning Environments</w:t>
      </w:r>
      <w:r w:rsidRPr="00143304">
        <w:rPr>
          <w:rFonts w:ascii="Times New Roman" w:hAnsi="Times New Roman" w:cs="Times New Roman"/>
          <w:lang w:val="en-US"/>
        </w:rPr>
        <w:t xml:space="preserve">, 1-30. </w:t>
      </w:r>
      <w:hyperlink r:id="rId6" w:history="1">
        <w:r w:rsidRPr="00143304">
          <w:rPr>
            <w:rStyle w:val="Hyperlink"/>
            <w:rFonts w:ascii="Times New Roman" w:hAnsi="Times New Roman" w:cs="Times New Roman"/>
            <w:lang w:val="en-US"/>
          </w:rPr>
          <w:t>https://doi.org/10.1080/10494820.2026.2647982</w:t>
        </w:r>
      </w:hyperlink>
    </w:p>
    <w:p w14:paraId="45301146" w14:textId="77777777" w:rsidR="003B4673" w:rsidRPr="00143304" w:rsidRDefault="003B4673" w:rsidP="007F2B6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E0CB4BF" w14:textId="78A9AA74" w:rsidR="007F2B62" w:rsidRPr="00143304" w:rsidRDefault="007F2B62" w:rsidP="00B46BDD">
      <w:pPr>
        <w:spacing w:after="0" w:line="240" w:lineRule="auto"/>
        <w:jc w:val="both"/>
        <w:rPr>
          <w:lang w:val="en-US"/>
        </w:rPr>
      </w:pPr>
      <w:r w:rsidRPr="00EC7078">
        <w:rPr>
          <w:rFonts w:ascii="Times New Roman" w:hAnsi="Times New Roman" w:cs="Times New Roman"/>
          <w:lang w:val="en-US"/>
        </w:rPr>
        <w:t xml:space="preserve">Frey, C. B., &amp; Osborne, M. A. (2017). </w:t>
      </w:r>
      <w:r w:rsidRPr="00E455C9">
        <w:rPr>
          <w:rFonts w:ascii="Times New Roman" w:hAnsi="Times New Roman" w:cs="Times New Roman"/>
          <w:lang w:val="en-US"/>
        </w:rPr>
        <w:t xml:space="preserve">The future of employment: How susceptible are jobs to </w:t>
      </w:r>
      <w:proofErr w:type="spellStart"/>
      <w:r w:rsidRPr="00E455C9">
        <w:rPr>
          <w:rFonts w:ascii="Times New Roman" w:hAnsi="Times New Roman" w:cs="Times New Roman"/>
          <w:lang w:val="en-US"/>
        </w:rPr>
        <w:t>computerisation</w:t>
      </w:r>
      <w:proofErr w:type="spellEnd"/>
      <w:r w:rsidRPr="00E455C9">
        <w:rPr>
          <w:rFonts w:ascii="Times New Roman" w:hAnsi="Times New Roman" w:cs="Times New Roman"/>
          <w:lang w:val="en-US"/>
        </w:rPr>
        <w:t>?. </w:t>
      </w:r>
      <w:r w:rsidRPr="00E455C9">
        <w:rPr>
          <w:rFonts w:ascii="Times New Roman" w:hAnsi="Times New Roman" w:cs="Times New Roman"/>
          <w:i/>
          <w:iCs/>
          <w:lang w:val="en-US"/>
        </w:rPr>
        <w:t>Technological forecasting and social change</w:t>
      </w:r>
      <w:r w:rsidRPr="00E455C9">
        <w:rPr>
          <w:rFonts w:ascii="Times New Roman" w:hAnsi="Times New Roman" w:cs="Times New Roman"/>
          <w:lang w:val="en-US"/>
        </w:rPr>
        <w:t>, </w:t>
      </w:r>
      <w:r w:rsidRPr="00E455C9">
        <w:rPr>
          <w:rFonts w:ascii="Times New Roman" w:hAnsi="Times New Roman" w:cs="Times New Roman"/>
          <w:i/>
          <w:iCs/>
          <w:lang w:val="en-US"/>
        </w:rPr>
        <w:t>114</w:t>
      </w:r>
      <w:r w:rsidRPr="00E455C9">
        <w:rPr>
          <w:rFonts w:ascii="Times New Roman" w:hAnsi="Times New Roman" w:cs="Times New Roman"/>
          <w:lang w:val="en-US"/>
        </w:rPr>
        <w:t xml:space="preserve">, 254-280. </w:t>
      </w:r>
      <w:hyperlink r:id="rId7" w:history="1">
        <w:r w:rsidRPr="00E455C9">
          <w:rPr>
            <w:rStyle w:val="Hyperlink"/>
            <w:rFonts w:ascii="Times New Roman" w:hAnsi="Times New Roman" w:cs="Times New Roman"/>
            <w:lang w:val="en-US"/>
          </w:rPr>
          <w:t>https://doi.org/10.1016/j.techfore.2016.08.019</w:t>
        </w:r>
      </w:hyperlink>
    </w:p>
    <w:p w14:paraId="31782AAF" w14:textId="77777777" w:rsidR="00CC7877" w:rsidRDefault="00CC7877" w:rsidP="00B46BDD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C388AC9" w14:textId="0B586FB5" w:rsidR="007F2B62" w:rsidRPr="00143304" w:rsidRDefault="00CC7877" w:rsidP="00B46BDD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C7877">
        <w:rPr>
          <w:rFonts w:ascii="Times New Roman" w:hAnsi="Times New Roman" w:cs="Times New Roman"/>
          <w:lang w:val="en-US"/>
        </w:rPr>
        <w:t xml:space="preserve">Garca-Barrios, D. A. (2025). Epistemic Partner or Cognitive Crutch: A Conceptual Model of Cognitive Offloading in </w:t>
      </w:r>
      <w:proofErr w:type="spellStart"/>
      <w:r w:rsidRPr="00CC7877">
        <w:rPr>
          <w:rFonts w:ascii="Times New Roman" w:hAnsi="Times New Roman" w:cs="Times New Roman"/>
          <w:lang w:val="en-US"/>
        </w:rPr>
        <w:t>HumanArtificial</w:t>
      </w:r>
      <w:proofErr w:type="spellEnd"/>
      <w:r w:rsidRPr="00CC7877">
        <w:rPr>
          <w:rFonts w:ascii="Times New Roman" w:hAnsi="Times New Roman" w:cs="Times New Roman"/>
          <w:lang w:val="en-US"/>
        </w:rPr>
        <w:t xml:space="preserve"> Intelligence Collaboration. </w:t>
      </w:r>
      <w:r w:rsidRPr="00143304">
        <w:rPr>
          <w:rFonts w:ascii="Times New Roman" w:hAnsi="Times New Roman" w:cs="Times New Roman"/>
          <w:i/>
          <w:iCs/>
          <w:lang w:val="en-US"/>
        </w:rPr>
        <w:t>IEEE Internet Computing</w:t>
      </w:r>
      <w:r w:rsidRPr="00143304">
        <w:rPr>
          <w:rFonts w:ascii="Times New Roman" w:hAnsi="Times New Roman" w:cs="Times New Roman"/>
          <w:lang w:val="en-US"/>
        </w:rPr>
        <w:t>, </w:t>
      </w:r>
      <w:r w:rsidRPr="00143304">
        <w:rPr>
          <w:rFonts w:ascii="Times New Roman" w:hAnsi="Times New Roman" w:cs="Times New Roman"/>
          <w:i/>
          <w:iCs/>
          <w:lang w:val="en-US"/>
        </w:rPr>
        <w:t>29</w:t>
      </w:r>
      <w:r w:rsidRPr="00143304">
        <w:rPr>
          <w:rFonts w:ascii="Times New Roman" w:hAnsi="Times New Roman" w:cs="Times New Roman"/>
          <w:lang w:val="en-US"/>
        </w:rPr>
        <w:t xml:space="preserve">(5), 7-16. </w:t>
      </w:r>
      <w:hyperlink r:id="rId8" w:history="1">
        <w:r w:rsidRPr="00143304">
          <w:rPr>
            <w:rStyle w:val="Hyperlink"/>
            <w:rFonts w:ascii="Times New Roman" w:hAnsi="Times New Roman" w:cs="Times New Roman"/>
            <w:lang w:val="en-US"/>
          </w:rPr>
          <w:t>https://doi.org/10.1109/MIC.2025.3626694</w:t>
        </w:r>
      </w:hyperlink>
    </w:p>
    <w:p w14:paraId="2EFCE417" w14:textId="77777777" w:rsidR="000A4C38" w:rsidRDefault="000A4C38" w:rsidP="000A4C38">
      <w:pPr>
        <w:spacing w:after="0" w:line="240" w:lineRule="auto"/>
        <w:jc w:val="both"/>
        <w:rPr>
          <w:rFonts w:ascii="Times New Roman" w:hAnsi="Times New Roman" w:cs="Times New Roman"/>
          <w:color w:val="EE0000"/>
          <w:lang w:val="en-US"/>
        </w:rPr>
      </w:pPr>
    </w:p>
    <w:p w14:paraId="7D37DEF9" w14:textId="27F64D36" w:rsidR="000A4C38" w:rsidRPr="000A4C38" w:rsidRDefault="000A4C38" w:rsidP="000A4C3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0A4C38">
        <w:rPr>
          <w:rFonts w:ascii="Times New Roman" w:hAnsi="Times New Roman" w:cs="Times New Roman"/>
          <w:color w:val="000000" w:themeColor="text1"/>
          <w:lang w:val="en-US"/>
        </w:rPr>
        <w:t xml:space="preserve">Hastie, T., </w:t>
      </w:r>
      <w:proofErr w:type="spellStart"/>
      <w:r w:rsidRPr="000A4C38">
        <w:rPr>
          <w:rFonts w:ascii="Times New Roman" w:hAnsi="Times New Roman" w:cs="Times New Roman"/>
          <w:color w:val="000000" w:themeColor="text1"/>
          <w:lang w:val="en-US"/>
        </w:rPr>
        <w:t>Tibshirani</w:t>
      </w:r>
      <w:proofErr w:type="spellEnd"/>
      <w:r w:rsidRPr="000A4C38">
        <w:rPr>
          <w:rFonts w:ascii="Times New Roman" w:hAnsi="Times New Roman" w:cs="Times New Roman"/>
          <w:color w:val="000000" w:themeColor="text1"/>
          <w:lang w:val="en-US"/>
        </w:rPr>
        <w:t xml:space="preserve">, R., &amp; Friedman, J. (2009). </w:t>
      </w:r>
      <w:r w:rsidRPr="000A4C38">
        <w:rPr>
          <w:rFonts w:ascii="Times New Roman" w:hAnsi="Times New Roman" w:cs="Times New Roman"/>
          <w:i/>
          <w:iCs/>
          <w:color w:val="000000" w:themeColor="text1"/>
          <w:lang w:val="en-US"/>
        </w:rPr>
        <w:t>The elements of statistical learning</w:t>
      </w:r>
      <w:r w:rsidRPr="000A4C38">
        <w:rPr>
          <w:rFonts w:ascii="Times New Roman" w:hAnsi="Times New Roman" w:cs="Times New Roman"/>
          <w:color w:val="000000" w:themeColor="text1"/>
          <w:lang w:val="en-US"/>
        </w:rPr>
        <w:t>. Springer.</w:t>
      </w:r>
    </w:p>
    <w:p w14:paraId="0C6ADB09" w14:textId="77777777" w:rsidR="000A4C38" w:rsidRDefault="000A4C38" w:rsidP="000A4C3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22E9C504" w14:textId="7A6196A6" w:rsidR="000A4C38" w:rsidRPr="000A4C38" w:rsidRDefault="000A4C38" w:rsidP="00B46BD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0A4C38">
        <w:rPr>
          <w:rFonts w:ascii="Times New Roman" w:hAnsi="Times New Roman" w:cs="Times New Roman"/>
          <w:color w:val="000000" w:themeColor="text1"/>
          <w:lang w:val="en-US"/>
        </w:rPr>
        <w:t xml:space="preserve">Hsieh, H.-F., &amp; Shannon, S. E. (2005). Three approaches to qualitative content analysis. </w:t>
      </w:r>
      <w:r w:rsidRPr="000A4C38">
        <w:rPr>
          <w:rFonts w:ascii="Times New Roman" w:hAnsi="Times New Roman" w:cs="Times New Roman"/>
          <w:i/>
          <w:iCs/>
          <w:color w:val="000000" w:themeColor="text1"/>
          <w:lang w:val="en-US"/>
        </w:rPr>
        <w:t>Qualitative Health Research</w:t>
      </w:r>
      <w:r w:rsidRPr="000A4C38">
        <w:rPr>
          <w:rFonts w:ascii="Times New Roman" w:hAnsi="Times New Roman" w:cs="Times New Roman"/>
          <w:color w:val="000000" w:themeColor="text1"/>
          <w:lang w:val="en-US"/>
        </w:rPr>
        <w:t>, 15(9), 1277–1288.</w:t>
      </w:r>
    </w:p>
    <w:p w14:paraId="2351D38F" w14:textId="77777777" w:rsidR="00CC7877" w:rsidRPr="00EC7078" w:rsidRDefault="00CC7877" w:rsidP="00B46BDD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2EAF292" w14:textId="77777777" w:rsidR="007F2B62" w:rsidRPr="00143304" w:rsidRDefault="007F2B62" w:rsidP="00B46BDD">
      <w:pPr>
        <w:spacing w:after="0" w:line="240" w:lineRule="auto"/>
        <w:jc w:val="both"/>
        <w:rPr>
          <w:lang w:val="en-US"/>
        </w:rPr>
      </w:pPr>
      <w:proofErr w:type="spellStart"/>
      <w:r w:rsidRPr="00E455C9">
        <w:rPr>
          <w:rFonts w:ascii="Times New Roman" w:hAnsi="Times New Roman" w:cs="Times New Roman"/>
          <w:lang w:val="en-US"/>
        </w:rPr>
        <w:t>Hudomiet</w:t>
      </w:r>
      <w:proofErr w:type="spellEnd"/>
      <w:r w:rsidRPr="00E455C9">
        <w:rPr>
          <w:rFonts w:ascii="Times New Roman" w:hAnsi="Times New Roman" w:cs="Times New Roman"/>
          <w:lang w:val="en-US"/>
        </w:rPr>
        <w:t>, P., &amp; Willis, R. J. (2022). Computerization, obsolescence and the length of working life. </w:t>
      </w:r>
      <w:proofErr w:type="spellStart"/>
      <w:r w:rsidRPr="00E455C9">
        <w:rPr>
          <w:rFonts w:ascii="Times New Roman" w:hAnsi="Times New Roman" w:cs="Times New Roman"/>
          <w:i/>
          <w:iCs/>
          <w:lang w:val="en-US"/>
        </w:rPr>
        <w:t>Labour</w:t>
      </w:r>
      <w:proofErr w:type="spellEnd"/>
      <w:r w:rsidRPr="00E455C9">
        <w:rPr>
          <w:rFonts w:ascii="Times New Roman" w:hAnsi="Times New Roman" w:cs="Times New Roman"/>
          <w:i/>
          <w:iCs/>
          <w:lang w:val="en-US"/>
        </w:rPr>
        <w:t xml:space="preserve"> Economics</w:t>
      </w:r>
      <w:r w:rsidRPr="00E455C9">
        <w:rPr>
          <w:rFonts w:ascii="Times New Roman" w:hAnsi="Times New Roman" w:cs="Times New Roman"/>
          <w:lang w:val="en-US"/>
        </w:rPr>
        <w:t>, </w:t>
      </w:r>
      <w:r w:rsidRPr="00E455C9">
        <w:rPr>
          <w:rFonts w:ascii="Times New Roman" w:hAnsi="Times New Roman" w:cs="Times New Roman"/>
          <w:i/>
          <w:iCs/>
          <w:lang w:val="en-US"/>
        </w:rPr>
        <w:t>77</w:t>
      </w:r>
      <w:r w:rsidRPr="00E455C9">
        <w:rPr>
          <w:rFonts w:ascii="Times New Roman" w:hAnsi="Times New Roman" w:cs="Times New Roman"/>
          <w:lang w:val="en-US"/>
        </w:rPr>
        <w:t xml:space="preserve">, 102005. </w:t>
      </w:r>
      <w:hyperlink r:id="rId9" w:history="1">
        <w:r w:rsidRPr="00E455C9">
          <w:rPr>
            <w:rStyle w:val="Hyperlink"/>
            <w:rFonts w:ascii="Times New Roman" w:hAnsi="Times New Roman" w:cs="Times New Roman"/>
            <w:lang w:val="en-US"/>
          </w:rPr>
          <w:t>https://doi.org/10.1016/j.labeco.2021.102005</w:t>
        </w:r>
      </w:hyperlink>
    </w:p>
    <w:p w14:paraId="07F912ED" w14:textId="77777777" w:rsidR="00D1017E" w:rsidRPr="00143304" w:rsidRDefault="00D1017E" w:rsidP="00B46BDD">
      <w:pPr>
        <w:spacing w:after="0" w:line="240" w:lineRule="auto"/>
        <w:jc w:val="both"/>
        <w:rPr>
          <w:lang w:val="en-US"/>
        </w:rPr>
      </w:pPr>
    </w:p>
    <w:p w14:paraId="3423332C" w14:textId="4E383DB8" w:rsidR="00D1017E" w:rsidRPr="00E455C9" w:rsidRDefault="00D1017E" w:rsidP="00B46BDD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17D79">
        <w:rPr>
          <w:rFonts w:ascii="Times New Roman" w:hAnsi="Times New Roman" w:cs="Times New Roman"/>
          <w:lang w:val="en-US"/>
        </w:rPr>
        <w:t xml:space="preserve">Jolliffe, I. T. (2002). </w:t>
      </w:r>
      <w:r w:rsidRPr="00917D79">
        <w:rPr>
          <w:rFonts w:ascii="Times New Roman" w:hAnsi="Times New Roman" w:cs="Times New Roman"/>
          <w:i/>
          <w:iCs/>
          <w:lang w:val="en-US"/>
        </w:rPr>
        <w:t>Principal component analysis</w:t>
      </w:r>
      <w:r w:rsidRPr="00917D79">
        <w:rPr>
          <w:rFonts w:ascii="Times New Roman" w:hAnsi="Times New Roman" w:cs="Times New Roman"/>
          <w:lang w:val="en-US"/>
        </w:rPr>
        <w:t xml:space="preserve"> (2nd ed.). Springer.</w:t>
      </w:r>
    </w:p>
    <w:p w14:paraId="52B2DD91" w14:textId="77777777" w:rsidR="007F2B62" w:rsidRPr="00EC7078" w:rsidRDefault="007F2B62" w:rsidP="00B46BDD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0AC0A8D" w14:textId="39782F14" w:rsidR="007F2B62" w:rsidRDefault="007F2B62" w:rsidP="00B46BDD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EC7078">
        <w:rPr>
          <w:rFonts w:ascii="Times New Roman" w:hAnsi="Times New Roman" w:cs="Times New Roman"/>
          <w:lang w:val="en-US"/>
        </w:rPr>
        <w:t>Khogali</w:t>
      </w:r>
      <w:proofErr w:type="spellEnd"/>
      <w:r w:rsidRPr="00EC7078">
        <w:rPr>
          <w:rFonts w:ascii="Times New Roman" w:hAnsi="Times New Roman" w:cs="Times New Roman"/>
          <w:lang w:val="en-US"/>
        </w:rPr>
        <w:t xml:space="preserve">, H. O., &amp; Mekid, S. (2023). </w:t>
      </w:r>
      <w:r w:rsidRPr="007F2B62">
        <w:rPr>
          <w:rFonts w:ascii="Times New Roman" w:hAnsi="Times New Roman" w:cs="Times New Roman"/>
          <w:lang w:val="en-US"/>
        </w:rPr>
        <w:t>The blended future of automation and AI: Examining some long-term societal and ethical impact features. </w:t>
      </w:r>
      <w:r w:rsidRPr="007F2B62">
        <w:rPr>
          <w:rFonts w:ascii="Times New Roman" w:hAnsi="Times New Roman" w:cs="Times New Roman"/>
          <w:i/>
          <w:iCs/>
          <w:lang w:val="en-US"/>
        </w:rPr>
        <w:t>Technology in Society</w:t>
      </w:r>
      <w:r w:rsidRPr="007F2B62">
        <w:rPr>
          <w:rFonts w:ascii="Times New Roman" w:hAnsi="Times New Roman" w:cs="Times New Roman"/>
          <w:lang w:val="en-US"/>
        </w:rPr>
        <w:t>, </w:t>
      </w:r>
      <w:r w:rsidRPr="007F2B62">
        <w:rPr>
          <w:rFonts w:ascii="Times New Roman" w:hAnsi="Times New Roman" w:cs="Times New Roman"/>
          <w:i/>
          <w:iCs/>
          <w:lang w:val="en-US"/>
        </w:rPr>
        <w:t>73</w:t>
      </w:r>
      <w:r w:rsidRPr="007F2B62">
        <w:rPr>
          <w:rFonts w:ascii="Times New Roman" w:hAnsi="Times New Roman" w:cs="Times New Roman"/>
          <w:lang w:val="en-US"/>
        </w:rPr>
        <w:t>, 102232.</w:t>
      </w:r>
    </w:p>
    <w:p w14:paraId="68C52141" w14:textId="77777777" w:rsidR="00AA3847" w:rsidRDefault="00AA3847" w:rsidP="00B46BDD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9062A9F" w14:textId="736E77AE" w:rsidR="00AA3847" w:rsidRPr="007F2B62" w:rsidRDefault="00AA3847" w:rsidP="00B46BDD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A3847">
        <w:rPr>
          <w:rFonts w:ascii="Times New Roman" w:hAnsi="Times New Roman" w:cs="Times New Roman"/>
          <w:lang w:val="en-US"/>
        </w:rPr>
        <w:t>Lee, F., &amp; Wong, S. W. (2026). Surgical education reimagined: the convergence of learning theories and artificial intelligence. </w:t>
      </w:r>
      <w:r w:rsidRPr="00143304">
        <w:rPr>
          <w:rFonts w:ascii="Times New Roman" w:hAnsi="Times New Roman" w:cs="Times New Roman"/>
          <w:i/>
          <w:iCs/>
          <w:lang w:val="en-US"/>
        </w:rPr>
        <w:t>BMC Medical Education</w:t>
      </w:r>
      <w:r w:rsidRPr="00143304">
        <w:rPr>
          <w:rFonts w:ascii="Times New Roman" w:hAnsi="Times New Roman" w:cs="Times New Roman"/>
          <w:lang w:val="en-US"/>
        </w:rPr>
        <w:t>, </w:t>
      </w:r>
      <w:r w:rsidRPr="00143304">
        <w:rPr>
          <w:rFonts w:ascii="Times New Roman" w:hAnsi="Times New Roman" w:cs="Times New Roman"/>
          <w:i/>
          <w:iCs/>
          <w:lang w:val="en-US"/>
        </w:rPr>
        <w:t>26</w:t>
      </w:r>
      <w:r w:rsidRPr="00143304">
        <w:rPr>
          <w:rFonts w:ascii="Times New Roman" w:hAnsi="Times New Roman" w:cs="Times New Roman"/>
          <w:lang w:val="en-US"/>
        </w:rPr>
        <w:t>(1), 38.</w:t>
      </w:r>
    </w:p>
    <w:p w14:paraId="4317872D" w14:textId="77777777" w:rsidR="007F2B62" w:rsidRDefault="007F2B62" w:rsidP="00B46BDD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855D885" w14:textId="1031019C" w:rsidR="00C712DE" w:rsidRDefault="00C712DE" w:rsidP="00B46BDD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712DE">
        <w:rPr>
          <w:rFonts w:ascii="Times New Roman" w:hAnsi="Times New Roman" w:cs="Times New Roman"/>
          <w:lang w:val="en-US"/>
        </w:rPr>
        <w:lastRenderedPageBreak/>
        <w:t>Liang, J., Li, Y., Xiong, Z., &amp; Huang, Q. (2025). Advancing lacquerware design through human-AI collaboration with controllable diffusion models. </w:t>
      </w:r>
      <w:r w:rsidRPr="00EC7078">
        <w:rPr>
          <w:rFonts w:ascii="Times New Roman" w:hAnsi="Times New Roman" w:cs="Times New Roman"/>
          <w:i/>
          <w:iCs/>
          <w:lang w:val="en-US"/>
        </w:rPr>
        <w:t>Scientific Reports</w:t>
      </w:r>
      <w:r w:rsidRPr="00EC7078">
        <w:rPr>
          <w:rFonts w:ascii="Times New Roman" w:hAnsi="Times New Roman" w:cs="Times New Roman"/>
          <w:lang w:val="en-US"/>
        </w:rPr>
        <w:t>.</w:t>
      </w:r>
    </w:p>
    <w:p w14:paraId="3729BBF8" w14:textId="77777777" w:rsidR="006B6A5F" w:rsidRDefault="006B6A5F" w:rsidP="00B46BDD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9C30351" w14:textId="7D063326" w:rsidR="00C32726" w:rsidRDefault="006B6A5F" w:rsidP="00B46BDD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6B6A5F">
        <w:rPr>
          <w:rFonts w:ascii="Times New Roman" w:hAnsi="Times New Roman" w:cs="Times New Roman"/>
          <w:lang w:val="en-US"/>
        </w:rPr>
        <w:t xml:space="preserve">Litvinenko, A. (2026). The knowledge collaboration framework: a review of artificial intelligence in </w:t>
      </w:r>
      <w:proofErr w:type="spellStart"/>
      <w:r w:rsidRPr="006B6A5F">
        <w:rPr>
          <w:rFonts w:ascii="Times New Roman" w:hAnsi="Times New Roman" w:cs="Times New Roman"/>
          <w:lang w:val="en-US"/>
        </w:rPr>
        <w:t>organisational</w:t>
      </w:r>
      <w:proofErr w:type="spellEnd"/>
      <w:r w:rsidRPr="006B6A5F">
        <w:rPr>
          <w:rFonts w:ascii="Times New Roman" w:hAnsi="Times New Roman" w:cs="Times New Roman"/>
          <w:lang w:val="en-US"/>
        </w:rPr>
        <w:t xml:space="preserve"> learning and knowledge management. </w:t>
      </w:r>
      <w:r w:rsidRPr="00143304">
        <w:rPr>
          <w:rFonts w:ascii="Times New Roman" w:hAnsi="Times New Roman" w:cs="Times New Roman"/>
          <w:i/>
          <w:iCs/>
          <w:lang w:val="en-US"/>
        </w:rPr>
        <w:t>Journal of Decision Systems</w:t>
      </w:r>
      <w:r w:rsidRPr="00143304">
        <w:rPr>
          <w:rFonts w:ascii="Times New Roman" w:hAnsi="Times New Roman" w:cs="Times New Roman"/>
          <w:lang w:val="en-US"/>
        </w:rPr>
        <w:t>, </w:t>
      </w:r>
      <w:r w:rsidRPr="00143304">
        <w:rPr>
          <w:rFonts w:ascii="Times New Roman" w:hAnsi="Times New Roman" w:cs="Times New Roman"/>
          <w:i/>
          <w:iCs/>
          <w:lang w:val="en-US"/>
        </w:rPr>
        <w:t>35</w:t>
      </w:r>
      <w:r w:rsidRPr="00143304">
        <w:rPr>
          <w:rFonts w:ascii="Times New Roman" w:hAnsi="Times New Roman" w:cs="Times New Roman"/>
          <w:lang w:val="en-US"/>
        </w:rPr>
        <w:t xml:space="preserve">(1), 2616703. </w:t>
      </w:r>
      <w:hyperlink r:id="rId10" w:history="1">
        <w:r w:rsidRPr="006B6A5F">
          <w:rPr>
            <w:rStyle w:val="Hyperlink"/>
            <w:rFonts w:ascii="Times New Roman" w:hAnsi="Times New Roman" w:cs="Times New Roman"/>
            <w:lang w:val="en-US"/>
          </w:rPr>
          <w:t>https://doi.org/10.1080/12460125.2026.2616703</w:t>
        </w:r>
      </w:hyperlink>
    </w:p>
    <w:p w14:paraId="758433EF" w14:textId="77777777" w:rsidR="006B6A5F" w:rsidRPr="00EC7078" w:rsidRDefault="006B6A5F" w:rsidP="00B46BDD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3AE389E" w14:textId="241AEBFE" w:rsidR="005B51EF" w:rsidRPr="00143304" w:rsidRDefault="00C32726" w:rsidP="00B46BDD">
      <w:pPr>
        <w:spacing w:after="0" w:line="240" w:lineRule="auto"/>
        <w:jc w:val="both"/>
        <w:rPr>
          <w:lang w:val="en-US"/>
        </w:rPr>
      </w:pPr>
      <w:r w:rsidRPr="00C32726">
        <w:rPr>
          <w:rFonts w:ascii="Times New Roman" w:hAnsi="Times New Roman" w:cs="Times New Roman"/>
          <w:lang w:val="en-US"/>
        </w:rPr>
        <w:t>Liu, J., Liu, Z., Wang, C., Xu, Y., Chen, J., &amp; Cheng, Y. (2024). K-12 students' higher-order thinking skills: Conceptualization, components, and evaluation indicators. </w:t>
      </w:r>
      <w:r w:rsidRPr="00EC7078">
        <w:rPr>
          <w:rFonts w:ascii="Times New Roman" w:hAnsi="Times New Roman" w:cs="Times New Roman"/>
          <w:i/>
          <w:iCs/>
          <w:lang w:val="en-US"/>
        </w:rPr>
        <w:t>Thinking Skills and Creativity</w:t>
      </w:r>
      <w:r w:rsidRPr="00EC7078">
        <w:rPr>
          <w:rFonts w:ascii="Times New Roman" w:hAnsi="Times New Roman" w:cs="Times New Roman"/>
          <w:lang w:val="en-US"/>
        </w:rPr>
        <w:t>, </w:t>
      </w:r>
      <w:r w:rsidRPr="00EC7078">
        <w:rPr>
          <w:rFonts w:ascii="Times New Roman" w:hAnsi="Times New Roman" w:cs="Times New Roman"/>
          <w:i/>
          <w:iCs/>
          <w:lang w:val="en-US"/>
        </w:rPr>
        <w:t>52</w:t>
      </w:r>
      <w:r w:rsidRPr="00EC7078">
        <w:rPr>
          <w:rFonts w:ascii="Times New Roman" w:hAnsi="Times New Roman" w:cs="Times New Roman"/>
          <w:lang w:val="en-US"/>
        </w:rPr>
        <w:t xml:space="preserve">, 101551. </w:t>
      </w:r>
      <w:hyperlink r:id="rId11" w:history="1">
        <w:r w:rsidRPr="00C32726">
          <w:rPr>
            <w:rStyle w:val="Hyperlink"/>
            <w:rFonts w:ascii="Times New Roman" w:hAnsi="Times New Roman" w:cs="Times New Roman"/>
            <w:lang w:val="en-US"/>
          </w:rPr>
          <w:t>https://doi.org/10.1016/j.tsc.2024.101551</w:t>
        </w:r>
      </w:hyperlink>
    </w:p>
    <w:p w14:paraId="1D6CBDFC" w14:textId="77777777" w:rsidR="00D75EC0" w:rsidRPr="00143304" w:rsidRDefault="00D75EC0" w:rsidP="00B46BDD">
      <w:pPr>
        <w:spacing w:after="0" w:line="240" w:lineRule="auto"/>
        <w:jc w:val="both"/>
        <w:rPr>
          <w:lang w:val="en-US"/>
        </w:rPr>
      </w:pPr>
    </w:p>
    <w:p w14:paraId="5E5B1ED5" w14:textId="3F38A5E1" w:rsidR="00D75EC0" w:rsidRPr="00143304" w:rsidRDefault="00D75EC0" w:rsidP="00B46BDD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D75EC0">
        <w:rPr>
          <w:rFonts w:ascii="Times New Roman" w:hAnsi="Times New Roman" w:cs="Times New Roman"/>
          <w:lang w:val="en-US"/>
        </w:rPr>
        <w:t xml:space="preserve">Lundvall, B.-Å. (1992). </w:t>
      </w:r>
      <w:r w:rsidRPr="00D75EC0">
        <w:rPr>
          <w:rFonts w:ascii="Times New Roman" w:hAnsi="Times New Roman" w:cs="Times New Roman"/>
          <w:i/>
          <w:iCs/>
          <w:lang w:val="en-US"/>
        </w:rPr>
        <w:t>National systems of innovation: Towards a theory of innovation and interactive learning</w:t>
      </w:r>
      <w:r w:rsidRPr="00D75EC0">
        <w:rPr>
          <w:rFonts w:ascii="Times New Roman" w:hAnsi="Times New Roman" w:cs="Times New Roman"/>
          <w:lang w:val="en-US"/>
        </w:rPr>
        <w:t xml:space="preserve">. </w:t>
      </w:r>
      <w:r w:rsidRPr="00143304">
        <w:rPr>
          <w:rFonts w:ascii="Times New Roman" w:hAnsi="Times New Roman" w:cs="Times New Roman"/>
          <w:lang w:val="en-US"/>
        </w:rPr>
        <w:t>Pinter.</w:t>
      </w:r>
    </w:p>
    <w:p w14:paraId="76E3A228" w14:textId="77777777" w:rsidR="00D75EC0" w:rsidRPr="00143304" w:rsidRDefault="00D75EC0" w:rsidP="00B46BDD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9844A06" w14:textId="1F7BA249" w:rsidR="00CC7877" w:rsidRDefault="00CC7877" w:rsidP="00B46BD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C7877">
        <w:rPr>
          <w:rFonts w:ascii="Times New Roman" w:hAnsi="Times New Roman" w:cs="Times New Roman"/>
          <w:lang w:val="en-US"/>
        </w:rPr>
        <w:t>Martinez, C. M., Roger-Monzo, V., &amp; Sirvent, F. C. (2025). Generative AI and critical thinking in online higher education: challenges and opportunities. </w:t>
      </w:r>
      <w:r w:rsidRPr="00CC7877">
        <w:rPr>
          <w:rFonts w:ascii="Times New Roman" w:hAnsi="Times New Roman" w:cs="Times New Roman"/>
          <w:i/>
          <w:iCs/>
        </w:rPr>
        <w:t xml:space="preserve">RIED-Revista Iberoamericana de </w:t>
      </w:r>
      <w:proofErr w:type="spellStart"/>
      <w:r w:rsidRPr="00CC7877">
        <w:rPr>
          <w:rFonts w:ascii="Times New Roman" w:hAnsi="Times New Roman" w:cs="Times New Roman"/>
          <w:i/>
          <w:iCs/>
        </w:rPr>
        <w:t>Educación</w:t>
      </w:r>
      <w:proofErr w:type="spellEnd"/>
      <w:r w:rsidRPr="00CC7877">
        <w:rPr>
          <w:rFonts w:ascii="Times New Roman" w:hAnsi="Times New Roman" w:cs="Times New Roman"/>
          <w:i/>
          <w:iCs/>
        </w:rPr>
        <w:t xml:space="preserve"> a </w:t>
      </w:r>
      <w:proofErr w:type="spellStart"/>
      <w:r w:rsidRPr="00CC7877">
        <w:rPr>
          <w:rFonts w:ascii="Times New Roman" w:hAnsi="Times New Roman" w:cs="Times New Roman"/>
          <w:i/>
          <w:iCs/>
        </w:rPr>
        <w:t>Distancia</w:t>
      </w:r>
      <w:proofErr w:type="spellEnd"/>
      <w:r w:rsidRPr="00CC7877">
        <w:rPr>
          <w:rFonts w:ascii="Times New Roman" w:hAnsi="Times New Roman" w:cs="Times New Roman"/>
        </w:rPr>
        <w:t>, </w:t>
      </w:r>
      <w:r w:rsidRPr="00CC7877">
        <w:rPr>
          <w:rFonts w:ascii="Times New Roman" w:hAnsi="Times New Roman" w:cs="Times New Roman"/>
          <w:i/>
          <w:iCs/>
        </w:rPr>
        <w:t>28</w:t>
      </w:r>
      <w:r w:rsidRPr="00CC7877">
        <w:rPr>
          <w:rFonts w:ascii="Times New Roman" w:hAnsi="Times New Roman" w:cs="Times New Roman"/>
        </w:rPr>
        <w:t>(2), 233-273.</w:t>
      </w:r>
      <w:r>
        <w:rPr>
          <w:rFonts w:ascii="Times New Roman" w:hAnsi="Times New Roman" w:cs="Times New Roman"/>
        </w:rPr>
        <w:t xml:space="preserve"> </w:t>
      </w:r>
      <w:hyperlink r:id="rId12" w:history="1">
        <w:r w:rsidRPr="00882B07">
          <w:rPr>
            <w:rStyle w:val="Hyperlink"/>
            <w:rFonts w:ascii="Times New Roman" w:hAnsi="Times New Roman" w:cs="Times New Roman"/>
          </w:rPr>
          <w:t>https://doi.org/10.5944/ried.28.2.43556</w:t>
        </w:r>
      </w:hyperlink>
    </w:p>
    <w:p w14:paraId="453D5B54" w14:textId="77777777" w:rsidR="00CC7877" w:rsidRDefault="00CC7877" w:rsidP="00B46BD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61D8CCF" w14:textId="5E13C789" w:rsidR="00D75EC0" w:rsidRPr="00143304" w:rsidRDefault="00D75EC0" w:rsidP="00B46BDD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D75EC0">
        <w:rPr>
          <w:rFonts w:ascii="Times New Roman" w:hAnsi="Times New Roman" w:cs="Times New Roman"/>
          <w:lang w:val="en-US"/>
        </w:rPr>
        <w:t xml:space="preserve">Pasmore, W. A., Francis, C. A., Haldeman, J., &amp; Shani, A. B. (1982). Sociotechnical systems: A North American reflection on empirical studies of the seventies. </w:t>
      </w:r>
      <w:r w:rsidRPr="00143304">
        <w:rPr>
          <w:rFonts w:ascii="Times New Roman" w:hAnsi="Times New Roman" w:cs="Times New Roman"/>
          <w:i/>
          <w:iCs/>
          <w:lang w:val="en-US"/>
        </w:rPr>
        <w:t>Human Relations</w:t>
      </w:r>
      <w:r w:rsidRPr="00143304">
        <w:rPr>
          <w:rFonts w:ascii="Times New Roman" w:hAnsi="Times New Roman" w:cs="Times New Roman"/>
          <w:lang w:val="en-US"/>
        </w:rPr>
        <w:t>, 35(12), 1179–1204.</w:t>
      </w:r>
    </w:p>
    <w:p w14:paraId="1744A350" w14:textId="77777777" w:rsidR="006411EF" w:rsidRPr="00143304" w:rsidRDefault="006411EF" w:rsidP="00B46BDD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BB0C817" w14:textId="23EE3DC5" w:rsidR="006411EF" w:rsidRPr="00143304" w:rsidRDefault="006411EF" w:rsidP="00B46BDD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6411EF">
        <w:rPr>
          <w:rFonts w:ascii="Times New Roman" w:hAnsi="Times New Roman" w:cs="Times New Roman"/>
          <w:lang w:val="en-US"/>
        </w:rPr>
        <w:t>Peterson, N. G., Mumford, M. D., Borman, W. C., Jeanneret, P. R., Fleishman, E. A., Levin, K. Y., ... &amp; Dye, D. M. (2001). Understanding work using the Occupational Information Network (O* NET): Implications for practice and research. </w:t>
      </w:r>
      <w:r w:rsidRPr="00143304">
        <w:rPr>
          <w:rFonts w:ascii="Times New Roman" w:hAnsi="Times New Roman" w:cs="Times New Roman"/>
          <w:i/>
          <w:iCs/>
          <w:lang w:val="en-US"/>
        </w:rPr>
        <w:t>Personnel psychology</w:t>
      </w:r>
      <w:r w:rsidRPr="00143304">
        <w:rPr>
          <w:rFonts w:ascii="Times New Roman" w:hAnsi="Times New Roman" w:cs="Times New Roman"/>
          <w:lang w:val="en-US"/>
        </w:rPr>
        <w:t>, </w:t>
      </w:r>
      <w:r w:rsidRPr="00143304">
        <w:rPr>
          <w:rFonts w:ascii="Times New Roman" w:hAnsi="Times New Roman" w:cs="Times New Roman"/>
          <w:i/>
          <w:iCs/>
          <w:lang w:val="en-US"/>
        </w:rPr>
        <w:t>54</w:t>
      </w:r>
      <w:r w:rsidRPr="00143304">
        <w:rPr>
          <w:rFonts w:ascii="Times New Roman" w:hAnsi="Times New Roman" w:cs="Times New Roman"/>
          <w:lang w:val="en-US"/>
        </w:rPr>
        <w:t xml:space="preserve">(2), 451-492. </w:t>
      </w:r>
      <w:hyperlink r:id="rId13" w:history="1">
        <w:r w:rsidRPr="00143304">
          <w:rPr>
            <w:rStyle w:val="Hyperlink"/>
            <w:rFonts w:ascii="Times New Roman" w:hAnsi="Times New Roman" w:cs="Times New Roman"/>
            <w:lang w:val="en-US"/>
          </w:rPr>
          <w:t>https://doi.org/10.1111/j.1744-6570.2001.tb00100.x</w:t>
        </w:r>
      </w:hyperlink>
    </w:p>
    <w:p w14:paraId="7E103332" w14:textId="77777777" w:rsidR="003B4673" w:rsidRPr="00143304" w:rsidRDefault="003B4673" w:rsidP="00B46BDD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E20737B" w14:textId="17B98CD2" w:rsidR="003B4673" w:rsidRPr="00143304" w:rsidRDefault="003B4673" w:rsidP="00B46BDD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3B4673">
        <w:rPr>
          <w:rFonts w:ascii="Times New Roman" w:hAnsi="Times New Roman" w:cs="Times New Roman"/>
          <w:lang w:val="en-US"/>
        </w:rPr>
        <w:t>Qiao, Y., Gao, Y., Wang, Y., Dai, D., &amp; Luan, Z. (2026). Integrating generative artificial intelligence and human design: the impact of automation level on human creative experience and efficiency. </w:t>
      </w:r>
      <w:r w:rsidRPr="00143304">
        <w:rPr>
          <w:rFonts w:ascii="Times New Roman" w:hAnsi="Times New Roman" w:cs="Times New Roman"/>
          <w:i/>
          <w:iCs/>
          <w:lang w:val="en-US"/>
        </w:rPr>
        <w:t>International Journal of Human–Computer Interaction</w:t>
      </w:r>
      <w:r w:rsidRPr="00143304">
        <w:rPr>
          <w:rFonts w:ascii="Times New Roman" w:hAnsi="Times New Roman" w:cs="Times New Roman"/>
          <w:lang w:val="en-US"/>
        </w:rPr>
        <w:t>, </w:t>
      </w:r>
      <w:r w:rsidRPr="00143304">
        <w:rPr>
          <w:rFonts w:ascii="Times New Roman" w:hAnsi="Times New Roman" w:cs="Times New Roman"/>
          <w:i/>
          <w:iCs/>
          <w:lang w:val="en-US"/>
        </w:rPr>
        <w:t>42</w:t>
      </w:r>
      <w:r w:rsidRPr="00143304">
        <w:rPr>
          <w:rFonts w:ascii="Times New Roman" w:hAnsi="Times New Roman" w:cs="Times New Roman"/>
          <w:lang w:val="en-US"/>
        </w:rPr>
        <w:t xml:space="preserve">(2), 1061-1083. </w:t>
      </w:r>
      <w:hyperlink r:id="rId14" w:history="1">
        <w:r w:rsidRPr="00143304">
          <w:rPr>
            <w:rStyle w:val="Hyperlink"/>
            <w:rFonts w:ascii="Times New Roman" w:hAnsi="Times New Roman" w:cs="Times New Roman"/>
            <w:lang w:val="en-US"/>
          </w:rPr>
          <w:t>https://doi.org/10.1080/10447318.2025.2518333</w:t>
        </w:r>
      </w:hyperlink>
    </w:p>
    <w:p w14:paraId="500E62DC" w14:textId="77777777" w:rsidR="00CC7877" w:rsidRPr="00143304" w:rsidRDefault="00CC7877" w:rsidP="00B46BDD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DB97DAF" w14:textId="1456CEC8" w:rsidR="00CC7877" w:rsidRPr="00143304" w:rsidRDefault="00CC7877" w:rsidP="00B46BDD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C7877">
        <w:rPr>
          <w:rFonts w:ascii="Times New Roman" w:hAnsi="Times New Roman" w:cs="Times New Roman"/>
          <w:lang w:val="en-US"/>
        </w:rPr>
        <w:t xml:space="preserve">Van Dao, H., Le, H. T. P. M., &amp; Le, T. D. M. (2026). </w:t>
      </w:r>
      <w:r w:rsidRPr="003B4673">
        <w:rPr>
          <w:rFonts w:ascii="Times New Roman" w:hAnsi="Times New Roman" w:cs="Times New Roman"/>
          <w:lang w:val="en-US"/>
        </w:rPr>
        <w:t>Reducing Hindering Job Demands and Work Engagement in Public Universities: The Role of Digital Self-efficacy. </w:t>
      </w:r>
      <w:r w:rsidRPr="00143304">
        <w:rPr>
          <w:rFonts w:ascii="Times New Roman" w:hAnsi="Times New Roman" w:cs="Times New Roman"/>
          <w:i/>
          <w:iCs/>
          <w:lang w:val="en-US"/>
        </w:rPr>
        <w:t>Review of Integrative Business and Economics Research</w:t>
      </w:r>
      <w:r w:rsidRPr="00143304">
        <w:rPr>
          <w:rFonts w:ascii="Times New Roman" w:hAnsi="Times New Roman" w:cs="Times New Roman"/>
          <w:lang w:val="en-US"/>
        </w:rPr>
        <w:t>, </w:t>
      </w:r>
      <w:r w:rsidRPr="00143304">
        <w:rPr>
          <w:rFonts w:ascii="Times New Roman" w:hAnsi="Times New Roman" w:cs="Times New Roman"/>
          <w:i/>
          <w:iCs/>
          <w:lang w:val="en-US"/>
        </w:rPr>
        <w:t>15</w:t>
      </w:r>
      <w:r w:rsidRPr="00143304">
        <w:rPr>
          <w:rFonts w:ascii="Times New Roman" w:hAnsi="Times New Roman" w:cs="Times New Roman"/>
          <w:lang w:val="en-US"/>
        </w:rPr>
        <w:t>(2), 552-569.</w:t>
      </w:r>
    </w:p>
    <w:p w14:paraId="31E557DF" w14:textId="77777777" w:rsidR="00C32726" w:rsidRPr="00C32726" w:rsidRDefault="00C32726" w:rsidP="00B46BDD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FCBCA39" w14:textId="23DF0487" w:rsidR="005B51EF" w:rsidRPr="00143304" w:rsidRDefault="005B51EF" w:rsidP="00B46BDD">
      <w:pPr>
        <w:spacing w:after="0" w:line="240" w:lineRule="auto"/>
        <w:jc w:val="both"/>
        <w:rPr>
          <w:lang w:val="en-US"/>
        </w:rPr>
      </w:pPr>
      <w:bookmarkStart w:id="0" w:name="_Hlk226841477"/>
      <w:proofErr w:type="spellStart"/>
      <w:r w:rsidRPr="005B51EF">
        <w:rPr>
          <w:rFonts w:ascii="Times New Roman" w:hAnsi="Times New Roman" w:cs="Times New Roman"/>
          <w:lang w:val="en-US"/>
        </w:rPr>
        <w:t>Yatani</w:t>
      </w:r>
      <w:bookmarkEnd w:id="0"/>
      <w:proofErr w:type="spellEnd"/>
      <w:r w:rsidRPr="005B51EF">
        <w:rPr>
          <w:rFonts w:ascii="Times New Roman" w:hAnsi="Times New Roman" w:cs="Times New Roman"/>
          <w:lang w:val="en-US"/>
        </w:rPr>
        <w:t>, K., Sramek, Z., &amp; Yang, C. L. (2024). </w:t>
      </w:r>
      <w:r w:rsidRPr="005B51EF">
        <w:rPr>
          <w:rFonts w:ascii="Times New Roman" w:hAnsi="Times New Roman" w:cs="Times New Roman"/>
          <w:i/>
          <w:iCs/>
          <w:lang w:val="en-US"/>
        </w:rPr>
        <w:t xml:space="preserve">AI as </w:t>
      </w:r>
      <w:proofErr w:type="spellStart"/>
      <w:r w:rsidRPr="005B51EF">
        <w:rPr>
          <w:rFonts w:ascii="Times New Roman" w:hAnsi="Times New Roman" w:cs="Times New Roman"/>
          <w:i/>
          <w:iCs/>
          <w:lang w:val="en-US"/>
        </w:rPr>
        <w:t>extraherics</w:t>
      </w:r>
      <w:proofErr w:type="spellEnd"/>
      <w:r w:rsidRPr="005B51EF">
        <w:rPr>
          <w:rFonts w:ascii="Times New Roman" w:hAnsi="Times New Roman" w:cs="Times New Roman"/>
          <w:i/>
          <w:iCs/>
          <w:lang w:val="en-US"/>
        </w:rPr>
        <w:t xml:space="preserve">: Fostering higher-order thinking skills in human-AI interaction. </w:t>
      </w:r>
      <w:proofErr w:type="spellStart"/>
      <w:r w:rsidRPr="005B51EF">
        <w:rPr>
          <w:rFonts w:ascii="Times New Roman" w:hAnsi="Times New Roman" w:cs="Times New Roman"/>
          <w:i/>
          <w:iCs/>
          <w:lang w:val="en-US"/>
        </w:rPr>
        <w:t>arXiv</w:t>
      </w:r>
      <w:proofErr w:type="spellEnd"/>
      <w:r w:rsidRPr="005B51EF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</w:t>
      </w:r>
      <w:hyperlink r:id="rId15" w:history="1">
        <w:r w:rsidRPr="00143304">
          <w:rPr>
            <w:rStyle w:val="Hyperlink"/>
            <w:rFonts w:ascii="Times New Roman" w:hAnsi="Times New Roman" w:cs="Times New Roman"/>
            <w:lang w:val="en-US"/>
          </w:rPr>
          <w:t>https://doi.org/10.48550/arXiv.2409.09218</w:t>
        </w:r>
      </w:hyperlink>
    </w:p>
    <w:p w14:paraId="2D18637C" w14:textId="77777777" w:rsidR="00A075C0" w:rsidRPr="00143304" w:rsidRDefault="00A075C0" w:rsidP="00B46BDD">
      <w:pPr>
        <w:spacing w:after="0" w:line="240" w:lineRule="auto"/>
        <w:jc w:val="both"/>
        <w:rPr>
          <w:lang w:val="en-US"/>
        </w:rPr>
      </w:pPr>
    </w:p>
    <w:p w14:paraId="336463A0" w14:textId="2090D3C3" w:rsidR="00917D79" w:rsidRPr="006A0806" w:rsidRDefault="00A075C0" w:rsidP="007F2B6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075C0">
        <w:rPr>
          <w:rFonts w:ascii="Times New Roman" w:hAnsi="Times New Roman" w:cs="Times New Roman"/>
          <w:lang w:val="en-US"/>
        </w:rPr>
        <w:t>Zhu, M., Feng, L., Wang, X., &amp; Huang, W. (2026). Context-aware prompting for collaborative problem solving skill identification. </w:t>
      </w:r>
      <w:r w:rsidRPr="00A075C0">
        <w:rPr>
          <w:rFonts w:ascii="Times New Roman" w:hAnsi="Times New Roman" w:cs="Times New Roman"/>
          <w:i/>
          <w:iCs/>
          <w:lang w:val="en-US"/>
        </w:rPr>
        <w:t>Computers and Education: Artificial Intelligence</w:t>
      </w:r>
      <w:r w:rsidRPr="00A075C0">
        <w:rPr>
          <w:rFonts w:ascii="Times New Roman" w:hAnsi="Times New Roman" w:cs="Times New Roman"/>
          <w:lang w:val="en-US"/>
        </w:rPr>
        <w:t xml:space="preserve">, 100567. </w:t>
      </w:r>
      <w:hyperlink r:id="rId16" w:history="1">
        <w:r w:rsidRPr="00882B07">
          <w:rPr>
            <w:rStyle w:val="Hyperlink"/>
            <w:rFonts w:ascii="Times New Roman" w:hAnsi="Times New Roman" w:cs="Times New Roman"/>
            <w:lang w:val="en-US"/>
          </w:rPr>
          <w:t>https://doi.org/10.1016/j.caeai.2026.100567</w:t>
        </w:r>
      </w:hyperlink>
    </w:p>
    <w:sectPr w:rsidR="00917D79" w:rsidRPr="006A0806" w:rsidSect="000E0702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006"/>
    <w:rsid w:val="00071631"/>
    <w:rsid w:val="0008367F"/>
    <w:rsid w:val="000A1E64"/>
    <w:rsid w:val="000A2859"/>
    <w:rsid w:val="000A4C38"/>
    <w:rsid w:val="000E0702"/>
    <w:rsid w:val="000E5BA0"/>
    <w:rsid w:val="00100FCB"/>
    <w:rsid w:val="00115A8F"/>
    <w:rsid w:val="00143304"/>
    <w:rsid w:val="001B3403"/>
    <w:rsid w:val="001F560C"/>
    <w:rsid w:val="00230E61"/>
    <w:rsid w:val="00241956"/>
    <w:rsid w:val="00280079"/>
    <w:rsid w:val="002B79CF"/>
    <w:rsid w:val="002E06AF"/>
    <w:rsid w:val="002F75AD"/>
    <w:rsid w:val="00321A7C"/>
    <w:rsid w:val="00380561"/>
    <w:rsid w:val="003B4673"/>
    <w:rsid w:val="003C2714"/>
    <w:rsid w:val="003F3E18"/>
    <w:rsid w:val="00444265"/>
    <w:rsid w:val="004A7208"/>
    <w:rsid w:val="004E70AB"/>
    <w:rsid w:val="004F5C0C"/>
    <w:rsid w:val="005709C9"/>
    <w:rsid w:val="0057644D"/>
    <w:rsid w:val="005B51EF"/>
    <w:rsid w:val="005C786A"/>
    <w:rsid w:val="006411EF"/>
    <w:rsid w:val="00677480"/>
    <w:rsid w:val="00681813"/>
    <w:rsid w:val="006A0806"/>
    <w:rsid w:val="006B6A5F"/>
    <w:rsid w:val="006C2DA2"/>
    <w:rsid w:val="006D38AC"/>
    <w:rsid w:val="00725364"/>
    <w:rsid w:val="00751CF0"/>
    <w:rsid w:val="00783D54"/>
    <w:rsid w:val="007C4292"/>
    <w:rsid w:val="007F2B62"/>
    <w:rsid w:val="008540C1"/>
    <w:rsid w:val="00857245"/>
    <w:rsid w:val="00890E73"/>
    <w:rsid w:val="008A1BB3"/>
    <w:rsid w:val="008C11BC"/>
    <w:rsid w:val="008C5048"/>
    <w:rsid w:val="008D2679"/>
    <w:rsid w:val="008D5C20"/>
    <w:rsid w:val="00917D79"/>
    <w:rsid w:val="00934630"/>
    <w:rsid w:val="009608F5"/>
    <w:rsid w:val="00981F56"/>
    <w:rsid w:val="00A075C0"/>
    <w:rsid w:val="00A27E97"/>
    <w:rsid w:val="00A47957"/>
    <w:rsid w:val="00A90280"/>
    <w:rsid w:val="00AA3847"/>
    <w:rsid w:val="00AD30FA"/>
    <w:rsid w:val="00B34986"/>
    <w:rsid w:val="00B3714A"/>
    <w:rsid w:val="00B46BDD"/>
    <w:rsid w:val="00BA38C1"/>
    <w:rsid w:val="00BB0EF6"/>
    <w:rsid w:val="00BB5C84"/>
    <w:rsid w:val="00C32726"/>
    <w:rsid w:val="00C6457A"/>
    <w:rsid w:val="00C712DE"/>
    <w:rsid w:val="00C7456C"/>
    <w:rsid w:val="00CA29E9"/>
    <w:rsid w:val="00CB5282"/>
    <w:rsid w:val="00CC7877"/>
    <w:rsid w:val="00D1017E"/>
    <w:rsid w:val="00D36567"/>
    <w:rsid w:val="00D75EC0"/>
    <w:rsid w:val="00D8615B"/>
    <w:rsid w:val="00DA1DA5"/>
    <w:rsid w:val="00DF0161"/>
    <w:rsid w:val="00E1422A"/>
    <w:rsid w:val="00E25731"/>
    <w:rsid w:val="00E7119D"/>
    <w:rsid w:val="00E775F7"/>
    <w:rsid w:val="00EA3BE5"/>
    <w:rsid w:val="00EB378B"/>
    <w:rsid w:val="00EC7078"/>
    <w:rsid w:val="00F90006"/>
    <w:rsid w:val="00F9494F"/>
    <w:rsid w:val="00F964B9"/>
    <w:rsid w:val="00FD4869"/>
    <w:rsid w:val="00FE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15A2C"/>
  <w15:chartTrackingRefBased/>
  <w15:docId w15:val="{6EB786DF-8F00-4816-8535-8F6AA72E1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0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0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00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0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00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0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0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0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0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00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00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00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000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000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00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00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00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00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0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0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0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0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0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00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00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000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00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000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00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F2B6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B51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09/MIC.2025.3626694" TargetMode="External"/><Relationship Id="rId13" Type="http://schemas.openxmlformats.org/officeDocument/2006/relationships/hyperlink" Target="https://doi.org/10.1111/j.1744-6570.2001.tb00100.x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oi.org/10.1016/j.techfore.2016.08.019" TargetMode="External"/><Relationship Id="rId12" Type="http://schemas.openxmlformats.org/officeDocument/2006/relationships/hyperlink" Target="https://doi.org/10.5944/ried.28.2.43556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doi.org/10.1016/j.caeai.2026.100567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1080/10494820.2026.2647982" TargetMode="External"/><Relationship Id="rId11" Type="http://schemas.openxmlformats.org/officeDocument/2006/relationships/hyperlink" Target="https://doi.org/10.1016/j.tsc.2024.101551" TargetMode="External"/><Relationship Id="rId5" Type="http://schemas.openxmlformats.org/officeDocument/2006/relationships/hyperlink" Target="https://doi.org/10.1002/ajim.20846" TargetMode="External"/><Relationship Id="rId15" Type="http://schemas.openxmlformats.org/officeDocument/2006/relationships/hyperlink" Target="https://doi.org/10.48550/arXiv.2409.09218" TargetMode="External"/><Relationship Id="rId10" Type="http://schemas.openxmlformats.org/officeDocument/2006/relationships/hyperlink" Target="https://doi.org/10.1080/12460125.2026.2616703" TargetMode="External"/><Relationship Id="rId4" Type="http://schemas.openxmlformats.org/officeDocument/2006/relationships/hyperlink" Target="http://doi.org/10.11591/ijere.v15i1.30943" TargetMode="External"/><Relationship Id="rId9" Type="http://schemas.openxmlformats.org/officeDocument/2006/relationships/hyperlink" Target="https://doi.org/10.1016/j.labeco.2021.102005" TargetMode="External"/><Relationship Id="rId14" Type="http://schemas.openxmlformats.org/officeDocument/2006/relationships/hyperlink" Target="https://doi.org/10.1080/10447318.2025.2518333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1093</TotalTime>
  <Pages>5</Pages>
  <Words>2169</Words>
  <Characters>11718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montques</dc:creator>
  <cp:keywords/>
  <dc:description/>
  <cp:lastModifiedBy>maxwell montques</cp:lastModifiedBy>
  <cp:revision>19</cp:revision>
  <dcterms:created xsi:type="dcterms:W3CDTF">2026-04-11T20:53:00Z</dcterms:created>
  <dcterms:modified xsi:type="dcterms:W3CDTF">2026-04-13T15:50:00Z</dcterms:modified>
</cp:coreProperties>
</file>