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BBB0" w14:textId="13606942" w:rsidR="00023512" w:rsidRDefault="002D6B67">
      <w:r>
        <w:t>Prueba7</w:t>
      </w:r>
    </w:p>
    <w:sectPr w:rsidR="00023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67"/>
    <w:rsid w:val="00023512"/>
    <w:rsid w:val="002D6B67"/>
    <w:rsid w:val="00BF3C17"/>
    <w:rsid w:val="00C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8202"/>
  <w15:chartTrackingRefBased/>
  <w15:docId w15:val="{0FA89806-32EF-4C23-9A17-4D42D7BC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DENI SUPO SAMANEZ</dc:creator>
  <cp:keywords/>
  <dc:description/>
  <cp:lastModifiedBy>MACIEL DENI SUPO SAMANEZ</cp:lastModifiedBy>
  <cp:revision>1</cp:revision>
  <dcterms:created xsi:type="dcterms:W3CDTF">2024-03-06T14:23:00Z</dcterms:created>
  <dcterms:modified xsi:type="dcterms:W3CDTF">2024-03-06T14:24:00Z</dcterms:modified>
</cp:coreProperties>
</file>