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Control Data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comes from spectrogram filtering of 50 utterances of digits 0 through 9, giving 500 data sets for each of the 4 speakers. The spectrogram filtered the audio waveforms into relative intensities for 64 frequency channels across 16 time steps for the spoken digit, giving 1024 data points. The 64x16 matrix was concatenated horizontally, so that it represents the 16 time steps for each frequency band in order. Data point 1025 for each row corresponds to which digit was being spoken.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