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992" w:type="dxa"/>
        <w:tblLook w:val="04A0" w:firstRow="1" w:lastRow="0" w:firstColumn="1" w:lastColumn="0" w:noHBand="0" w:noVBand="1"/>
      </w:tblPr>
      <w:tblGrid>
        <w:gridCol w:w="2450"/>
        <w:gridCol w:w="1274"/>
        <w:gridCol w:w="1178"/>
        <w:gridCol w:w="1388"/>
        <w:gridCol w:w="1053"/>
        <w:gridCol w:w="1458"/>
        <w:gridCol w:w="700"/>
        <w:gridCol w:w="1452"/>
        <w:gridCol w:w="704"/>
        <w:gridCol w:w="1141"/>
        <w:gridCol w:w="1194"/>
      </w:tblGrid>
      <w:tr w:rsidR="00896D5C" w:rsidRPr="00441921" w:rsidTr="00896D5C">
        <w:tc>
          <w:tcPr>
            <w:tcW w:w="2450" w:type="dxa"/>
          </w:tcPr>
          <w:p w:rsidR="00896D5C" w:rsidRPr="00441921" w:rsidRDefault="00896D5C" w:rsidP="002D7946">
            <w:pPr>
              <w:rPr>
                <w:b/>
              </w:rPr>
            </w:pPr>
            <w:r w:rsidRPr="00441921">
              <w:rPr>
                <w:b/>
              </w:rPr>
              <w:t>Cancer</w:t>
            </w:r>
            <w:r>
              <w:rPr>
                <w:b/>
              </w:rPr>
              <w:t>_Site_Breakdown</w:t>
            </w:r>
          </w:p>
        </w:tc>
        <w:tc>
          <w:tcPr>
            <w:tcW w:w="1289" w:type="dxa"/>
          </w:tcPr>
          <w:p w:rsidR="00896D5C" w:rsidRPr="00441921" w:rsidRDefault="00896D5C">
            <w:pPr>
              <w:rPr>
                <w:b/>
              </w:rPr>
            </w:pPr>
            <w:r>
              <w:rPr>
                <w:b/>
              </w:rPr>
              <w:t>Cancer</w:t>
            </w:r>
            <w:r w:rsidRPr="00441921">
              <w:rPr>
                <w:b/>
              </w:rPr>
              <w:t>Site</w:t>
            </w:r>
          </w:p>
        </w:tc>
        <w:tc>
          <w:tcPr>
            <w:tcW w:w="1197" w:type="dxa"/>
          </w:tcPr>
          <w:p w:rsidR="00896D5C" w:rsidRDefault="00896D5C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388" w:type="dxa"/>
          </w:tcPr>
          <w:p w:rsidR="00896D5C" w:rsidRPr="00441921" w:rsidRDefault="00896D5C">
            <w:pPr>
              <w:rPr>
                <w:b/>
              </w:rPr>
            </w:pPr>
            <w:r>
              <w:rPr>
                <w:b/>
              </w:rPr>
              <w:t>StatisticType</w:t>
            </w:r>
          </w:p>
        </w:tc>
        <w:tc>
          <w:tcPr>
            <w:tcW w:w="1053" w:type="dxa"/>
          </w:tcPr>
          <w:p w:rsidR="00896D5C" w:rsidRPr="00441921" w:rsidRDefault="00896D5C">
            <w:pPr>
              <w:rPr>
                <w:b/>
              </w:rPr>
            </w:pPr>
            <w:r w:rsidRPr="00441921">
              <w:rPr>
                <w:b/>
              </w:rPr>
              <w:t>Rate</w:t>
            </w:r>
          </w:p>
        </w:tc>
        <w:tc>
          <w:tcPr>
            <w:tcW w:w="1458" w:type="dxa"/>
          </w:tcPr>
          <w:p w:rsidR="00896D5C" w:rsidRPr="00441921" w:rsidRDefault="00896D5C">
            <w:pPr>
              <w:rPr>
                <w:b/>
              </w:rPr>
            </w:pPr>
            <w:r>
              <w:rPr>
                <w:b/>
              </w:rPr>
              <w:t>ModeledRate</w:t>
            </w:r>
          </w:p>
        </w:tc>
        <w:tc>
          <w:tcPr>
            <w:tcW w:w="708" w:type="dxa"/>
          </w:tcPr>
          <w:p w:rsidR="00896D5C" w:rsidRPr="00441921" w:rsidRDefault="00896D5C">
            <w:pPr>
              <w:rPr>
                <w:b/>
              </w:rPr>
            </w:pPr>
            <w:r w:rsidRPr="00441921">
              <w:rPr>
                <w:b/>
              </w:rPr>
              <w:t>Year</w:t>
            </w:r>
          </w:p>
        </w:tc>
        <w:tc>
          <w:tcPr>
            <w:tcW w:w="1452" w:type="dxa"/>
          </w:tcPr>
          <w:p w:rsidR="00896D5C" w:rsidRPr="00441921" w:rsidRDefault="00896D5C">
            <w:pPr>
              <w:rPr>
                <w:b/>
              </w:rPr>
            </w:pPr>
            <w:r w:rsidRPr="00441921">
              <w:rPr>
                <w:b/>
              </w:rPr>
              <w:t>Race</w:t>
            </w:r>
            <w:r>
              <w:rPr>
                <w:b/>
              </w:rPr>
              <w:t>Ethnicity</w:t>
            </w:r>
          </w:p>
        </w:tc>
        <w:tc>
          <w:tcPr>
            <w:tcW w:w="711" w:type="dxa"/>
          </w:tcPr>
          <w:p w:rsidR="00896D5C" w:rsidRPr="00441921" w:rsidRDefault="00896D5C">
            <w:pPr>
              <w:rPr>
                <w:b/>
              </w:rPr>
            </w:pPr>
            <w:r w:rsidRPr="00441921">
              <w:rPr>
                <w:b/>
              </w:rPr>
              <w:t>Sex</w:t>
            </w:r>
          </w:p>
        </w:tc>
        <w:tc>
          <w:tcPr>
            <w:tcW w:w="1143" w:type="dxa"/>
          </w:tcPr>
          <w:p w:rsidR="00896D5C" w:rsidRPr="00441921" w:rsidRDefault="00896D5C">
            <w:pPr>
              <w:rPr>
                <w:b/>
              </w:rPr>
            </w:pPr>
            <w:r>
              <w:rPr>
                <w:b/>
              </w:rPr>
              <w:t>AgeRange</w:t>
            </w:r>
          </w:p>
        </w:tc>
        <w:tc>
          <w:tcPr>
            <w:tcW w:w="1143" w:type="dxa"/>
          </w:tcPr>
          <w:p w:rsidR="00896D5C" w:rsidRDefault="00896D5C">
            <w:pPr>
              <w:rPr>
                <w:b/>
              </w:rPr>
            </w:pPr>
            <w:r>
              <w:rPr>
                <w:b/>
              </w:rPr>
              <w:t>YearRange</w:t>
            </w:r>
          </w:p>
        </w:tc>
      </w:tr>
      <w:tr w:rsidR="00896D5C" w:rsidTr="00896D5C">
        <w:tc>
          <w:tcPr>
            <w:tcW w:w="2450" w:type="dxa"/>
            <w:tcBorders>
              <w:left w:val="nil"/>
              <w:bottom w:val="nil"/>
            </w:tcBorders>
          </w:tcPr>
          <w:p w:rsidR="00896D5C" w:rsidRDefault="00896D5C"/>
        </w:tc>
        <w:tc>
          <w:tcPr>
            <w:tcW w:w="1289" w:type="dxa"/>
          </w:tcPr>
          <w:p w:rsidR="00896D5C" w:rsidRDefault="00896D5C">
            <w:r>
              <w:t>All</w:t>
            </w:r>
          </w:p>
        </w:tc>
        <w:tc>
          <w:tcPr>
            <w:tcW w:w="1197" w:type="dxa"/>
          </w:tcPr>
          <w:p w:rsidR="00896D5C" w:rsidRDefault="00896D5C">
            <w:r>
              <w:t>SEER Incidence per 100,000</w:t>
            </w:r>
          </w:p>
        </w:tc>
        <w:tc>
          <w:tcPr>
            <w:tcW w:w="1388" w:type="dxa"/>
          </w:tcPr>
          <w:p w:rsidR="00896D5C" w:rsidRDefault="00896D5C">
            <w:r>
              <w:t>Age-Adjusted Rates</w:t>
            </w:r>
          </w:p>
        </w:tc>
        <w:tc>
          <w:tcPr>
            <w:tcW w:w="1053" w:type="dxa"/>
          </w:tcPr>
          <w:p w:rsidR="00896D5C" w:rsidRDefault="00896D5C">
            <w:r>
              <w:t>400.4188</w:t>
            </w:r>
          </w:p>
        </w:tc>
        <w:tc>
          <w:tcPr>
            <w:tcW w:w="1458" w:type="dxa"/>
          </w:tcPr>
          <w:p w:rsidR="00896D5C" w:rsidRDefault="00896D5C">
            <w:r>
              <w:t>395.5433</w:t>
            </w:r>
          </w:p>
        </w:tc>
        <w:tc>
          <w:tcPr>
            <w:tcW w:w="708" w:type="dxa"/>
          </w:tcPr>
          <w:p w:rsidR="00896D5C" w:rsidRDefault="00896D5C">
            <w:r>
              <w:t>1975</w:t>
            </w:r>
          </w:p>
        </w:tc>
        <w:tc>
          <w:tcPr>
            <w:tcW w:w="1452" w:type="dxa"/>
          </w:tcPr>
          <w:p w:rsidR="00896D5C" w:rsidRDefault="00896D5C">
            <w:r>
              <w:t>All</w:t>
            </w:r>
          </w:p>
        </w:tc>
        <w:tc>
          <w:tcPr>
            <w:tcW w:w="711" w:type="dxa"/>
          </w:tcPr>
          <w:p w:rsidR="00896D5C" w:rsidRDefault="00896D5C">
            <w:r>
              <w:t>All</w:t>
            </w:r>
          </w:p>
        </w:tc>
        <w:tc>
          <w:tcPr>
            <w:tcW w:w="1143" w:type="dxa"/>
          </w:tcPr>
          <w:p w:rsidR="00896D5C" w:rsidRDefault="00896D5C">
            <w:r>
              <w:t>All</w:t>
            </w:r>
          </w:p>
        </w:tc>
        <w:tc>
          <w:tcPr>
            <w:tcW w:w="1143" w:type="dxa"/>
          </w:tcPr>
          <w:p w:rsidR="00896D5C" w:rsidRPr="00896D5C" w:rsidRDefault="00896D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1975-2012 (SEER 9)</w:t>
            </w:r>
          </w:p>
        </w:tc>
      </w:tr>
      <w:tr w:rsidR="00896D5C" w:rsidTr="00896D5C">
        <w:tc>
          <w:tcPr>
            <w:tcW w:w="2450" w:type="dxa"/>
            <w:tcBorders>
              <w:top w:val="nil"/>
              <w:left w:val="nil"/>
              <w:bottom w:val="nil"/>
            </w:tcBorders>
          </w:tcPr>
          <w:p w:rsidR="00896D5C" w:rsidRDefault="00896D5C" w:rsidP="00441921"/>
        </w:tc>
        <w:tc>
          <w:tcPr>
            <w:tcW w:w="1289" w:type="dxa"/>
          </w:tcPr>
          <w:p w:rsidR="00896D5C" w:rsidRDefault="00896D5C" w:rsidP="00441921">
            <w:r>
              <w:t>Hodgkin’s Lymphoma</w:t>
            </w:r>
          </w:p>
        </w:tc>
        <w:tc>
          <w:tcPr>
            <w:tcW w:w="1197" w:type="dxa"/>
          </w:tcPr>
          <w:p w:rsidR="00896D5C" w:rsidRDefault="00896D5C" w:rsidP="00441921"/>
        </w:tc>
        <w:tc>
          <w:tcPr>
            <w:tcW w:w="1388" w:type="dxa"/>
          </w:tcPr>
          <w:p w:rsidR="00896D5C" w:rsidRDefault="00896D5C" w:rsidP="00441921">
            <w:r>
              <w:t>Incidence per 100,000</w:t>
            </w:r>
          </w:p>
        </w:tc>
        <w:tc>
          <w:tcPr>
            <w:tcW w:w="1053" w:type="dxa"/>
          </w:tcPr>
          <w:p w:rsidR="00896D5C" w:rsidRDefault="00896D5C" w:rsidP="00441921">
            <w:r>
              <w:t>4.0353</w:t>
            </w:r>
          </w:p>
        </w:tc>
        <w:tc>
          <w:tcPr>
            <w:tcW w:w="1458" w:type="dxa"/>
          </w:tcPr>
          <w:p w:rsidR="00896D5C" w:rsidRDefault="00896D5C" w:rsidP="00441921"/>
        </w:tc>
        <w:tc>
          <w:tcPr>
            <w:tcW w:w="708" w:type="dxa"/>
          </w:tcPr>
          <w:p w:rsidR="00896D5C" w:rsidRDefault="00896D5C" w:rsidP="00441921">
            <w:r>
              <w:t>2011</w:t>
            </w:r>
          </w:p>
        </w:tc>
        <w:tc>
          <w:tcPr>
            <w:tcW w:w="1452" w:type="dxa"/>
          </w:tcPr>
          <w:p w:rsidR="00896D5C" w:rsidRDefault="00896D5C" w:rsidP="00441921">
            <w:r>
              <w:t>White</w:t>
            </w:r>
          </w:p>
        </w:tc>
        <w:tc>
          <w:tcPr>
            <w:tcW w:w="711" w:type="dxa"/>
          </w:tcPr>
          <w:p w:rsidR="00896D5C" w:rsidRDefault="00896D5C" w:rsidP="00441921">
            <w:r>
              <w:t>Male</w:t>
            </w:r>
          </w:p>
        </w:tc>
        <w:tc>
          <w:tcPr>
            <w:tcW w:w="1143" w:type="dxa"/>
          </w:tcPr>
          <w:p w:rsidR="00896D5C" w:rsidRDefault="00896D5C" w:rsidP="00441921">
            <w:r>
              <w:t>20-49</w:t>
            </w:r>
          </w:p>
        </w:tc>
        <w:tc>
          <w:tcPr>
            <w:tcW w:w="1143" w:type="dxa"/>
          </w:tcPr>
          <w:p w:rsidR="00896D5C" w:rsidRPr="00896D5C" w:rsidRDefault="00896D5C" w:rsidP="0044192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1975-2012 (SEER 9)</w:t>
            </w:r>
          </w:p>
        </w:tc>
      </w:tr>
      <w:tr w:rsidR="00896D5C" w:rsidTr="00896D5C">
        <w:tc>
          <w:tcPr>
            <w:tcW w:w="2450" w:type="dxa"/>
            <w:tcBorders>
              <w:top w:val="nil"/>
              <w:left w:val="nil"/>
              <w:bottom w:val="nil"/>
            </w:tcBorders>
          </w:tcPr>
          <w:p w:rsidR="00896D5C" w:rsidRDefault="00896D5C" w:rsidP="00441921"/>
        </w:tc>
        <w:tc>
          <w:tcPr>
            <w:tcW w:w="1289" w:type="dxa"/>
          </w:tcPr>
          <w:p w:rsidR="00896D5C" w:rsidRDefault="00896D5C" w:rsidP="00441921">
            <w:r>
              <w:t>Non-Hodgkin’s Lymphoma</w:t>
            </w:r>
          </w:p>
        </w:tc>
        <w:tc>
          <w:tcPr>
            <w:tcW w:w="1197" w:type="dxa"/>
          </w:tcPr>
          <w:p w:rsidR="00896D5C" w:rsidRDefault="00896D5C" w:rsidP="00441921"/>
        </w:tc>
        <w:tc>
          <w:tcPr>
            <w:tcW w:w="1388" w:type="dxa"/>
          </w:tcPr>
          <w:p w:rsidR="00896D5C" w:rsidRDefault="00896D5C" w:rsidP="00441921">
            <w:r>
              <w:t>Incidence per 100,000</w:t>
            </w:r>
          </w:p>
        </w:tc>
        <w:tc>
          <w:tcPr>
            <w:tcW w:w="1053" w:type="dxa"/>
          </w:tcPr>
          <w:p w:rsidR="00896D5C" w:rsidRDefault="00896D5C" w:rsidP="00441921">
            <w:r>
              <w:t>8.2471</w:t>
            </w:r>
          </w:p>
        </w:tc>
        <w:tc>
          <w:tcPr>
            <w:tcW w:w="1458" w:type="dxa"/>
          </w:tcPr>
          <w:p w:rsidR="00896D5C" w:rsidRDefault="00896D5C" w:rsidP="00441921"/>
        </w:tc>
        <w:tc>
          <w:tcPr>
            <w:tcW w:w="708" w:type="dxa"/>
          </w:tcPr>
          <w:p w:rsidR="00896D5C" w:rsidRDefault="00896D5C" w:rsidP="00441921">
            <w:r>
              <w:t>2011</w:t>
            </w:r>
          </w:p>
        </w:tc>
        <w:tc>
          <w:tcPr>
            <w:tcW w:w="1452" w:type="dxa"/>
          </w:tcPr>
          <w:p w:rsidR="00896D5C" w:rsidRDefault="00896D5C" w:rsidP="00441921">
            <w:r>
              <w:t>White</w:t>
            </w:r>
          </w:p>
        </w:tc>
        <w:tc>
          <w:tcPr>
            <w:tcW w:w="711" w:type="dxa"/>
          </w:tcPr>
          <w:p w:rsidR="00896D5C" w:rsidRDefault="00896D5C" w:rsidP="00441921">
            <w:r>
              <w:t>Male</w:t>
            </w:r>
          </w:p>
        </w:tc>
        <w:tc>
          <w:tcPr>
            <w:tcW w:w="1143" w:type="dxa"/>
          </w:tcPr>
          <w:p w:rsidR="00896D5C" w:rsidRDefault="00896D5C" w:rsidP="00441921">
            <w:r>
              <w:t>20-49</w:t>
            </w:r>
          </w:p>
        </w:tc>
        <w:tc>
          <w:tcPr>
            <w:tcW w:w="1143" w:type="dxa"/>
          </w:tcPr>
          <w:p w:rsidR="00896D5C" w:rsidRPr="00896D5C" w:rsidRDefault="00896D5C" w:rsidP="0044192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1975-2012 (SEER 9)</w:t>
            </w:r>
            <w:bookmarkStart w:id="0" w:name="_GoBack"/>
            <w:bookmarkEnd w:id="0"/>
          </w:p>
        </w:tc>
      </w:tr>
    </w:tbl>
    <w:p w:rsidR="0002447E" w:rsidRDefault="0002447E"/>
    <w:p w:rsidR="00DD54EF" w:rsidRDefault="00DD54EF"/>
    <w:p w:rsidR="00DD54EF" w:rsidRDefault="00DD54EF"/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1345"/>
        <w:gridCol w:w="1002"/>
        <w:gridCol w:w="1338"/>
        <w:gridCol w:w="790"/>
        <w:gridCol w:w="1190"/>
        <w:gridCol w:w="1170"/>
        <w:gridCol w:w="1170"/>
        <w:gridCol w:w="1170"/>
        <w:gridCol w:w="1170"/>
        <w:gridCol w:w="1170"/>
        <w:gridCol w:w="1170"/>
        <w:gridCol w:w="868"/>
        <w:gridCol w:w="752"/>
      </w:tblGrid>
      <w:tr w:rsidR="0002447E" w:rsidRPr="00441921" w:rsidTr="00DD54EF">
        <w:tc>
          <w:tcPr>
            <w:tcW w:w="1345" w:type="dxa"/>
          </w:tcPr>
          <w:p w:rsidR="0002447E" w:rsidRDefault="002D7946" w:rsidP="002D7946">
            <w:pPr>
              <w:rPr>
                <w:b/>
              </w:rPr>
            </w:pPr>
            <w:r>
              <w:rPr>
                <w:b/>
              </w:rPr>
              <w:t>Race_</w:t>
            </w:r>
          </w:p>
          <w:p w:rsidR="0002447E" w:rsidRDefault="002D7946" w:rsidP="002D7946">
            <w:pPr>
              <w:rPr>
                <w:b/>
              </w:rPr>
            </w:pPr>
            <w:r>
              <w:rPr>
                <w:b/>
              </w:rPr>
              <w:t>Ethnicity_</w:t>
            </w:r>
          </w:p>
          <w:p w:rsidR="002D7946" w:rsidRPr="00441921" w:rsidRDefault="002D7946" w:rsidP="002D7946">
            <w:pPr>
              <w:rPr>
                <w:b/>
              </w:rPr>
            </w:pPr>
            <w:r w:rsidRPr="00441921">
              <w:rPr>
                <w:b/>
              </w:rPr>
              <w:t>Breakdown</w:t>
            </w:r>
          </w:p>
        </w:tc>
        <w:tc>
          <w:tcPr>
            <w:tcW w:w="1002" w:type="dxa"/>
          </w:tcPr>
          <w:p w:rsidR="002D7946" w:rsidRPr="00441921" w:rsidRDefault="00DD54EF" w:rsidP="002D7946">
            <w:pPr>
              <w:rPr>
                <w:b/>
              </w:rPr>
            </w:pPr>
            <w:r>
              <w:rPr>
                <w:b/>
              </w:rPr>
              <w:t>CancerSite</w:t>
            </w:r>
          </w:p>
        </w:tc>
        <w:tc>
          <w:tcPr>
            <w:tcW w:w="1338" w:type="dxa"/>
          </w:tcPr>
          <w:p w:rsidR="002D7946" w:rsidRPr="00441921" w:rsidRDefault="00DD54EF" w:rsidP="002D7946">
            <w:pPr>
              <w:rPr>
                <w:b/>
              </w:rPr>
            </w:pPr>
            <w:r>
              <w:rPr>
                <w:b/>
              </w:rPr>
              <w:t>TypeOfStatistic</w:t>
            </w:r>
          </w:p>
        </w:tc>
        <w:tc>
          <w:tcPr>
            <w:tcW w:w="790" w:type="dxa"/>
          </w:tcPr>
          <w:p w:rsidR="002D7946" w:rsidRPr="00441921" w:rsidRDefault="00DD54EF" w:rsidP="002D7946">
            <w:pPr>
              <w:rPr>
                <w:b/>
              </w:rPr>
            </w:pPr>
            <w:r>
              <w:rPr>
                <w:b/>
              </w:rPr>
              <w:t>YearRange</w:t>
            </w:r>
          </w:p>
        </w:tc>
        <w:tc>
          <w:tcPr>
            <w:tcW w:w="1190" w:type="dxa"/>
          </w:tcPr>
          <w:p w:rsidR="002D7946" w:rsidRPr="00441921" w:rsidRDefault="002D7946" w:rsidP="002D7946">
            <w:pPr>
              <w:rPr>
                <w:b/>
              </w:rPr>
            </w:pPr>
            <w:r>
              <w:rPr>
                <w:b/>
              </w:rPr>
              <w:t>All</w:t>
            </w:r>
          </w:p>
        </w:tc>
        <w:tc>
          <w:tcPr>
            <w:tcW w:w="1170" w:type="dxa"/>
          </w:tcPr>
          <w:p w:rsidR="002D7946" w:rsidRPr="00441921" w:rsidRDefault="002D7946" w:rsidP="002D7946">
            <w:pPr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1170" w:type="dxa"/>
          </w:tcPr>
          <w:p w:rsidR="002D7946" w:rsidRPr="00441921" w:rsidRDefault="002D7946" w:rsidP="002D7946">
            <w:pPr>
              <w:rPr>
                <w:b/>
              </w:rPr>
            </w:pPr>
            <w:r>
              <w:rPr>
                <w:b/>
              </w:rPr>
              <w:t>Black</w:t>
            </w:r>
          </w:p>
        </w:tc>
        <w:tc>
          <w:tcPr>
            <w:tcW w:w="1170" w:type="dxa"/>
          </w:tcPr>
          <w:p w:rsidR="002D7946" w:rsidRPr="00441921" w:rsidRDefault="00DD54EF" w:rsidP="00B65C2B">
            <w:pPr>
              <w:rPr>
                <w:b/>
              </w:rPr>
            </w:pPr>
            <w:r>
              <w:rPr>
                <w:b/>
              </w:rPr>
              <w:t>AsianPacificIslander</w:t>
            </w:r>
          </w:p>
        </w:tc>
        <w:tc>
          <w:tcPr>
            <w:tcW w:w="1170" w:type="dxa"/>
          </w:tcPr>
          <w:p w:rsidR="002D7946" w:rsidRPr="00441921" w:rsidRDefault="00DD54EF" w:rsidP="00B65C2B">
            <w:pPr>
              <w:rPr>
                <w:b/>
              </w:rPr>
            </w:pPr>
            <w:r>
              <w:rPr>
                <w:b/>
              </w:rPr>
              <w:t>AmericanIndianAlaskaNative</w:t>
            </w:r>
          </w:p>
        </w:tc>
        <w:tc>
          <w:tcPr>
            <w:tcW w:w="1170" w:type="dxa"/>
          </w:tcPr>
          <w:p w:rsidR="002D7946" w:rsidRPr="00441921" w:rsidRDefault="002D7946" w:rsidP="002D7946">
            <w:pPr>
              <w:rPr>
                <w:b/>
              </w:rPr>
            </w:pPr>
            <w:r>
              <w:rPr>
                <w:b/>
              </w:rPr>
              <w:t>Hispanic</w:t>
            </w:r>
          </w:p>
        </w:tc>
        <w:tc>
          <w:tcPr>
            <w:tcW w:w="1170" w:type="dxa"/>
          </w:tcPr>
          <w:p w:rsidR="002D7946" w:rsidRPr="00441921" w:rsidRDefault="00DD54EF" w:rsidP="002D7946">
            <w:pPr>
              <w:rPr>
                <w:b/>
              </w:rPr>
            </w:pPr>
            <w:r>
              <w:rPr>
                <w:b/>
              </w:rPr>
              <w:t>NonHispanicWhite</w:t>
            </w:r>
          </w:p>
        </w:tc>
        <w:tc>
          <w:tcPr>
            <w:tcW w:w="868" w:type="dxa"/>
          </w:tcPr>
          <w:p w:rsidR="002D7946" w:rsidRPr="00441921" w:rsidRDefault="002D7946" w:rsidP="002D7946">
            <w:pPr>
              <w:rPr>
                <w:b/>
              </w:rPr>
            </w:pPr>
            <w:r w:rsidRPr="00441921">
              <w:rPr>
                <w:b/>
              </w:rPr>
              <w:t>Sex</w:t>
            </w:r>
          </w:p>
        </w:tc>
        <w:tc>
          <w:tcPr>
            <w:tcW w:w="752" w:type="dxa"/>
          </w:tcPr>
          <w:p w:rsidR="002D7946" w:rsidRPr="00441921" w:rsidRDefault="00DD54EF" w:rsidP="002D7946">
            <w:pPr>
              <w:rPr>
                <w:b/>
              </w:rPr>
            </w:pPr>
            <w:r>
              <w:rPr>
                <w:b/>
              </w:rPr>
              <w:t>AgeAtDiagnosis</w:t>
            </w:r>
          </w:p>
        </w:tc>
      </w:tr>
      <w:tr w:rsidR="0002447E" w:rsidTr="00DD54EF">
        <w:tc>
          <w:tcPr>
            <w:tcW w:w="1345" w:type="dxa"/>
            <w:tcBorders>
              <w:left w:val="nil"/>
              <w:bottom w:val="nil"/>
            </w:tcBorders>
          </w:tcPr>
          <w:p w:rsidR="002D7946" w:rsidRDefault="002D7946" w:rsidP="002D7946"/>
        </w:tc>
        <w:tc>
          <w:tcPr>
            <w:tcW w:w="1002" w:type="dxa"/>
          </w:tcPr>
          <w:p w:rsidR="002D7946" w:rsidRDefault="002D7946" w:rsidP="002D7946">
            <w:r>
              <w:t>All</w:t>
            </w:r>
          </w:p>
        </w:tc>
        <w:tc>
          <w:tcPr>
            <w:tcW w:w="1338" w:type="dxa"/>
          </w:tcPr>
          <w:p w:rsidR="002D7946" w:rsidRDefault="002D7946" w:rsidP="002D7946">
            <w:r>
              <w:t>Incidence per 100,000</w:t>
            </w:r>
          </w:p>
        </w:tc>
        <w:tc>
          <w:tcPr>
            <w:tcW w:w="790" w:type="dxa"/>
          </w:tcPr>
          <w:p w:rsidR="002D7946" w:rsidRDefault="002D7946" w:rsidP="002D7946">
            <w:r>
              <w:t>2008-2012</w:t>
            </w:r>
          </w:p>
        </w:tc>
        <w:tc>
          <w:tcPr>
            <w:tcW w:w="1190" w:type="dxa"/>
          </w:tcPr>
          <w:p w:rsidR="002D7946" w:rsidRDefault="0002447E" w:rsidP="002D7946">
            <w:r>
              <w:t>23.2452</w:t>
            </w:r>
          </w:p>
        </w:tc>
        <w:tc>
          <w:tcPr>
            <w:tcW w:w="1170" w:type="dxa"/>
          </w:tcPr>
          <w:p w:rsidR="002D7946" w:rsidRDefault="002D7946" w:rsidP="002D7946">
            <w:r>
              <w:t>23.7605</w:t>
            </w:r>
          </w:p>
        </w:tc>
        <w:tc>
          <w:tcPr>
            <w:tcW w:w="1170" w:type="dxa"/>
          </w:tcPr>
          <w:p w:rsidR="002D7946" w:rsidRDefault="002D7946" w:rsidP="002D7946">
            <w:r>
              <w:t>20.2235</w:t>
            </w:r>
          </w:p>
        </w:tc>
        <w:tc>
          <w:tcPr>
            <w:tcW w:w="1170" w:type="dxa"/>
          </w:tcPr>
          <w:p w:rsidR="002D7946" w:rsidRDefault="002D7946" w:rsidP="002D7946">
            <w:r>
              <w:t>19.9683</w:t>
            </w:r>
          </w:p>
        </w:tc>
        <w:tc>
          <w:tcPr>
            <w:tcW w:w="1170" w:type="dxa"/>
          </w:tcPr>
          <w:p w:rsidR="002D7946" w:rsidRDefault="002D7946" w:rsidP="002D7946">
            <w:r>
              <w:t>24.0346</w:t>
            </w:r>
          </w:p>
        </w:tc>
        <w:tc>
          <w:tcPr>
            <w:tcW w:w="1170" w:type="dxa"/>
          </w:tcPr>
          <w:p w:rsidR="002D7946" w:rsidRDefault="002D7946" w:rsidP="002D7946">
            <w:r>
              <w:t>20.6942</w:t>
            </w:r>
          </w:p>
        </w:tc>
        <w:tc>
          <w:tcPr>
            <w:tcW w:w="1170" w:type="dxa"/>
          </w:tcPr>
          <w:p w:rsidR="002D7946" w:rsidRDefault="002D7946" w:rsidP="002D7946">
            <w:r>
              <w:t>24.9270</w:t>
            </w:r>
          </w:p>
        </w:tc>
        <w:tc>
          <w:tcPr>
            <w:tcW w:w="868" w:type="dxa"/>
          </w:tcPr>
          <w:p w:rsidR="002D7946" w:rsidRDefault="002D7946" w:rsidP="002D7946">
            <w:r>
              <w:t>All</w:t>
            </w:r>
          </w:p>
        </w:tc>
        <w:tc>
          <w:tcPr>
            <w:tcW w:w="752" w:type="dxa"/>
          </w:tcPr>
          <w:p w:rsidR="002D7946" w:rsidRDefault="002D7946" w:rsidP="002D7946">
            <w:r>
              <w:t>&lt;1</w:t>
            </w:r>
          </w:p>
        </w:tc>
      </w:tr>
      <w:tr w:rsidR="0002447E" w:rsidTr="00DD54EF">
        <w:tc>
          <w:tcPr>
            <w:tcW w:w="1345" w:type="dxa"/>
            <w:tcBorders>
              <w:top w:val="nil"/>
              <w:left w:val="nil"/>
              <w:bottom w:val="nil"/>
            </w:tcBorders>
          </w:tcPr>
          <w:p w:rsidR="0002447E" w:rsidRDefault="0002447E" w:rsidP="0002447E"/>
        </w:tc>
        <w:tc>
          <w:tcPr>
            <w:tcW w:w="1002" w:type="dxa"/>
          </w:tcPr>
          <w:p w:rsidR="0002447E" w:rsidRDefault="0002447E" w:rsidP="0002447E">
            <w:r>
              <w:t>All</w:t>
            </w:r>
          </w:p>
        </w:tc>
        <w:tc>
          <w:tcPr>
            <w:tcW w:w="1338" w:type="dxa"/>
          </w:tcPr>
          <w:p w:rsidR="0002447E" w:rsidRDefault="0002447E" w:rsidP="0002447E">
            <w:r>
              <w:t>Incidence per 100,000</w:t>
            </w:r>
          </w:p>
        </w:tc>
        <w:tc>
          <w:tcPr>
            <w:tcW w:w="790" w:type="dxa"/>
          </w:tcPr>
          <w:p w:rsidR="0002447E" w:rsidRDefault="0002447E" w:rsidP="0002447E">
            <w:r>
              <w:t>2008-2012</w:t>
            </w:r>
          </w:p>
        </w:tc>
        <w:tc>
          <w:tcPr>
            <w:tcW w:w="1190" w:type="dxa"/>
          </w:tcPr>
          <w:p w:rsidR="0002447E" w:rsidRDefault="00DD54EF" w:rsidP="0002447E">
            <w:r>
              <w:t>2200.</w:t>
            </w:r>
            <w:r w:rsidR="0002447E">
              <w:t>7503</w:t>
            </w:r>
          </w:p>
        </w:tc>
        <w:tc>
          <w:tcPr>
            <w:tcW w:w="1170" w:type="dxa"/>
          </w:tcPr>
          <w:p w:rsidR="0002447E" w:rsidRDefault="00DD54EF" w:rsidP="0002447E">
            <w:r>
              <w:t>2239.</w:t>
            </w:r>
            <w:r w:rsidR="0002447E">
              <w:t>1228</w:t>
            </w:r>
          </w:p>
        </w:tc>
        <w:tc>
          <w:tcPr>
            <w:tcW w:w="1170" w:type="dxa"/>
          </w:tcPr>
          <w:p w:rsidR="0002447E" w:rsidRDefault="0002447E" w:rsidP="00DD54EF">
            <w:r>
              <w:t>2045.0135</w:t>
            </w:r>
          </w:p>
        </w:tc>
        <w:tc>
          <w:tcPr>
            <w:tcW w:w="1170" w:type="dxa"/>
          </w:tcPr>
          <w:p w:rsidR="0002447E" w:rsidRDefault="0002447E" w:rsidP="00DD54EF">
            <w:r>
              <w:t>1672.1680</w:t>
            </w:r>
          </w:p>
        </w:tc>
        <w:tc>
          <w:tcPr>
            <w:tcW w:w="1170" w:type="dxa"/>
          </w:tcPr>
          <w:p w:rsidR="0002447E" w:rsidRDefault="0002447E" w:rsidP="00DD54EF">
            <w:r>
              <w:t>1468.8222</w:t>
            </w:r>
          </w:p>
        </w:tc>
        <w:tc>
          <w:tcPr>
            <w:tcW w:w="1170" w:type="dxa"/>
          </w:tcPr>
          <w:p w:rsidR="0002447E" w:rsidRDefault="0002447E" w:rsidP="00DD54EF">
            <w:r>
              <w:t>1854.9432</w:t>
            </w:r>
          </w:p>
        </w:tc>
        <w:tc>
          <w:tcPr>
            <w:tcW w:w="1170" w:type="dxa"/>
          </w:tcPr>
          <w:p w:rsidR="0002447E" w:rsidRDefault="0002447E" w:rsidP="00DD54EF">
            <w:r>
              <w:t>2269.4038</w:t>
            </w:r>
          </w:p>
        </w:tc>
        <w:tc>
          <w:tcPr>
            <w:tcW w:w="868" w:type="dxa"/>
          </w:tcPr>
          <w:p w:rsidR="0002447E" w:rsidRDefault="0002447E" w:rsidP="0002447E">
            <w:r>
              <w:t>All</w:t>
            </w:r>
          </w:p>
        </w:tc>
        <w:tc>
          <w:tcPr>
            <w:tcW w:w="752" w:type="dxa"/>
          </w:tcPr>
          <w:p w:rsidR="0002447E" w:rsidRDefault="0002447E" w:rsidP="0002447E">
            <w:r>
              <w:t>85+</w:t>
            </w:r>
          </w:p>
        </w:tc>
      </w:tr>
      <w:tr w:rsidR="0002447E" w:rsidTr="00DD54EF">
        <w:tc>
          <w:tcPr>
            <w:tcW w:w="1345" w:type="dxa"/>
            <w:tcBorders>
              <w:top w:val="nil"/>
              <w:left w:val="nil"/>
              <w:bottom w:val="nil"/>
            </w:tcBorders>
          </w:tcPr>
          <w:p w:rsidR="0002447E" w:rsidRDefault="0002447E" w:rsidP="0002447E"/>
        </w:tc>
        <w:tc>
          <w:tcPr>
            <w:tcW w:w="1002" w:type="dxa"/>
          </w:tcPr>
          <w:p w:rsidR="0002447E" w:rsidRDefault="0002447E" w:rsidP="0002447E">
            <w:r>
              <w:t>Stomach</w:t>
            </w:r>
          </w:p>
        </w:tc>
        <w:tc>
          <w:tcPr>
            <w:tcW w:w="1338" w:type="dxa"/>
          </w:tcPr>
          <w:p w:rsidR="0002447E" w:rsidRDefault="0002447E" w:rsidP="0002447E">
            <w:r>
              <w:t>Incidence per 100,000</w:t>
            </w:r>
          </w:p>
        </w:tc>
        <w:tc>
          <w:tcPr>
            <w:tcW w:w="790" w:type="dxa"/>
          </w:tcPr>
          <w:p w:rsidR="0002447E" w:rsidRDefault="0002447E" w:rsidP="0002447E">
            <w:r>
              <w:t>2003-2012</w:t>
            </w:r>
          </w:p>
        </w:tc>
        <w:tc>
          <w:tcPr>
            <w:tcW w:w="1190" w:type="dxa"/>
          </w:tcPr>
          <w:p w:rsidR="0002447E" w:rsidRDefault="0002447E" w:rsidP="0002447E">
            <w:r>
              <w:t>30.2107</w:t>
            </w:r>
          </w:p>
        </w:tc>
        <w:tc>
          <w:tcPr>
            <w:tcW w:w="1170" w:type="dxa"/>
          </w:tcPr>
          <w:p w:rsidR="0002447E" w:rsidRDefault="0002447E" w:rsidP="0002447E">
            <w:r>
              <w:t>25.81777</w:t>
            </w:r>
          </w:p>
        </w:tc>
        <w:tc>
          <w:tcPr>
            <w:tcW w:w="1170" w:type="dxa"/>
          </w:tcPr>
          <w:p w:rsidR="0002447E" w:rsidRDefault="0002447E" w:rsidP="0002447E">
            <w:r>
              <w:t>47.5154</w:t>
            </w:r>
          </w:p>
        </w:tc>
        <w:tc>
          <w:tcPr>
            <w:tcW w:w="1170" w:type="dxa"/>
          </w:tcPr>
          <w:p w:rsidR="0002447E" w:rsidRDefault="0002447E" w:rsidP="0002447E">
            <w:r>
              <w:t>53.3020</w:t>
            </w:r>
          </w:p>
        </w:tc>
        <w:tc>
          <w:tcPr>
            <w:tcW w:w="1170" w:type="dxa"/>
          </w:tcPr>
          <w:p w:rsidR="0002447E" w:rsidRDefault="0002447E" w:rsidP="0002447E">
            <w:r>
              <w:t>51.5730</w:t>
            </w:r>
          </w:p>
        </w:tc>
        <w:tc>
          <w:tcPr>
            <w:tcW w:w="1170" w:type="dxa"/>
          </w:tcPr>
          <w:p w:rsidR="0002447E" w:rsidRDefault="0002447E" w:rsidP="0002447E">
            <w:r>
              <w:t>50.4955</w:t>
            </w:r>
          </w:p>
        </w:tc>
        <w:tc>
          <w:tcPr>
            <w:tcW w:w="1170" w:type="dxa"/>
          </w:tcPr>
          <w:p w:rsidR="0002447E" w:rsidRDefault="0002447E" w:rsidP="0002447E">
            <w:r>
              <w:t>22.6494</w:t>
            </w:r>
          </w:p>
        </w:tc>
        <w:tc>
          <w:tcPr>
            <w:tcW w:w="868" w:type="dxa"/>
          </w:tcPr>
          <w:p w:rsidR="0002447E" w:rsidRDefault="0002447E" w:rsidP="0002447E">
            <w:r>
              <w:t>Female</w:t>
            </w:r>
          </w:p>
        </w:tc>
        <w:tc>
          <w:tcPr>
            <w:tcW w:w="752" w:type="dxa"/>
          </w:tcPr>
          <w:p w:rsidR="0002447E" w:rsidRDefault="0002447E" w:rsidP="0002447E">
            <w:r>
              <w:t>75-79</w:t>
            </w:r>
          </w:p>
        </w:tc>
      </w:tr>
    </w:tbl>
    <w:p w:rsidR="00441921" w:rsidRDefault="00441921" w:rsidP="00441921"/>
    <w:p w:rsidR="00DD54EF" w:rsidRDefault="00DD54EF" w:rsidP="00441921"/>
    <w:p w:rsidR="00DD54EF" w:rsidRDefault="00DD54EF" w:rsidP="00441921"/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1705"/>
        <w:gridCol w:w="1254"/>
        <w:gridCol w:w="2256"/>
        <w:gridCol w:w="1260"/>
        <w:gridCol w:w="2160"/>
        <w:gridCol w:w="1260"/>
        <w:gridCol w:w="1164"/>
        <w:gridCol w:w="1164"/>
        <w:gridCol w:w="1722"/>
      </w:tblGrid>
      <w:tr w:rsidR="00F210B8" w:rsidRPr="00441921" w:rsidTr="00F210B8">
        <w:tc>
          <w:tcPr>
            <w:tcW w:w="1705" w:type="dxa"/>
          </w:tcPr>
          <w:p w:rsidR="00F210B8" w:rsidRPr="00441921" w:rsidRDefault="00F210B8" w:rsidP="002D7946">
            <w:pPr>
              <w:rPr>
                <w:b/>
              </w:rPr>
            </w:pPr>
            <w:r>
              <w:rPr>
                <w:b/>
              </w:rPr>
              <w:t>Sex_</w:t>
            </w:r>
            <w:r w:rsidRPr="00441921">
              <w:rPr>
                <w:b/>
              </w:rPr>
              <w:t>Breakdown</w:t>
            </w:r>
          </w:p>
        </w:tc>
        <w:tc>
          <w:tcPr>
            <w:tcW w:w="1254" w:type="dxa"/>
          </w:tcPr>
          <w:p w:rsidR="00F210B8" w:rsidRPr="00441921" w:rsidRDefault="00DD54EF" w:rsidP="0002447E">
            <w:pPr>
              <w:rPr>
                <w:b/>
              </w:rPr>
            </w:pPr>
            <w:r>
              <w:rPr>
                <w:b/>
              </w:rPr>
              <w:t>Cancer</w:t>
            </w:r>
            <w:r w:rsidR="00F210B8" w:rsidRPr="00441921">
              <w:rPr>
                <w:b/>
              </w:rPr>
              <w:t>Site</w:t>
            </w:r>
          </w:p>
        </w:tc>
        <w:tc>
          <w:tcPr>
            <w:tcW w:w="2256" w:type="dxa"/>
          </w:tcPr>
          <w:p w:rsidR="00F210B8" w:rsidRPr="00441921" w:rsidRDefault="00DD54EF" w:rsidP="0002447E">
            <w:pPr>
              <w:rPr>
                <w:b/>
              </w:rPr>
            </w:pPr>
            <w:r>
              <w:rPr>
                <w:b/>
              </w:rPr>
              <w:t>TypeOf</w:t>
            </w:r>
            <w:r w:rsidR="00F210B8" w:rsidRPr="00441921">
              <w:rPr>
                <w:b/>
              </w:rPr>
              <w:t>Statistic</w:t>
            </w:r>
          </w:p>
        </w:tc>
        <w:tc>
          <w:tcPr>
            <w:tcW w:w="1260" w:type="dxa"/>
          </w:tcPr>
          <w:p w:rsidR="00F210B8" w:rsidRPr="00441921" w:rsidRDefault="00F210B8" w:rsidP="0002447E">
            <w:pPr>
              <w:rPr>
                <w:b/>
              </w:rPr>
            </w:pPr>
            <w:r w:rsidRPr="00441921">
              <w:rPr>
                <w:b/>
              </w:rPr>
              <w:t>Year</w:t>
            </w:r>
            <w:r>
              <w:rPr>
                <w:b/>
              </w:rPr>
              <w:t>Range</w:t>
            </w:r>
          </w:p>
        </w:tc>
        <w:tc>
          <w:tcPr>
            <w:tcW w:w="2160" w:type="dxa"/>
          </w:tcPr>
          <w:p w:rsidR="00F210B8" w:rsidRPr="00441921" w:rsidRDefault="00F210B8" w:rsidP="0002447E">
            <w:pPr>
              <w:rPr>
                <w:b/>
              </w:rPr>
            </w:pPr>
            <w:r w:rsidRPr="00441921">
              <w:rPr>
                <w:b/>
              </w:rPr>
              <w:t>Race</w:t>
            </w:r>
          </w:p>
        </w:tc>
        <w:tc>
          <w:tcPr>
            <w:tcW w:w="1260" w:type="dxa"/>
          </w:tcPr>
          <w:p w:rsidR="00F210B8" w:rsidRPr="00441921" w:rsidRDefault="00DD54EF" w:rsidP="0002447E">
            <w:pPr>
              <w:rPr>
                <w:b/>
              </w:rPr>
            </w:pPr>
            <w:r>
              <w:rPr>
                <w:b/>
              </w:rPr>
              <w:t>Both</w:t>
            </w:r>
            <w:r w:rsidR="00F210B8">
              <w:rPr>
                <w:b/>
              </w:rPr>
              <w:t>Sexes</w:t>
            </w:r>
          </w:p>
        </w:tc>
        <w:tc>
          <w:tcPr>
            <w:tcW w:w="1164" w:type="dxa"/>
          </w:tcPr>
          <w:p w:rsidR="00F210B8" w:rsidRPr="00441921" w:rsidRDefault="00F210B8" w:rsidP="0002447E">
            <w:pPr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1164" w:type="dxa"/>
          </w:tcPr>
          <w:p w:rsidR="00F210B8" w:rsidRPr="00441921" w:rsidRDefault="00F210B8" w:rsidP="0002447E">
            <w:pPr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1722" w:type="dxa"/>
          </w:tcPr>
          <w:p w:rsidR="00F210B8" w:rsidRPr="00441921" w:rsidRDefault="00DD54EF" w:rsidP="0002447E">
            <w:pPr>
              <w:rPr>
                <w:b/>
              </w:rPr>
            </w:pPr>
            <w:r>
              <w:rPr>
                <w:b/>
              </w:rPr>
              <w:t>AgeAtDiagnosis</w:t>
            </w:r>
          </w:p>
        </w:tc>
      </w:tr>
      <w:tr w:rsidR="00F210B8" w:rsidTr="00F210B8">
        <w:tc>
          <w:tcPr>
            <w:tcW w:w="1705" w:type="dxa"/>
            <w:tcBorders>
              <w:left w:val="nil"/>
              <w:bottom w:val="nil"/>
            </w:tcBorders>
          </w:tcPr>
          <w:p w:rsidR="00F210B8" w:rsidRDefault="00F210B8" w:rsidP="0002447E"/>
        </w:tc>
        <w:tc>
          <w:tcPr>
            <w:tcW w:w="1254" w:type="dxa"/>
          </w:tcPr>
          <w:p w:rsidR="00F210B8" w:rsidRDefault="00F210B8" w:rsidP="0002447E">
            <w:r>
              <w:t>All</w:t>
            </w:r>
          </w:p>
        </w:tc>
        <w:tc>
          <w:tcPr>
            <w:tcW w:w="2256" w:type="dxa"/>
          </w:tcPr>
          <w:p w:rsidR="00F210B8" w:rsidRDefault="00F210B8" w:rsidP="0002447E">
            <w:r>
              <w:t>Incidence per 100,000</w:t>
            </w:r>
          </w:p>
        </w:tc>
        <w:tc>
          <w:tcPr>
            <w:tcW w:w="1260" w:type="dxa"/>
          </w:tcPr>
          <w:p w:rsidR="00F210B8" w:rsidRDefault="00F210B8" w:rsidP="0002447E">
            <w:r>
              <w:t>2008-2012</w:t>
            </w:r>
          </w:p>
        </w:tc>
        <w:tc>
          <w:tcPr>
            <w:tcW w:w="2160" w:type="dxa"/>
          </w:tcPr>
          <w:p w:rsidR="00F210B8" w:rsidRDefault="00F210B8" w:rsidP="0002447E">
            <w:r>
              <w:t>All</w:t>
            </w:r>
          </w:p>
        </w:tc>
        <w:tc>
          <w:tcPr>
            <w:tcW w:w="1260" w:type="dxa"/>
          </w:tcPr>
          <w:p w:rsidR="00F210B8" w:rsidRDefault="00F210B8" w:rsidP="0002447E">
            <w:r>
              <w:t>23.2452</w:t>
            </w:r>
          </w:p>
        </w:tc>
        <w:tc>
          <w:tcPr>
            <w:tcW w:w="1164" w:type="dxa"/>
          </w:tcPr>
          <w:p w:rsidR="00F210B8" w:rsidRDefault="00F210B8" w:rsidP="0002447E">
            <w:r>
              <w:t>23.8845</w:t>
            </w:r>
          </w:p>
        </w:tc>
        <w:tc>
          <w:tcPr>
            <w:tcW w:w="1164" w:type="dxa"/>
          </w:tcPr>
          <w:p w:rsidR="00F210B8" w:rsidRDefault="00F210B8" w:rsidP="0002447E">
            <w:r>
              <w:t>22.5772</w:t>
            </w:r>
          </w:p>
        </w:tc>
        <w:tc>
          <w:tcPr>
            <w:tcW w:w="1722" w:type="dxa"/>
          </w:tcPr>
          <w:p w:rsidR="00F210B8" w:rsidRDefault="00F210B8" w:rsidP="0002447E">
            <w:r>
              <w:t>&lt;1</w:t>
            </w:r>
          </w:p>
        </w:tc>
      </w:tr>
      <w:tr w:rsidR="00F210B8" w:rsidTr="00F210B8">
        <w:tc>
          <w:tcPr>
            <w:tcW w:w="1705" w:type="dxa"/>
            <w:tcBorders>
              <w:top w:val="nil"/>
              <w:left w:val="nil"/>
              <w:bottom w:val="nil"/>
            </w:tcBorders>
          </w:tcPr>
          <w:p w:rsidR="00F210B8" w:rsidRDefault="00F210B8" w:rsidP="0002447E"/>
        </w:tc>
        <w:tc>
          <w:tcPr>
            <w:tcW w:w="1254" w:type="dxa"/>
          </w:tcPr>
          <w:p w:rsidR="00F210B8" w:rsidRDefault="00F210B8" w:rsidP="0002447E">
            <w:r>
              <w:t>All</w:t>
            </w:r>
          </w:p>
        </w:tc>
        <w:tc>
          <w:tcPr>
            <w:tcW w:w="2256" w:type="dxa"/>
          </w:tcPr>
          <w:p w:rsidR="00F210B8" w:rsidRDefault="00F210B8" w:rsidP="0002447E">
            <w:r>
              <w:t>Incidence per 100,000</w:t>
            </w:r>
          </w:p>
        </w:tc>
        <w:tc>
          <w:tcPr>
            <w:tcW w:w="1260" w:type="dxa"/>
          </w:tcPr>
          <w:p w:rsidR="00F210B8" w:rsidRDefault="00F210B8" w:rsidP="0002447E">
            <w:r>
              <w:t>2008-2012</w:t>
            </w:r>
          </w:p>
        </w:tc>
        <w:tc>
          <w:tcPr>
            <w:tcW w:w="2160" w:type="dxa"/>
          </w:tcPr>
          <w:p w:rsidR="00F210B8" w:rsidRDefault="00F210B8" w:rsidP="0002447E">
            <w:r>
              <w:t>All</w:t>
            </w:r>
          </w:p>
        </w:tc>
        <w:tc>
          <w:tcPr>
            <w:tcW w:w="1260" w:type="dxa"/>
          </w:tcPr>
          <w:p w:rsidR="00F210B8" w:rsidRDefault="00F210B8" w:rsidP="0002447E">
            <w:r>
              <w:t>2200.7503</w:t>
            </w:r>
          </w:p>
        </w:tc>
        <w:tc>
          <w:tcPr>
            <w:tcW w:w="1164" w:type="dxa"/>
          </w:tcPr>
          <w:p w:rsidR="00F210B8" w:rsidRDefault="00F210B8" w:rsidP="0002447E">
            <w:r>
              <w:t>2944.3378</w:t>
            </w:r>
          </w:p>
        </w:tc>
        <w:tc>
          <w:tcPr>
            <w:tcW w:w="1164" w:type="dxa"/>
          </w:tcPr>
          <w:p w:rsidR="00F210B8" w:rsidRDefault="00F210B8" w:rsidP="0002447E">
            <w:r>
              <w:t>1829.2348</w:t>
            </w:r>
          </w:p>
        </w:tc>
        <w:tc>
          <w:tcPr>
            <w:tcW w:w="1722" w:type="dxa"/>
          </w:tcPr>
          <w:p w:rsidR="00F210B8" w:rsidRDefault="00F210B8" w:rsidP="0002447E">
            <w:r>
              <w:t>85+</w:t>
            </w:r>
          </w:p>
        </w:tc>
      </w:tr>
      <w:tr w:rsidR="00F210B8" w:rsidTr="00F210B8">
        <w:tc>
          <w:tcPr>
            <w:tcW w:w="1705" w:type="dxa"/>
            <w:tcBorders>
              <w:top w:val="nil"/>
              <w:left w:val="nil"/>
              <w:bottom w:val="nil"/>
            </w:tcBorders>
          </w:tcPr>
          <w:p w:rsidR="00F210B8" w:rsidRDefault="00F210B8" w:rsidP="0002447E"/>
        </w:tc>
        <w:tc>
          <w:tcPr>
            <w:tcW w:w="1254" w:type="dxa"/>
          </w:tcPr>
          <w:p w:rsidR="00F210B8" w:rsidRDefault="00F210B8" w:rsidP="0002447E">
            <w:r>
              <w:t>Thyroid</w:t>
            </w:r>
          </w:p>
        </w:tc>
        <w:tc>
          <w:tcPr>
            <w:tcW w:w="2256" w:type="dxa"/>
          </w:tcPr>
          <w:p w:rsidR="00F210B8" w:rsidRDefault="00F210B8" w:rsidP="0002447E">
            <w:r>
              <w:t>Incidence per 100,000</w:t>
            </w:r>
          </w:p>
        </w:tc>
        <w:tc>
          <w:tcPr>
            <w:tcW w:w="1260" w:type="dxa"/>
          </w:tcPr>
          <w:p w:rsidR="00F210B8" w:rsidRDefault="00F210B8" w:rsidP="0002447E">
            <w:r>
              <w:t>2003-2012</w:t>
            </w:r>
          </w:p>
        </w:tc>
        <w:tc>
          <w:tcPr>
            <w:tcW w:w="2160" w:type="dxa"/>
          </w:tcPr>
          <w:p w:rsidR="00F210B8" w:rsidRDefault="00F210B8" w:rsidP="0002447E">
            <w:r>
              <w:t>Asian/Pacific Islander</w:t>
            </w:r>
          </w:p>
        </w:tc>
        <w:tc>
          <w:tcPr>
            <w:tcW w:w="1260" w:type="dxa"/>
          </w:tcPr>
          <w:p w:rsidR="00F210B8" w:rsidRDefault="00F210B8" w:rsidP="0002447E">
            <w:r>
              <w:t>21.3744</w:t>
            </w:r>
          </w:p>
        </w:tc>
        <w:tc>
          <w:tcPr>
            <w:tcW w:w="1164" w:type="dxa"/>
          </w:tcPr>
          <w:p w:rsidR="00F210B8" w:rsidRDefault="00F210B8" w:rsidP="0002447E">
            <w:r>
              <w:t>14.0553</w:t>
            </w:r>
          </w:p>
        </w:tc>
        <w:tc>
          <w:tcPr>
            <w:tcW w:w="1164" w:type="dxa"/>
          </w:tcPr>
          <w:p w:rsidR="00F210B8" w:rsidRDefault="00F210B8" w:rsidP="0002447E">
            <w:r>
              <w:t>26.5965</w:t>
            </w:r>
          </w:p>
        </w:tc>
        <w:tc>
          <w:tcPr>
            <w:tcW w:w="1722" w:type="dxa"/>
          </w:tcPr>
          <w:p w:rsidR="00F210B8" w:rsidRDefault="00F210B8" w:rsidP="0002447E">
            <w:r>
              <w:t>75-79</w:t>
            </w:r>
          </w:p>
        </w:tc>
      </w:tr>
    </w:tbl>
    <w:p w:rsidR="00441921" w:rsidRDefault="00441921" w:rsidP="00441921"/>
    <w:p w:rsidR="00DD54EF" w:rsidRDefault="00DD54EF" w:rsidP="00441921"/>
    <w:p w:rsidR="00DD54EF" w:rsidRDefault="00DD54EF" w:rsidP="00441921"/>
    <w:tbl>
      <w:tblPr>
        <w:tblStyle w:val="TableGrid"/>
        <w:tblW w:w="14015" w:type="dxa"/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1980"/>
        <w:gridCol w:w="790"/>
        <w:gridCol w:w="1190"/>
        <w:gridCol w:w="1272"/>
        <w:gridCol w:w="1260"/>
        <w:gridCol w:w="1260"/>
        <w:gridCol w:w="1170"/>
        <w:gridCol w:w="1170"/>
        <w:gridCol w:w="868"/>
      </w:tblGrid>
      <w:tr w:rsidR="00DD54EF" w:rsidRPr="00441921" w:rsidTr="00DD54EF">
        <w:tc>
          <w:tcPr>
            <w:tcW w:w="1795" w:type="dxa"/>
          </w:tcPr>
          <w:p w:rsidR="00DD54EF" w:rsidRPr="00441921" w:rsidRDefault="00DD54EF" w:rsidP="00AA1D76">
            <w:pPr>
              <w:rPr>
                <w:b/>
              </w:rPr>
            </w:pPr>
            <w:r>
              <w:rPr>
                <w:b/>
              </w:rPr>
              <w:t>Age_Breakdown</w:t>
            </w:r>
          </w:p>
        </w:tc>
        <w:tc>
          <w:tcPr>
            <w:tcW w:w="1260" w:type="dxa"/>
          </w:tcPr>
          <w:p w:rsidR="00DD54EF" w:rsidRPr="00441921" w:rsidRDefault="00DD54EF" w:rsidP="00AA1D76">
            <w:pPr>
              <w:rPr>
                <w:b/>
              </w:rPr>
            </w:pPr>
            <w:r>
              <w:rPr>
                <w:b/>
              </w:rPr>
              <w:t>CancerSite</w:t>
            </w:r>
          </w:p>
        </w:tc>
        <w:tc>
          <w:tcPr>
            <w:tcW w:w="1980" w:type="dxa"/>
          </w:tcPr>
          <w:p w:rsidR="00DD54EF" w:rsidRPr="00441921" w:rsidRDefault="00DD54EF" w:rsidP="00AA1D76">
            <w:pPr>
              <w:rPr>
                <w:b/>
              </w:rPr>
            </w:pPr>
            <w:r>
              <w:rPr>
                <w:b/>
              </w:rPr>
              <w:t>TypeOfStatistic</w:t>
            </w:r>
          </w:p>
        </w:tc>
        <w:tc>
          <w:tcPr>
            <w:tcW w:w="790" w:type="dxa"/>
          </w:tcPr>
          <w:p w:rsidR="00DD54EF" w:rsidRPr="00441921" w:rsidRDefault="00DD54EF" w:rsidP="00AA1D76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190" w:type="dxa"/>
          </w:tcPr>
          <w:p w:rsidR="00DD54EF" w:rsidRPr="00441921" w:rsidRDefault="00DD54EF" w:rsidP="00AA1D76">
            <w:pPr>
              <w:rPr>
                <w:b/>
              </w:rPr>
            </w:pPr>
            <w:r>
              <w:rPr>
                <w:b/>
              </w:rPr>
              <w:t>Ages &lt;20</w:t>
            </w:r>
          </w:p>
        </w:tc>
        <w:tc>
          <w:tcPr>
            <w:tcW w:w="1272" w:type="dxa"/>
          </w:tcPr>
          <w:p w:rsidR="00DD54EF" w:rsidRPr="00441921" w:rsidRDefault="00DD54EF" w:rsidP="00AA1D76">
            <w:pPr>
              <w:rPr>
                <w:b/>
              </w:rPr>
            </w:pPr>
            <w:r>
              <w:rPr>
                <w:b/>
              </w:rPr>
              <w:t>Ages 20-49</w:t>
            </w:r>
          </w:p>
        </w:tc>
        <w:tc>
          <w:tcPr>
            <w:tcW w:w="1260" w:type="dxa"/>
          </w:tcPr>
          <w:p w:rsidR="00DD54EF" w:rsidRPr="00441921" w:rsidRDefault="00DD54EF" w:rsidP="00AA1D76">
            <w:pPr>
              <w:rPr>
                <w:b/>
              </w:rPr>
            </w:pPr>
            <w:r>
              <w:rPr>
                <w:b/>
              </w:rPr>
              <w:t>Ages 50-64</w:t>
            </w:r>
          </w:p>
        </w:tc>
        <w:tc>
          <w:tcPr>
            <w:tcW w:w="1260" w:type="dxa"/>
          </w:tcPr>
          <w:p w:rsidR="00DD54EF" w:rsidRPr="00441921" w:rsidRDefault="00DD54EF" w:rsidP="00AA1D76">
            <w:pPr>
              <w:rPr>
                <w:b/>
              </w:rPr>
            </w:pPr>
            <w:r>
              <w:rPr>
                <w:b/>
              </w:rPr>
              <w:t>Ages 65-74</w:t>
            </w:r>
          </w:p>
        </w:tc>
        <w:tc>
          <w:tcPr>
            <w:tcW w:w="1170" w:type="dxa"/>
          </w:tcPr>
          <w:p w:rsidR="00DD54EF" w:rsidRPr="00441921" w:rsidRDefault="00DD54EF" w:rsidP="00AA1D76">
            <w:pPr>
              <w:rPr>
                <w:b/>
              </w:rPr>
            </w:pPr>
            <w:r>
              <w:rPr>
                <w:b/>
              </w:rPr>
              <w:t>Ages 75+</w:t>
            </w:r>
          </w:p>
        </w:tc>
        <w:tc>
          <w:tcPr>
            <w:tcW w:w="1170" w:type="dxa"/>
          </w:tcPr>
          <w:p w:rsidR="00DD54EF" w:rsidRPr="00441921" w:rsidRDefault="00DD54EF" w:rsidP="00AA1D76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868" w:type="dxa"/>
          </w:tcPr>
          <w:p w:rsidR="00DD54EF" w:rsidRPr="00441921" w:rsidRDefault="00DD54EF" w:rsidP="00AA1D76">
            <w:pPr>
              <w:rPr>
                <w:b/>
              </w:rPr>
            </w:pPr>
            <w:r w:rsidRPr="00441921">
              <w:rPr>
                <w:b/>
              </w:rPr>
              <w:t>Sex</w:t>
            </w:r>
          </w:p>
        </w:tc>
      </w:tr>
      <w:tr w:rsidR="00DD54EF" w:rsidTr="00DD54EF">
        <w:tc>
          <w:tcPr>
            <w:tcW w:w="1795" w:type="dxa"/>
            <w:tcBorders>
              <w:left w:val="nil"/>
              <w:bottom w:val="nil"/>
            </w:tcBorders>
          </w:tcPr>
          <w:p w:rsidR="00DD54EF" w:rsidRDefault="00DD54EF" w:rsidP="00AA1D76"/>
        </w:tc>
        <w:tc>
          <w:tcPr>
            <w:tcW w:w="1260" w:type="dxa"/>
          </w:tcPr>
          <w:p w:rsidR="00DD54EF" w:rsidRDefault="00DD54EF" w:rsidP="00AA1D76">
            <w:r>
              <w:t>All</w:t>
            </w:r>
          </w:p>
        </w:tc>
        <w:tc>
          <w:tcPr>
            <w:tcW w:w="1980" w:type="dxa"/>
          </w:tcPr>
          <w:p w:rsidR="00DD54EF" w:rsidRDefault="00DD54EF" w:rsidP="00AA1D76">
            <w:r>
              <w:t>Age-Adjusted Rates</w:t>
            </w:r>
          </w:p>
        </w:tc>
        <w:tc>
          <w:tcPr>
            <w:tcW w:w="790" w:type="dxa"/>
          </w:tcPr>
          <w:p w:rsidR="00DD54EF" w:rsidRDefault="00DD54EF" w:rsidP="00AA1D76">
            <w:r>
              <w:t>1975</w:t>
            </w:r>
          </w:p>
        </w:tc>
        <w:tc>
          <w:tcPr>
            <w:tcW w:w="1190" w:type="dxa"/>
          </w:tcPr>
          <w:p w:rsidR="00DD54EF" w:rsidRDefault="00DD54EF" w:rsidP="00AA1D76">
            <w:r>
              <w:t>12.9646</w:t>
            </w:r>
          </w:p>
        </w:tc>
        <w:tc>
          <w:tcPr>
            <w:tcW w:w="1272" w:type="dxa"/>
          </w:tcPr>
          <w:p w:rsidR="00DD54EF" w:rsidRDefault="00DD54EF" w:rsidP="00AA1D76">
            <w:r>
              <w:t>137.6072</w:t>
            </w:r>
          </w:p>
        </w:tc>
        <w:tc>
          <w:tcPr>
            <w:tcW w:w="1260" w:type="dxa"/>
          </w:tcPr>
          <w:p w:rsidR="00DD54EF" w:rsidRDefault="00DD54EF" w:rsidP="00AA1D76">
            <w:r>
              <w:t>734.7288</w:t>
            </w:r>
          </w:p>
        </w:tc>
        <w:tc>
          <w:tcPr>
            <w:tcW w:w="1260" w:type="dxa"/>
          </w:tcPr>
          <w:p w:rsidR="00DD54EF" w:rsidRDefault="00DD54EF" w:rsidP="00AA1D76">
            <w:r>
              <w:t>1513.4127</w:t>
            </w:r>
          </w:p>
        </w:tc>
        <w:tc>
          <w:tcPr>
            <w:tcW w:w="1170" w:type="dxa"/>
          </w:tcPr>
          <w:p w:rsidR="00DD54EF" w:rsidRDefault="00DD54EF" w:rsidP="00AA1D76">
            <w:r>
              <w:t>2095.6580</w:t>
            </w:r>
          </w:p>
        </w:tc>
        <w:tc>
          <w:tcPr>
            <w:tcW w:w="1170" w:type="dxa"/>
          </w:tcPr>
          <w:p w:rsidR="00DD54EF" w:rsidRDefault="00DD54EF" w:rsidP="00AA1D76">
            <w:r>
              <w:t>All</w:t>
            </w:r>
          </w:p>
        </w:tc>
        <w:tc>
          <w:tcPr>
            <w:tcW w:w="868" w:type="dxa"/>
          </w:tcPr>
          <w:p w:rsidR="00DD54EF" w:rsidRDefault="00DD54EF" w:rsidP="00AA1D76">
            <w:r>
              <w:t>All</w:t>
            </w:r>
          </w:p>
        </w:tc>
      </w:tr>
      <w:tr w:rsidR="00DD54EF" w:rsidTr="00DD54EF">
        <w:tc>
          <w:tcPr>
            <w:tcW w:w="1795" w:type="dxa"/>
            <w:tcBorders>
              <w:top w:val="nil"/>
              <w:left w:val="nil"/>
              <w:bottom w:val="nil"/>
            </w:tcBorders>
          </w:tcPr>
          <w:p w:rsidR="00DD54EF" w:rsidRDefault="00DD54EF" w:rsidP="00DD54EF"/>
        </w:tc>
        <w:tc>
          <w:tcPr>
            <w:tcW w:w="1260" w:type="dxa"/>
          </w:tcPr>
          <w:p w:rsidR="00DD54EF" w:rsidRDefault="00DD54EF" w:rsidP="00DD54EF">
            <w:r>
              <w:t>All</w:t>
            </w:r>
          </w:p>
        </w:tc>
        <w:tc>
          <w:tcPr>
            <w:tcW w:w="1980" w:type="dxa"/>
          </w:tcPr>
          <w:p w:rsidR="00DD54EF" w:rsidRDefault="00DD54EF" w:rsidP="00DD54EF">
            <w:r>
              <w:t>Age-Adjusted Rates</w:t>
            </w:r>
          </w:p>
        </w:tc>
        <w:tc>
          <w:tcPr>
            <w:tcW w:w="790" w:type="dxa"/>
          </w:tcPr>
          <w:p w:rsidR="00DD54EF" w:rsidRDefault="00DD54EF" w:rsidP="00DD54EF">
            <w:r>
              <w:t>2012</w:t>
            </w:r>
          </w:p>
        </w:tc>
        <w:tc>
          <w:tcPr>
            <w:tcW w:w="1190" w:type="dxa"/>
          </w:tcPr>
          <w:p w:rsidR="00DD54EF" w:rsidRDefault="00DD54EF" w:rsidP="00DD54EF">
            <w:r>
              <w:t>17.6521</w:t>
            </w:r>
          </w:p>
        </w:tc>
        <w:tc>
          <w:tcPr>
            <w:tcW w:w="1272" w:type="dxa"/>
          </w:tcPr>
          <w:p w:rsidR="00DD54EF" w:rsidRDefault="00DD54EF" w:rsidP="00DD54EF">
            <w:r>
              <w:t>157.0309</w:t>
            </w:r>
          </w:p>
        </w:tc>
        <w:tc>
          <w:tcPr>
            <w:tcW w:w="1260" w:type="dxa"/>
          </w:tcPr>
          <w:p w:rsidR="00DD54EF" w:rsidRDefault="00DD54EF" w:rsidP="00DD54EF">
            <w:r>
              <w:t>792.4060</w:t>
            </w:r>
          </w:p>
        </w:tc>
        <w:tc>
          <w:tcPr>
            <w:tcW w:w="1260" w:type="dxa"/>
          </w:tcPr>
          <w:p w:rsidR="00DD54EF" w:rsidRDefault="00DD54EF" w:rsidP="00DD54EF">
            <w:r>
              <w:t>1765.4642</w:t>
            </w:r>
          </w:p>
        </w:tc>
        <w:tc>
          <w:tcPr>
            <w:tcW w:w="1170" w:type="dxa"/>
          </w:tcPr>
          <w:p w:rsidR="00DD54EF" w:rsidRDefault="00DD54EF" w:rsidP="00DD54EF">
            <w:r>
              <w:t>2217.3154</w:t>
            </w:r>
          </w:p>
        </w:tc>
        <w:tc>
          <w:tcPr>
            <w:tcW w:w="1170" w:type="dxa"/>
          </w:tcPr>
          <w:p w:rsidR="00DD54EF" w:rsidRDefault="00DD54EF" w:rsidP="00DD54EF">
            <w:r>
              <w:t>All</w:t>
            </w:r>
          </w:p>
        </w:tc>
        <w:tc>
          <w:tcPr>
            <w:tcW w:w="868" w:type="dxa"/>
          </w:tcPr>
          <w:p w:rsidR="00DD54EF" w:rsidRDefault="00DD54EF" w:rsidP="00DD54EF">
            <w:r>
              <w:t>All</w:t>
            </w:r>
          </w:p>
        </w:tc>
      </w:tr>
      <w:tr w:rsidR="00DD54EF" w:rsidTr="00DD54EF">
        <w:tc>
          <w:tcPr>
            <w:tcW w:w="1795" w:type="dxa"/>
            <w:tcBorders>
              <w:top w:val="nil"/>
              <w:left w:val="nil"/>
              <w:bottom w:val="nil"/>
            </w:tcBorders>
          </w:tcPr>
          <w:p w:rsidR="00DD54EF" w:rsidRDefault="00DD54EF" w:rsidP="00AA1D76"/>
        </w:tc>
        <w:tc>
          <w:tcPr>
            <w:tcW w:w="1260" w:type="dxa"/>
          </w:tcPr>
          <w:p w:rsidR="00DD54EF" w:rsidRDefault="00DD54EF" w:rsidP="00AA1D76">
            <w:r>
              <w:t>Leukemia</w:t>
            </w:r>
          </w:p>
        </w:tc>
        <w:tc>
          <w:tcPr>
            <w:tcW w:w="1980" w:type="dxa"/>
          </w:tcPr>
          <w:p w:rsidR="00DD54EF" w:rsidRDefault="00DD54EF" w:rsidP="00AA1D76">
            <w:r>
              <w:t>Age-Adjusted Rates</w:t>
            </w:r>
          </w:p>
        </w:tc>
        <w:tc>
          <w:tcPr>
            <w:tcW w:w="790" w:type="dxa"/>
          </w:tcPr>
          <w:p w:rsidR="00DD54EF" w:rsidRDefault="00DD54EF" w:rsidP="00AA1D76">
            <w:r>
              <w:t>1996</w:t>
            </w:r>
          </w:p>
        </w:tc>
        <w:tc>
          <w:tcPr>
            <w:tcW w:w="1190" w:type="dxa"/>
          </w:tcPr>
          <w:p w:rsidR="00DD54EF" w:rsidRDefault="00DD54EF" w:rsidP="00AA1D76">
            <w:r>
              <w:t>3.3717</w:t>
            </w:r>
          </w:p>
        </w:tc>
        <w:tc>
          <w:tcPr>
            <w:tcW w:w="1272" w:type="dxa"/>
          </w:tcPr>
          <w:p w:rsidR="00DD54EF" w:rsidRDefault="00DD54EF" w:rsidP="00AA1D76">
            <w:r>
              <w:t>3.0012</w:t>
            </w:r>
          </w:p>
        </w:tc>
        <w:tc>
          <w:tcPr>
            <w:tcW w:w="1260" w:type="dxa"/>
          </w:tcPr>
          <w:p w:rsidR="00DD54EF" w:rsidRDefault="00DD54EF" w:rsidP="00AA1D76">
            <w:r>
              <w:t>15.9179</w:t>
            </w:r>
          </w:p>
        </w:tc>
        <w:tc>
          <w:tcPr>
            <w:tcW w:w="1260" w:type="dxa"/>
          </w:tcPr>
          <w:p w:rsidR="00DD54EF" w:rsidRDefault="00DD54EF" w:rsidP="00AA1D76">
            <w:r>
              <w:t>36.2663</w:t>
            </w:r>
          </w:p>
        </w:tc>
        <w:tc>
          <w:tcPr>
            <w:tcW w:w="1170" w:type="dxa"/>
          </w:tcPr>
          <w:p w:rsidR="00DD54EF" w:rsidRDefault="00DD54EF" w:rsidP="00AA1D76">
            <w:r>
              <w:t>62.9992</w:t>
            </w:r>
          </w:p>
        </w:tc>
        <w:tc>
          <w:tcPr>
            <w:tcW w:w="1170" w:type="dxa"/>
          </w:tcPr>
          <w:p w:rsidR="00DD54EF" w:rsidRDefault="00DD54EF" w:rsidP="00AA1D76">
            <w:r>
              <w:t>White</w:t>
            </w:r>
          </w:p>
        </w:tc>
        <w:tc>
          <w:tcPr>
            <w:tcW w:w="868" w:type="dxa"/>
          </w:tcPr>
          <w:p w:rsidR="00DD54EF" w:rsidRDefault="00DD54EF" w:rsidP="00AA1D76">
            <w:r>
              <w:t>Female</w:t>
            </w:r>
          </w:p>
        </w:tc>
      </w:tr>
    </w:tbl>
    <w:p w:rsidR="00441921" w:rsidRDefault="00441921"/>
    <w:sectPr w:rsidR="00441921" w:rsidSect="002D79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21"/>
    <w:rsid w:val="0002447E"/>
    <w:rsid w:val="002D7946"/>
    <w:rsid w:val="00441921"/>
    <w:rsid w:val="00553176"/>
    <w:rsid w:val="0075068F"/>
    <w:rsid w:val="007E33E3"/>
    <w:rsid w:val="00896D5C"/>
    <w:rsid w:val="00AC5E4A"/>
    <w:rsid w:val="00B65C2B"/>
    <w:rsid w:val="00DD54EF"/>
    <w:rsid w:val="00F2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58DF7-1DDE-44A9-84BF-27FE14D1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Hui</dc:creator>
  <cp:keywords/>
  <dc:description/>
  <cp:lastModifiedBy>Alwin Hui</cp:lastModifiedBy>
  <cp:revision>2</cp:revision>
  <dcterms:created xsi:type="dcterms:W3CDTF">2015-11-19T04:22:00Z</dcterms:created>
  <dcterms:modified xsi:type="dcterms:W3CDTF">2015-12-19T00:33:00Z</dcterms:modified>
</cp:coreProperties>
</file>