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505" w:rsidRDefault="00B01CA4" w:rsidP="00B01C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CA4">
        <w:rPr>
          <w:rFonts w:ascii="Times New Roman" w:hAnsi="Times New Roman" w:cs="Times New Roman"/>
          <w:b/>
          <w:sz w:val="28"/>
          <w:szCs w:val="28"/>
        </w:rPr>
        <w:t>ЕКОЛОГІЧНЕ ВІДНОВЛЕННЯ ТЕРИТОРІЙ</w:t>
      </w:r>
    </w:p>
    <w:p w:rsidR="00741FF4" w:rsidRDefault="00741FF4" w:rsidP="00B06D8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1FF4" w:rsidRDefault="00741FF4" w:rsidP="00B06D8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6479C4">
        <w:rPr>
          <w:rFonts w:ascii="Times New Roman" w:hAnsi="Times New Roman" w:cs="Times New Roman"/>
          <w:b/>
          <w:sz w:val="28"/>
          <w:szCs w:val="28"/>
        </w:rPr>
        <w:t>Ви отримаєте:</w:t>
      </w:r>
    </w:p>
    <w:p w:rsidR="00741FF4" w:rsidRPr="006479C4" w:rsidRDefault="006479C4" w:rsidP="00692F9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9C4">
        <w:rPr>
          <w:rFonts w:ascii="Times New Roman" w:hAnsi="Times New Roman" w:cs="Times New Roman"/>
          <w:sz w:val="28"/>
          <w:szCs w:val="28"/>
        </w:rPr>
        <w:t>відновлення</w:t>
      </w:r>
      <w:r w:rsidR="00741FF4" w:rsidRPr="006479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FF4" w:rsidRPr="006479C4">
        <w:rPr>
          <w:rFonts w:ascii="Times New Roman" w:hAnsi="Times New Roman" w:cs="Times New Roman"/>
          <w:sz w:val="28"/>
          <w:szCs w:val="28"/>
        </w:rPr>
        <w:t>грунтів</w:t>
      </w:r>
      <w:proofErr w:type="spellEnd"/>
      <w:r w:rsidRPr="006479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які стануть</w:t>
      </w:r>
      <w:r w:rsidR="00741FF4" w:rsidRPr="006479C4">
        <w:rPr>
          <w:rFonts w:ascii="Times New Roman" w:hAnsi="Times New Roman" w:cs="Times New Roman"/>
          <w:sz w:val="28"/>
          <w:szCs w:val="28"/>
        </w:rPr>
        <w:t xml:space="preserve"> родючим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41FF4" w:rsidRPr="006479C4">
        <w:rPr>
          <w:rFonts w:ascii="Times New Roman" w:hAnsi="Times New Roman" w:cs="Times New Roman"/>
          <w:sz w:val="28"/>
          <w:szCs w:val="28"/>
        </w:rPr>
        <w:t>;</w:t>
      </w:r>
    </w:p>
    <w:p w:rsidR="00741FF4" w:rsidRDefault="006479C4" w:rsidP="00B06D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відновлення </w:t>
      </w:r>
      <w:r w:rsidR="00741FF4">
        <w:rPr>
          <w:rFonts w:ascii="Times New Roman" w:hAnsi="Times New Roman" w:cs="Times New Roman"/>
          <w:sz w:val="28"/>
          <w:szCs w:val="28"/>
        </w:rPr>
        <w:t xml:space="preserve"> помірн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741FF4">
        <w:rPr>
          <w:rFonts w:ascii="Times New Roman" w:hAnsi="Times New Roman" w:cs="Times New Roman"/>
          <w:sz w:val="28"/>
          <w:szCs w:val="28"/>
        </w:rPr>
        <w:t xml:space="preserve"> клімату;</w:t>
      </w:r>
    </w:p>
    <w:p w:rsidR="00741FF4" w:rsidRDefault="006479C4" w:rsidP="00B06D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відновлення </w:t>
      </w:r>
      <w:r w:rsidR="00741FF4">
        <w:rPr>
          <w:rFonts w:ascii="Times New Roman" w:hAnsi="Times New Roman" w:cs="Times New Roman"/>
          <w:sz w:val="28"/>
          <w:szCs w:val="28"/>
        </w:rPr>
        <w:t>водойм</w:t>
      </w:r>
      <w:r>
        <w:rPr>
          <w:rFonts w:ascii="Times New Roman" w:hAnsi="Times New Roman" w:cs="Times New Roman"/>
          <w:sz w:val="28"/>
          <w:szCs w:val="28"/>
        </w:rPr>
        <w:t>, які знову стануть</w:t>
      </w:r>
      <w:r w:rsidR="00741FF4">
        <w:rPr>
          <w:rFonts w:ascii="Times New Roman" w:hAnsi="Times New Roman" w:cs="Times New Roman"/>
          <w:sz w:val="28"/>
          <w:szCs w:val="28"/>
        </w:rPr>
        <w:t xml:space="preserve"> повноводними;</w:t>
      </w:r>
    </w:p>
    <w:p w:rsidR="00741FF4" w:rsidRDefault="006479C4" w:rsidP="00B06D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відновлення рівня </w:t>
      </w:r>
      <w:r w:rsidR="00741FF4">
        <w:rPr>
          <w:rFonts w:ascii="Times New Roman" w:hAnsi="Times New Roman" w:cs="Times New Roman"/>
          <w:sz w:val="28"/>
          <w:szCs w:val="28"/>
        </w:rPr>
        <w:t>вод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41FF4">
        <w:rPr>
          <w:rFonts w:ascii="Times New Roman" w:hAnsi="Times New Roman" w:cs="Times New Roman"/>
          <w:sz w:val="28"/>
          <w:szCs w:val="28"/>
        </w:rPr>
        <w:t xml:space="preserve"> у криницях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41FF4" w:rsidRDefault="00E14594" w:rsidP="00B06D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місцеві джерела </w:t>
      </w:r>
      <w:r w:rsidR="00741FF4">
        <w:rPr>
          <w:rFonts w:ascii="Times New Roman" w:hAnsi="Times New Roman" w:cs="Times New Roman"/>
          <w:sz w:val="28"/>
          <w:szCs w:val="28"/>
        </w:rPr>
        <w:t>енергоносії</w:t>
      </w:r>
      <w:r>
        <w:rPr>
          <w:rFonts w:ascii="Times New Roman" w:hAnsi="Times New Roman" w:cs="Times New Roman"/>
          <w:sz w:val="28"/>
          <w:szCs w:val="28"/>
        </w:rPr>
        <w:t>в</w:t>
      </w:r>
      <w:r w:rsidR="00741FF4">
        <w:rPr>
          <w:rFonts w:ascii="Times New Roman" w:hAnsi="Times New Roman" w:cs="Times New Roman"/>
          <w:sz w:val="28"/>
          <w:szCs w:val="28"/>
        </w:rPr>
        <w:t>.</w:t>
      </w:r>
    </w:p>
    <w:p w:rsidR="00741FF4" w:rsidRDefault="00741FF4" w:rsidP="00B06D82">
      <w:pPr>
        <w:spacing w:line="360" w:lineRule="auto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1FF4">
        <w:rPr>
          <w:rFonts w:ascii="Times New Roman" w:hAnsi="Times New Roman" w:cs="Times New Roman"/>
          <w:b/>
          <w:sz w:val="28"/>
          <w:szCs w:val="28"/>
        </w:rPr>
        <w:t xml:space="preserve">І це просто, це недорого, це можливо та просто необхідно зробити за допомогою сучасних </w:t>
      </w:r>
      <w:proofErr w:type="spellStart"/>
      <w:r w:rsidRPr="00741FF4">
        <w:rPr>
          <w:rFonts w:ascii="Times New Roman" w:hAnsi="Times New Roman" w:cs="Times New Roman"/>
          <w:b/>
          <w:sz w:val="28"/>
          <w:szCs w:val="28"/>
        </w:rPr>
        <w:t>екотехнологій</w:t>
      </w:r>
      <w:proofErr w:type="spellEnd"/>
      <w:r w:rsidRPr="00741FF4">
        <w:rPr>
          <w:rFonts w:ascii="Times New Roman" w:hAnsi="Times New Roman" w:cs="Times New Roman"/>
          <w:b/>
          <w:sz w:val="28"/>
          <w:szCs w:val="28"/>
        </w:rPr>
        <w:t xml:space="preserve">! </w:t>
      </w:r>
    </w:p>
    <w:p w:rsidR="00741FF4" w:rsidRDefault="003E08D8" w:rsidP="00B06D8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Необхідно </w:t>
      </w:r>
      <w:r w:rsidRPr="003E08D8">
        <w:rPr>
          <w:rFonts w:ascii="Times New Roman" w:hAnsi="Times New Roman" w:cs="Times New Roman"/>
          <w:b/>
          <w:sz w:val="28"/>
          <w:szCs w:val="28"/>
        </w:rPr>
        <w:t>враховувати деякі закони природи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E08D8" w:rsidRDefault="003E08D8" w:rsidP="00B06D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тільки достатня кількість дерев забезпечить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обводненість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території;</w:t>
      </w:r>
    </w:p>
    <w:p w:rsidR="003E08D8" w:rsidRDefault="003E08D8" w:rsidP="00B06D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тільки достатня кількість органіки забезпечить родючість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грунту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E08D8" w:rsidRDefault="003E08D8" w:rsidP="00B06D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тільки місцеве виробництво і місцеве споживання основної частини  продуктів харчування та енергоносіїв забезпечать продовольчий суверенітет </w:t>
      </w:r>
      <w:r w:rsidR="00D6044A">
        <w:rPr>
          <w:rFonts w:ascii="Times New Roman" w:hAnsi="Times New Roman" w:cs="Times New Roman"/>
          <w:sz w:val="28"/>
          <w:szCs w:val="28"/>
        </w:rPr>
        <w:t>та енергетичну незалежність.</w:t>
      </w:r>
    </w:p>
    <w:p w:rsidR="00D6044A" w:rsidRDefault="00D6044A" w:rsidP="00B06D82">
      <w:pPr>
        <w:pStyle w:val="a3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B01CA4" w:rsidRDefault="00D6044A" w:rsidP="00B06D8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044A">
        <w:rPr>
          <w:rFonts w:ascii="Times New Roman" w:hAnsi="Times New Roman" w:cs="Times New Roman"/>
          <w:sz w:val="28"/>
          <w:szCs w:val="28"/>
        </w:rPr>
        <w:t xml:space="preserve">У зв’язку з </w:t>
      </w:r>
      <w:proofErr w:type="spellStart"/>
      <w:r w:rsidRPr="00D6044A">
        <w:rPr>
          <w:rFonts w:ascii="Times New Roman" w:hAnsi="Times New Roman" w:cs="Times New Roman"/>
          <w:sz w:val="28"/>
          <w:szCs w:val="28"/>
        </w:rPr>
        <w:t>евроінтеграцією</w:t>
      </w:r>
      <w:proofErr w:type="spellEnd"/>
      <w:r w:rsidRPr="00D6044A">
        <w:rPr>
          <w:rFonts w:ascii="Times New Roman" w:hAnsi="Times New Roman" w:cs="Times New Roman"/>
          <w:sz w:val="28"/>
          <w:szCs w:val="28"/>
        </w:rPr>
        <w:t xml:space="preserve"> </w:t>
      </w:r>
      <w:r w:rsidR="00B01CA4" w:rsidRPr="00D6044A">
        <w:rPr>
          <w:rFonts w:ascii="Times New Roman" w:hAnsi="Times New Roman" w:cs="Times New Roman"/>
          <w:sz w:val="28"/>
          <w:szCs w:val="28"/>
        </w:rPr>
        <w:t xml:space="preserve">необхідно </w:t>
      </w:r>
      <w:r w:rsidR="00E531C6" w:rsidRPr="00D6044A">
        <w:rPr>
          <w:rFonts w:ascii="Times New Roman" w:hAnsi="Times New Roman" w:cs="Times New Roman"/>
          <w:sz w:val="28"/>
          <w:szCs w:val="28"/>
        </w:rPr>
        <w:t xml:space="preserve">дотримуватись певних </w:t>
      </w:r>
      <w:r w:rsidRPr="00D6044A">
        <w:rPr>
          <w:rFonts w:ascii="Times New Roman" w:hAnsi="Times New Roman" w:cs="Times New Roman"/>
          <w:b/>
          <w:sz w:val="28"/>
          <w:szCs w:val="28"/>
        </w:rPr>
        <w:t>юридичних законів:</w:t>
      </w:r>
    </w:p>
    <w:p w:rsidR="00D6044A" w:rsidRDefault="00D6044A" w:rsidP="00D604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01CA4">
        <w:rPr>
          <w:rFonts w:ascii="Times New Roman" w:hAnsi="Times New Roman" w:cs="Times New Roman"/>
          <w:sz w:val="28"/>
          <w:szCs w:val="28"/>
        </w:rPr>
        <w:t>інімум 1/3 території має бути зайнято природними екосистемами (корінні ліси, луки, балки, болота)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06D82" w:rsidRPr="00512226" w:rsidRDefault="00E531C6" w:rsidP="0015626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226">
        <w:rPr>
          <w:rFonts w:ascii="Times New Roman" w:hAnsi="Times New Roman" w:cs="Times New Roman"/>
          <w:b/>
          <w:sz w:val="28"/>
          <w:szCs w:val="28"/>
        </w:rPr>
        <w:t>чинних</w:t>
      </w:r>
      <w:r w:rsidR="00B01CA4" w:rsidRPr="00512226">
        <w:rPr>
          <w:rFonts w:ascii="Times New Roman" w:hAnsi="Times New Roman" w:cs="Times New Roman"/>
          <w:b/>
          <w:sz w:val="28"/>
          <w:szCs w:val="28"/>
        </w:rPr>
        <w:t xml:space="preserve"> закон</w:t>
      </w:r>
      <w:r w:rsidRPr="00512226">
        <w:rPr>
          <w:rFonts w:ascii="Times New Roman" w:hAnsi="Times New Roman" w:cs="Times New Roman"/>
          <w:b/>
          <w:sz w:val="28"/>
          <w:szCs w:val="28"/>
        </w:rPr>
        <w:t>ів</w:t>
      </w:r>
      <w:r w:rsidR="00B01CA4" w:rsidRPr="00512226">
        <w:rPr>
          <w:rFonts w:ascii="Times New Roman" w:hAnsi="Times New Roman" w:cs="Times New Roman"/>
          <w:sz w:val="28"/>
          <w:szCs w:val="28"/>
        </w:rPr>
        <w:t xml:space="preserve"> України «Водний кодекс України»</w:t>
      </w:r>
      <w:r w:rsidRPr="00512226">
        <w:rPr>
          <w:rFonts w:ascii="Times New Roman" w:hAnsi="Times New Roman" w:cs="Times New Roman"/>
          <w:sz w:val="28"/>
          <w:szCs w:val="28"/>
        </w:rPr>
        <w:t xml:space="preserve"> та «Земельний кодекс України»</w:t>
      </w:r>
      <w:r w:rsidR="00B01CA4" w:rsidRPr="00512226">
        <w:rPr>
          <w:rFonts w:ascii="Times New Roman" w:hAnsi="Times New Roman" w:cs="Times New Roman"/>
          <w:sz w:val="28"/>
          <w:szCs w:val="28"/>
        </w:rPr>
        <w:t>.</w:t>
      </w:r>
    </w:p>
    <w:p w:rsidR="007E428E" w:rsidRPr="007E428E" w:rsidRDefault="00B06D82" w:rsidP="007E428E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E428E">
        <w:rPr>
          <w:rFonts w:ascii="Times New Roman" w:hAnsi="Times New Roman" w:cs="Times New Roman"/>
          <w:b/>
          <w:sz w:val="36"/>
          <w:szCs w:val="36"/>
          <w:u w:val="single"/>
        </w:rPr>
        <w:t>Проблеми та шляхи їх вирішення</w:t>
      </w:r>
    </w:p>
    <w:p w:rsidR="00217843" w:rsidRPr="007E428E" w:rsidRDefault="007E428E" w:rsidP="007E428E">
      <w:pPr>
        <w:pStyle w:val="a3"/>
        <w:spacing w:line="360" w:lineRule="auto"/>
        <w:ind w:left="106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Проблема в</w:t>
      </w:r>
      <w:r w:rsidR="00217843" w:rsidRPr="007E428E">
        <w:rPr>
          <w:rFonts w:ascii="Times New Roman" w:hAnsi="Times New Roman" w:cs="Times New Roman"/>
          <w:b/>
          <w:sz w:val="28"/>
          <w:szCs w:val="28"/>
          <w:u w:val="single"/>
        </w:rPr>
        <w:t xml:space="preserve">иснаження </w:t>
      </w:r>
      <w:proofErr w:type="spellStart"/>
      <w:r w:rsidR="00217843" w:rsidRPr="007E428E">
        <w:rPr>
          <w:rFonts w:ascii="Times New Roman" w:hAnsi="Times New Roman" w:cs="Times New Roman"/>
          <w:b/>
          <w:sz w:val="28"/>
          <w:szCs w:val="28"/>
          <w:u w:val="single"/>
        </w:rPr>
        <w:t>агроугідь</w:t>
      </w:r>
      <w:proofErr w:type="spellEnd"/>
    </w:p>
    <w:p w:rsidR="00290F22" w:rsidRDefault="00217843" w:rsidP="002178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843">
        <w:rPr>
          <w:rFonts w:ascii="Times New Roman" w:hAnsi="Times New Roman" w:cs="Times New Roman"/>
          <w:b/>
          <w:sz w:val="28"/>
          <w:szCs w:val="28"/>
        </w:rPr>
        <w:tab/>
      </w:r>
      <w:r w:rsidRPr="00217843">
        <w:rPr>
          <w:rFonts w:ascii="Times New Roman" w:hAnsi="Times New Roman" w:cs="Times New Roman"/>
          <w:sz w:val="28"/>
          <w:szCs w:val="28"/>
        </w:rPr>
        <w:t>Традиційні методи вирощування с/г к</w:t>
      </w:r>
      <w:r>
        <w:rPr>
          <w:rFonts w:ascii="Times New Roman" w:hAnsi="Times New Roman" w:cs="Times New Roman"/>
          <w:sz w:val="28"/>
          <w:szCs w:val="28"/>
        </w:rPr>
        <w:t>ультур призводять до отруєння, деградації та повно</w:t>
      </w:r>
      <w:r w:rsidR="00290F22">
        <w:rPr>
          <w:rFonts w:ascii="Times New Roman" w:hAnsi="Times New Roman" w:cs="Times New Roman"/>
          <w:sz w:val="28"/>
          <w:szCs w:val="28"/>
        </w:rPr>
        <w:t xml:space="preserve">го виснаження </w:t>
      </w:r>
      <w:proofErr w:type="spellStart"/>
      <w:r w:rsidR="00290F22">
        <w:rPr>
          <w:rFonts w:ascii="Times New Roman" w:hAnsi="Times New Roman" w:cs="Times New Roman"/>
          <w:sz w:val="28"/>
          <w:szCs w:val="28"/>
        </w:rPr>
        <w:t>грунтів</w:t>
      </w:r>
      <w:proofErr w:type="spellEnd"/>
      <w:r w:rsidR="00290F22">
        <w:rPr>
          <w:rFonts w:ascii="Times New Roman" w:hAnsi="Times New Roman" w:cs="Times New Roman"/>
          <w:sz w:val="28"/>
          <w:szCs w:val="28"/>
        </w:rPr>
        <w:t xml:space="preserve">: усі відомі нам цивілізації загинули, виснаживши свої </w:t>
      </w:r>
      <w:proofErr w:type="spellStart"/>
      <w:r w:rsidR="00290F22">
        <w:rPr>
          <w:rFonts w:ascii="Times New Roman" w:hAnsi="Times New Roman" w:cs="Times New Roman"/>
          <w:sz w:val="28"/>
          <w:szCs w:val="28"/>
        </w:rPr>
        <w:t>грунти</w:t>
      </w:r>
      <w:proofErr w:type="spellEnd"/>
      <w:r w:rsidR="00290F22">
        <w:rPr>
          <w:rFonts w:ascii="Times New Roman" w:hAnsi="Times New Roman" w:cs="Times New Roman"/>
          <w:sz w:val="28"/>
          <w:szCs w:val="28"/>
        </w:rPr>
        <w:t>.</w:t>
      </w:r>
    </w:p>
    <w:p w:rsidR="00290F22" w:rsidRPr="00290F22" w:rsidRDefault="00290F22" w:rsidP="00290F2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0F22">
        <w:rPr>
          <w:rFonts w:ascii="Times New Roman" w:hAnsi="Times New Roman" w:cs="Times New Roman"/>
          <w:b/>
          <w:sz w:val="28"/>
          <w:szCs w:val="28"/>
          <w:u w:val="single"/>
        </w:rPr>
        <w:t>Що робити?</w:t>
      </w:r>
    </w:p>
    <w:p w:rsidR="00217843" w:rsidRPr="00976348" w:rsidRDefault="00290F22" w:rsidP="00AC591C">
      <w:pPr>
        <w:pStyle w:val="a3"/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0C27">
        <w:rPr>
          <w:rFonts w:ascii="Times New Roman" w:hAnsi="Times New Roman" w:cs="Times New Roman"/>
          <w:sz w:val="28"/>
          <w:szCs w:val="28"/>
        </w:rPr>
        <w:lastRenderedPageBreak/>
        <w:t xml:space="preserve">Необхідно переходити до природних, екологічних методів господарювання на землі. Найстійкіша із наших екосистем – листяний або мішаний ліс, де родючість </w:t>
      </w:r>
      <w:proofErr w:type="spellStart"/>
      <w:r w:rsidRPr="00060C27">
        <w:rPr>
          <w:rFonts w:ascii="Times New Roman" w:hAnsi="Times New Roman" w:cs="Times New Roman"/>
          <w:sz w:val="28"/>
          <w:szCs w:val="28"/>
        </w:rPr>
        <w:t>грунту</w:t>
      </w:r>
      <w:proofErr w:type="spellEnd"/>
      <w:r w:rsidRPr="00060C27">
        <w:rPr>
          <w:rFonts w:ascii="Times New Roman" w:hAnsi="Times New Roman" w:cs="Times New Roman"/>
          <w:sz w:val="28"/>
          <w:szCs w:val="28"/>
        </w:rPr>
        <w:t xml:space="preserve"> створюється й підтримується </w:t>
      </w:r>
      <w:proofErr w:type="spellStart"/>
      <w:r w:rsidRPr="00060C27">
        <w:rPr>
          <w:rFonts w:ascii="Times New Roman" w:hAnsi="Times New Roman" w:cs="Times New Roman"/>
          <w:sz w:val="28"/>
          <w:szCs w:val="28"/>
        </w:rPr>
        <w:t>грунтовою</w:t>
      </w:r>
      <w:proofErr w:type="spellEnd"/>
      <w:r w:rsidRPr="00060C27">
        <w:rPr>
          <w:rFonts w:ascii="Times New Roman" w:hAnsi="Times New Roman" w:cs="Times New Roman"/>
          <w:sz w:val="28"/>
          <w:szCs w:val="28"/>
        </w:rPr>
        <w:t xml:space="preserve"> біотою завдяки постійному надходженню органічних залишків із усіх ярусів лісу. Тут </w:t>
      </w:r>
      <w:proofErr w:type="spellStart"/>
      <w:r w:rsidRPr="00060C27">
        <w:rPr>
          <w:rFonts w:ascii="Times New Roman" w:hAnsi="Times New Roman" w:cs="Times New Roman"/>
          <w:sz w:val="28"/>
          <w:szCs w:val="28"/>
        </w:rPr>
        <w:t>грунт</w:t>
      </w:r>
      <w:proofErr w:type="spellEnd"/>
      <w:r w:rsidRPr="00060C27">
        <w:rPr>
          <w:rFonts w:ascii="Times New Roman" w:hAnsi="Times New Roman" w:cs="Times New Roman"/>
          <w:sz w:val="28"/>
          <w:szCs w:val="28"/>
        </w:rPr>
        <w:t xml:space="preserve"> не руйнується перекопуванням або оранкою, він захищений від руйнування сонячним промінням та від висихання пологом лісу та </w:t>
      </w:r>
      <w:proofErr w:type="spellStart"/>
      <w:r w:rsidRPr="00060C27">
        <w:rPr>
          <w:rFonts w:ascii="Times New Roman" w:hAnsi="Times New Roman" w:cs="Times New Roman"/>
          <w:sz w:val="28"/>
          <w:szCs w:val="28"/>
        </w:rPr>
        <w:t>мульчею</w:t>
      </w:r>
      <w:proofErr w:type="spellEnd"/>
      <w:r w:rsidRPr="00060C27">
        <w:rPr>
          <w:rFonts w:ascii="Times New Roman" w:hAnsi="Times New Roman" w:cs="Times New Roman"/>
          <w:sz w:val="28"/>
          <w:szCs w:val="28"/>
        </w:rPr>
        <w:t xml:space="preserve"> із лісової підстилки. </w:t>
      </w:r>
      <w:proofErr w:type="spellStart"/>
      <w:r w:rsidRPr="00060C27">
        <w:rPr>
          <w:rFonts w:ascii="Times New Roman" w:hAnsi="Times New Roman" w:cs="Times New Roman"/>
          <w:sz w:val="28"/>
          <w:szCs w:val="28"/>
        </w:rPr>
        <w:t>Грунт</w:t>
      </w:r>
      <w:proofErr w:type="spellEnd"/>
      <w:r w:rsidRPr="00060C27">
        <w:rPr>
          <w:rFonts w:ascii="Times New Roman" w:hAnsi="Times New Roman" w:cs="Times New Roman"/>
          <w:sz w:val="28"/>
          <w:szCs w:val="28"/>
        </w:rPr>
        <w:t xml:space="preserve"> потрібно побудувати один раз</w:t>
      </w:r>
      <w:r w:rsidR="00CA7858">
        <w:rPr>
          <w:rFonts w:ascii="Times New Roman" w:hAnsi="Times New Roman" w:cs="Times New Roman"/>
          <w:sz w:val="28"/>
          <w:szCs w:val="28"/>
        </w:rPr>
        <w:t xml:space="preserve"> (як дім для рослин та ін.)</w:t>
      </w:r>
      <w:r w:rsidRPr="00060C27">
        <w:rPr>
          <w:rFonts w:ascii="Times New Roman" w:hAnsi="Times New Roman" w:cs="Times New Roman"/>
          <w:sz w:val="28"/>
          <w:szCs w:val="28"/>
        </w:rPr>
        <w:t xml:space="preserve">, щоб забезпечити  всі властивості </w:t>
      </w:r>
      <w:proofErr w:type="spellStart"/>
      <w:r w:rsidRPr="00060C27">
        <w:rPr>
          <w:rFonts w:ascii="Times New Roman" w:hAnsi="Times New Roman" w:cs="Times New Roman"/>
          <w:sz w:val="28"/>
          <w:szCs w:val="28"/>
        </w:rPr>
        <w:t>самовідновлюваного</w:t>
      </w:r>
      <w:proofErr w:type="spellEnd"/>
      <w:r w:rsidRPr="00060C27">
        <w:rPr>
          <w:rFonts w:ascii="Times New Roman" w:hAnsi="Times New Roman" w:cs="Times New Roman"/>
          <w:sz w:val="28"/>
          <w:szCs w:val="28"/>
        </w:rPr>
        <w:t xml:space="preserve"> родючого </w:t>
      </w:r>
      <w:proofErr w:type="spellStart"/>
      <w:r w:rsidRPr="00060C27">
        <w:rPr>
          <w:rFonts w:ascii="Times New Roman" w:hAnsi="Times New Roman" w:cs="Times New Roman"/>
          <w:sz w:val="28"/>
          <w:szCs w:val="28"/>
        </w:rPr>
        <w:t>грунту</w:t>
      </w:r>
      <w:proofErr w:type="spellEnd"/>
      <w:r w:rsidRPr="00060C27">
        <w:rPr>
          <w:rFonts w:ascii="Times New Roman" w:hAnsi="Times New Roman" w:cs="Times New Roman"/>
          <w:sz w:val="28"/>
          <w:szCs w:val="28"/>
        </w:rPr>
        <w:t xml:space="preserve"> – і не руйнувати оранкою чи перекопуванням, тобто перейти до технології </w:t>
      </w:r>
      <w:r w:rsidRPr="00060C27">
        <w:rPr>
          <w:rFonts w:ascii="Times New Roman" w:hAnsi="Times New Roman" w:cs="Times New Roman"/>
          <w:sz w:val="28"/>
          <w:szCs w:val="28"/>
          <w:lang w:val="en-US"/>
        </w:rPr>
        <w:t>No-till</w:t>
      </w:r>
      <w:r w:rsidRPr="00060C27">
        <w:rPr>
          <w:rFonts w:ascii="Times New Roman" w:hAnsi="Times New Roman" w:cs="Times New Roman"/>
          <w:sz w:val="28"/>
          <w:szCs w:val="28"/>
        </w:rPr>
        <w:t>.</w:t>
      </w:r>
      <w:r w:rsidR="004B0A06" w:rsidRPr="00060C27">
        <w:rPr>
          <w:rFonts w:ascii="Times New Roman" w:hAnsi="Times New Roman" w:cs="Times New Roman"/>
          <w:sz w:val="28"/>
          <w:szCs w:val="28"/>
        </w:rPr>
        <w:t xml:space="preserve"> Для цього розроблена спеціальна технологія, відповідно до якої у </w:t>
      </w:r>
      <w:proofErr w:type="spellStart"/>
      <w:r w:rsidR="004B0A06" w:rsidRPr="00060C27">
        <w:rPr>
          <w:rFonts w:ascii="Times New Roman" w:hAnsi="Times New Roman" w:cs="Times New Roman"/>
          <w:sz w:val="28"/>
          <w:szCs w:val="28"/>
        </w:rPr>
        <w:t>грунт</w:t>
      </w:r>
      <w:proofErr w:type="spellEnd"/>
      <w:r w:rsidR="004B0A06" w:rsidRPr="00060C27">
        <w:rPr>
          <w:rFonts w:ascii="Times New Roman" w:hAnsi="Times New Roman" w:cs="Times New Roman"/>
          <w:sz w:val="28"/>
          <w:szCs w:val="28"/>
        </w:rPr>
        <w:t xml:space="preserve"> необхідно ОДНОРАЗОВО </w:t>
      </w:r>
      <w:proofErr w:type="spellStart"/>
      <w:r w:rsidR="004B0A06" w:rsidRPr="00060C27">
        <w:rPr>
          <w:rFonts w:ascii="Times New Roman" w:hAnsi="Times New Roman" w:cs="Times New Roman"/>
          <w:sz w:val="28"/>
          <w:szCs w:val="28"/>
        </w:rPr>
        <w:t>внести</w:t>
      </w:r>
      <w:proofErr w:type="spellEnd"/>
      <w:r w:rsidR="004B0A06" w:rsidRPr="00060C27">
        <w:rPr>
          <w:rFonts w:ascii="Times New Roman" w:hAnsi="Times New Roman" w:cs="Times New Roman"/>
          <w:sz w:val="28"/>
          <w:szCs w:val="28"/>
        </w:rPr>
        <w:t xml:space="preserve"> певний набір </w:t>
      </w:r>
      <w:r w:rsidR="00E925D3" w:rsidRPr="00060C27">
        <w:rPr>
          <w:rFonts w:ascii="Times New Roman" w:hAnsi="Times New Roman" w:cs="Times New Roman"/>
          <w:sz w:val="28"/>
          <w:szCs w:val="28"/>
        </w:rPr>
        <w:t xml:space="preserve">природних речовин - </w:t>
      </w:r>
      <w:proofErr w:type="spellStart"/>
      <w:r w:rsidR="004B0A06" w:rsidRPr="00060C27">
        <w:rPr>
          <w:rFonts w:ascii="Times New Roman" w:hAnsi="Times New Roman" w:cs="Times New Roman"/>
          <w:sz w:val="28"/>
          <w:szCs w:val="28"/>
        </w:rPr>
        <w:t>меліорантів</w:t>
      </w:r>
      <w:proofErr w:type="spellEnd"/>
      <w:r w:rsidR="004B0A06" w:rsidRPr="00060C27">
        <w:rPr>
          <w:rFonts w:ascii="Times New Roman" w:hAnsi="Times New Roman" w:cs="Times New Roman"/>
          <w:sz w:val="28"/>
          <w:szCs w:val="28"/>
        </w:rPr>
        <w:t>, які забезпечать утримання вологи і поживних речовин.</w:t>
      </w:r>
      <w:r w:rsidR="00060C27" w:rsidRPr="00060C27">
        <w:rPr>
          <w:rFonts w:ascii="Times New Roman" w:hAnsi="Times New Roman" w:cs="Times New Roman"/>
          <w:sz w:val="28"/>
          <w:szCs w:val="28"/>
        </w:rPr>
        <w:t xml:space="preserve"> Це </w:t>
      </w:r>
      <w:r w:rsidR="004D1052" w:rsidRPr="004D1052">
        <w:rPr>
          <w:rFonts w:ascii="Times New Roman" w:hAnsi="Times New Roman" w:cs="Times New Roman"/>
          <w:b/>
          <w:sz w:val="28"/>
          <w:szCs w:val="28"/>
        </w:rPr>
        <w:t>бентоніт</w:t>
      </w:r>
      <w:r w:rsidR="004D1052">
        <w:rPr>
          <w:rFonts w:ascii="Times New Roman" w:hAnsi="Times New Roman" w:cs="Times New Roman"/>
          <w:sz w:val="28"/>
          <w:szCs w:val="28"/>
        </w:rPr>
        <w:t xml:space="preserve"> -</w:t>
      </w:r>
      <w:r w:rsidR="004D1052" w:rsidRPr="004D1052">
        <w:rPr>
          <w:rFonts w:ascii="Times New Roman" w:hAnsi="Times New Roman" w:cs="Times New Roman"/>
          <w:bCs/>
          <w:sz w:val="28"/>
          <w:szCs w:val="28"/>
        </w:rPr>
        <w:t>найблагородніш</w:t>
      </w:r>
      <w:r w:rsidR="004D1052">
        <w:rPr>
          <w:rFonts w:ascii="Times New Roman" w:hAnsi="Times New Roman" w:cs="Times New Roman"/>
          <w:bCs/>
          <w:sz w:val="28"/>
          <w:szCs w:val="28"/>
        </w:rPr>
        <w:t>а</w:t>
      </w:r>
      <w:r w:rsidR="004D1052" w:rsidRPr="004D1052">
        <w:rPr>
          <w:rFonts w:ascii="Times New Roman" w:hAnsi="Times New Roman" w:cs="Times New Roman"/>
          <w:bCs/>
          <w:sz w:val="28"/>
          <w:szCs w:val="28"/>
        </w:rPr>
        <w:t xml:space="preserve"> із глин</w:t>
      </w:r>
      <w:r w:rsidR="004D1052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="00060C27" w:rsidRPr="004D1052">
        <w:rPr>
          <w:rFonts w:ascii="Times New Roman" w:hAnsi="Times New Roman" w:cs="Times New Roman"/>
          <w:b/>
          <w:sz w:val="28"/>
          <w:szCs w:val="28"/>
        </w:rPr>
        <w:t>біочар</w:t>
      </w:r>
      <w:proofErr w:type="spellEnd"/>
      <w:r w:rsidR="00060C27" w:rsidRPr="00060C27">
        <w:rPr>
          <w:rFonts w:ascii="Times New Roman" w:hAnsi="Times New Roman" w:cs="Times New Roman"/>
          <w:sz w:val="28"/>
          <w:szCs w:val="28"/>
        </w:rPr>
        <w:t xml:space="preserve"> </w:t>
      </w:r>
      <w:r w:rsidR="004D1052">
        <w:rPr>
          <w:rFonts w:ascii="Times New Roman" w:hAnsi="Times New Roman" w:cs="Times New Roman"/>
          <w:sz w:val="28"/>
          <w:szCs w:val="28"/>
        </w:rPr>
        <w:t xml:space="preserve">- </w:t>
      </w:r>
      <w:r w:rsidR="00060C27" w:rsidRPr="00060C27">
        <w:rPr>
          <w:rFonts w:ascii="Times New Roman" w:hAnsi="Times New Roman" w:cs="Times New Roman"/>
          <w:sz w:val="28"/>
          <w:szCs w:val="28"/>
        </w:rPr>
        <w:t>активоване деревне вугілля;</w:t>
      </w:r>
      <w:r w:rsidR="00060C27">
        <w:rPr>
          <w:rFonts w:ascii="Times New Roman" w:hAnsi="Times New Roman" w:cs="Times New Roman"/>
          <w:sz w:val="28"/>
          <w:szCs w:val="28"/>
        </w:rPr>
        <w:t xml:space="preserve"> </w:t>
      </w:r>
      <w:r w:rsidR="00060C27" w:rsidRPr="004D1052">
        <w:rPr>
          <w:rFonts w:ascii="Times New Roman" w:hAnsi="Times New Roman" w:cs="Times New Roman"/>
          <w:b/>
          <w:bCs/>
          <w:sz w:val="28"/>
          <w:szCs w:val="28"/>
        </w:rPr>
        <w:t xml:space="preserve">цеоліт </w:t>
      </w:r>
      <w:r w:rsidR="00060C27" w:rsidRPr="00060C27">
        <w:rPr>
          <w:rFonts w:ascii="Times New Roman" w:hAnsi="Times New Roman" w:cs="Times New Roman"/>
          <w:bCs/>
          <w:sz w:val="28"/>
          <w:szCs w:val="28"/>
        </w:rPr>
        <w:t>дрібної фракції</w:t>
      </w:r>
      <w:r w:rsidR="00060C27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060C27" w:rsidRPr="00060C27">
        <w:rPr>
          <w:rFonts w:ascii="Times New Roman" w:hAnsi="Times New Roman" w:cs="Times New Roman"/>
          <w:bCs/>
          <w:sz w:val="28"/>
          <w:szCs w:val="28"/>
        </w:rPr>
        <w:t xml:space="preserve"> найсильніший природний сорбент</w:t>
      </w:r>
      <w:r w:rsidR="00060C27">
        <w:rPr>
          <w:rFonts w:ascii="Times New Roman" w:hAnsi="Times New Roman" w:cs="Times New Roman"/>
          <w:bCs/>
          <w:sz w:val="28"/>
          <w:szCs w:val="28"/>
        </w:rPr>
        <w:t>;</w:t>
      </w:r>
      <w:r w:rsidR="00060C27" w:rsidRPr="00060C27">
        <w:rPr>
          <w:rFonts w:ascii="Times New Roman" w:hAnsi="Times New Roman" w:cs="Times New Roman"/>
          <w:sz w:val="28"/>
          <w:szCs w:val="28"/>
        </w:rPr>
        <w:t xml:space="preserve"> </w:t>
      </w:r>
      <w:r w:rsidR="00060C27" w:rsidRPr="004D1052">
        <w:rPr>
          <w:rFonts w:ascii="Times New Roman" w:hAnsi="Times New Roman" w:cs="Times New Roman"/>
          <w:b/>
          <w:sz w:val="28"/>
          <w:szCs w:val="28"/>
        </w:rPr>
        <w:t>винна кислота</w:t>
      </w:r>
      <w:r w:rsidR="00060C27" w:rsidRPr="00060C27">
        <w:rPr>
          <w:rFonts w:ascii="Times New Roman" w:hAnsi="Times New Roman" w:cs="Times New Roman"/>
          <w:sz w:val="28"/>
          <w:szCs w:val="28"/>
        </w:rPr>
        <w:t xml:space="preserve"> </w:t>
      </w:r>
      <w:r w:rsidR="00060C2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>поширена</w:t>
      </w:r>
      <w:proofErr w:type="spellEnd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>природна</w:t>
      </w:r>
      <w:proofErr w:type="spellEnd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>сполука</w:t>
      </w:r>
      <w:proofErr w:type="spellEnd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яка </w:t>
      </w:r>
      <w:proofErr w:type="spellStart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>міститься</w:t>
      </w:r>
      <w:proofErr w:type="spellEnd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кислому соку </w:t>
      </w:r>
      <w:proofErr w:type="spellStart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>багатьох</w:t>
      </w:r>
      <w:proofErr w:type="spellEnd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>фруктів</w:t>
      </w:r>
      <w:proofErr w:type="spellEnd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 є стимулятором росту </w:t>
      </w:r>
      <w:proofErr w:type="spellStart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>коріння</w:t>
      </w:r>
      <w:proofErr w:type="spellEnd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тому </w:t>
      </w:r>
      <w:proofErr w:type="spellStart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>потрібно</w:t>
      </w:r>
      <w:proofErr w:type="spellEnd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>завжди</w:t>
      </w:r>
      <w:proofErr w:type="spellEnd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>залишати</w:t>
      </w:r>
      <w:proofErr w:type="spellEnd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дереву </w:t>
      </w:r>
      <w:proofErr w:type="spellStart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>трохи</w:t>
      </w:r>
      <w:proofErr w:type="spellEnd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>опалих</w:t>
      </w:r>
      <w:proofErr w:type="spellEnd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>фруктів</w:t>
      </w:r>
      <w:proofErr w:type="spellEnd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="00060C27" w:rsidRPr="00060C27">
        <w:rPr>
          <w:rFonts w:ascii="Times New Roman" w:hAnsi="Times New Roman" w:cs="Times New Roman"/>
          <w:bCs/>
          <w:sz w:val="28"/>
          <w:szCs w:val="28"/>
          <w:lang w:val="ru-RU"/>
        </w:rPr>
        <w:t>самоудобрення</w:t>
      </w:r>
      <w:proofErr w:type="spellEnd"/>
      <w:r w:rsidR="00060C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E925D3" w:rsidRPr="00976348">
        <w:rPr>
          <w:rFonts w:ascii="Times New Roman" w:hAnsi="Times New Roman" w:cs="Times New Roman"/>
          <w:b/>
          <w:sz w:val="28"/>
          <w:szCs w:val="28"/>
        </w:rPr>
        <w:t>Кількість потрібних речовин указана з розрахунку на 100 м2.</w:t>
      </w:r>
    </w:p>
    <w:p w:rsidR="004B0A06" w:rsidRDefault="004B0A06" w:rsidP="004B0A0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ділянці, де планується вирощування с/г культур, за потреби необхідно нормалізувати гранулометричний склад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якщо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глинистий – додати піску, якщо піщаний – додати глини, щоб їх співвідношення у верхньому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тридцятисантиметровому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шарі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стало приблизно 1:1.</w:t>
      </w:r>
    </w:p>
    <w:p w:rsidR="004B0A06" w:rsidRPr="00E925D3" w:rsidRDefault="004B0A06" w:rsidP="00E925D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5D3">
        <w:rPr>
          <w:rFonts w:ascii="Times New Roman" w:hAnsi="Times New Roman" w:cs="Times New Roman"/>
          <w:sz w:val="28"/>
          <w:szCs w:val="28"/>
        </w:rPr>
        <w:t>Приготовити «кропив’яний компот»</w:t>
      </w:r>
      <w:r w:rsidR="00E925D3" w:rsidRPr="00E925D3">
        <w:rPr>
          <w:rFonts w:ascii="Times New Roman" w:hAnsi="Times New Roman" w:cs="Times New Roman"/>
          <w:sz w:val="28"/>
          <w:szCs w:val="28"/>
        </w:rPr>
        <w:t xml:space="preserve"> для </w:t>
      </w:r>
      <w:r w:rsidR="004D1052">
        <w:rPr>
          <w:rFonts w:ascii="Times New Roman" w:hAnsi="Times New Roman" w:cs="Times New Roman"/>
          <w:sz w:val="28"/>
          <w:szCs w:val="28"/>
        </w:rPr>
        <w:t>«заряджання»</w:t>
      </w:r>
      <w:r w:rsidR="00E925D3" w:rsidRPr="00E92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5D3" w:rsidRPr="00E925D3">
        <w:rPr>
          <w:rFonts w:ascii="Times New Roman" w:hAnsi="Times New Roman" w:cs="Times New Roman"/>
          <w:sz w:val="28"/>
          <w:szCs w:val="28"/>
        </w:rPr>
        <w:t>біочару</w:t>
      </w:r>
      <w:proofErr w:type="spellEnd"/>
      <w:r w:rsidR="004D1052">
        <w:rPr>
          <w:rFonts w:ascii="Times New Roman" w:hAnsi="Times New Roman" w:cs="Times New Roman"/>
          <w:sz w:val="28"/>
          <w:szCs w:val="28"/>
        </w:rPr>
        <w:t xml:space="preserve"> вологою та поживними речовинами</w:t>
      </w:r>
      <w:r w:rsidRPr="00E925D3">
        <w:rPr>
          <w:rFonts w:ascii="Times New Roman" w:hAnsi="Times New Roman" w:cs="Times New Roman"/>
          <w:sz w:val="28"/>
          <w:szCs w:val="28"/>
        </w:rPr>
        <w:t>: у бак</w:t>
      </w:r>
      <w:r w:rsidR="00060C27">
        <w:rPr>
          <w:rFonts w:ascii="Times New Roman" w:hAnsi="Times New Roman" w:cs="Times New Roman"/>
          <w:sz w:val="28"/>
          <w:szCs w:val="28"/>
        </w:rPr>
        <w:t xml:space="preserve"> (бажано темного кольору - для кращого прогрівання від сонця)</w:t>
      </w:r>
      <w:r w:rsidRPr="00E925D3">
        <w:rPr>
          <w:rFonts w:ascii="Times New Roman" w:hAnsi="Times New Roman" w:cs="Times New Roman"/>
          <w:sz w:val="28"/>
          <w:szCs w:val="28"/>
        </w:rPr>
        <w:t xml:space="preserve"> </w:t>
      </w:r>
      <w:r w:rsidR="00060C27">
        <w:rPr>
          <w:rFonts w:ascii="Times New Roman" w:hAnsi="Times New Roman" w:cs="Times New Roman"/>
          <w:sz w:val="28"/>
          <w:szCs w:val="28"/>
        </w:rPr>
        <w:t>за</w:t>
      </w:r>
      <w:r w:rsidRPr="00E925D3">
        <w:rPr>
          <w:rFonts w:ascii="Times New Roman" w:hAnsi="Times New Roman" w:cs="Times New Roman"/>
          <w:sz w:val="28"/>
          <w:szCs w:val="28"/>
        </w:rPr>
        <w:t>кинути нарізані кропиву, ку</w:t>
      </w:r>
      <w:r w:rsidR="00060C27">
        <w:rPr>
          <w:rFonts w:ascii="Times New Roman" w:hAnsi="Times New Roman" w:cs="Times New Roman"/>
          <w:sz w:val="28"/>
          <w:szCs w:val="28"/>
        </w:rPr>
        <w:t xml:space="preserve">льбабу та ін. (близько 10 кг), </w:t>
      </w:r>
      <w:r w:rsidRPr="00E925D3">
        <w:rPr>
          <w:rFonts w:ascii="Times New Roman" w:hAnsi="Times New Roman" w:cs="Times New Roman"/>
          <w:sz w:val="28"/>
          <w:szCs w:val="28"/>
        </w:rPr>
        <w:t xml:space="preserve"> 2 кг муки, 1</w:t>
      </w:r>
      <w:r w:rsidR="00060C27">
        <w:rPr>
          <w:rFonts w:ascii="Times New Roman" w:hAnsi="Times New Roman" w:cs="Times New Roman"/>
          <w:sz w:val="28"/>
          <w:szCs w:val="28"/>
        </w:rPr>
        <w:t xml:space="preserve">-2 </w:t>
      </w:r>
      <w:r w:rsidRPr="00E925D3">
        <w:rPr>
          <w:rFonts w:ascii="Times New Roman" w:hAnsi="Times New Roman" w:cs="Times New Roman"/>
          <w:sz w:val="28"/>
          <w:szCs w:val="28"/>
        </w:rPr>
        <w:t xml:space="preserve"> л скислого варення чи компоту минулорічного і залишити на сонячному місці </w:t>
      </w:r>
      <w:r w:rsidRPr="00E925D3">
        <w:rPr>
          <w:rFonts w:ascii="Times New Roman" w:hAnsi="Times New Roman" w:cs="Times New Roman"/>
          <w:sz w:val="28"/>
          <w:szCs w:val="28"/>
          <w:u w:val="single"/>
        </w:rPr>
        <w:t xml:space="preserve">на 2 – 3 доби.  </w:t>
      </w:r>
    </w:p>
    <w:p w:rsidR="00E925D3" w:rsidRPr="00E925D3" w:rsidRDefault="00E925D3" w:rsidP="00E925D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5D3">
        <w:rPr>
          <w:rFonts w:ascii="Times New Roman" w:hAnsi="Times New Roman" w:cs="Times New Roman"/>
          <w:sz w:val="28"/>
          <w:szCs w:val="28"/>
          <w:u w:val="single"/>
        </w:rPr>
        <w:t>ЧЕРЕЗ 2 – 3  ДОБИ:</w:t>
      </w:r>
      <w:r w:rsidRPr="00E925D3">
        <w:rPr>
          <w:rFonts w:ascii="Times New Roman" w:hAnsi="Times New Roman" w:cs="Times New Roman"/>
          <w:sz w:val="28"/>
          <w:szCs w:val="28"/>
        </w:rPr>
        <w:t xml:space="preserve"> засипати 6 кг </w:t>
      </w:r>
      <w:proofErr w:type="spellStart"/>
      <w:r w:rsidRPr="00E925D3">
        <w:rPr>
          <w:rFonts w:ascii="Times New Roman" w:hAnsi="Times New Roman" w:cs="Times New Roman"/>
          <w:sz w:val="28"/>
          <w:szCs w:val="28"/>
        </w:rPr>
        <w:t>біочару</w:t>
      </w:r>
      <w:proofErr w:type="spellEnd"/>
      <w:r w:rsidRPr="00E925D3">
        <w:rPr>
          <w:rFonts w:ascii="Times New Roman" w:hAnsi="Times New Roman" w:cs="Times New Roman"/>
          <w:sz w:val="28"/>
          <w:szCs w:val="28"/>
        </w:rPr>
        <w:t xml:space="preserve"> у бак з «кропив’яним компотом» і залишити на кілька годин</w:t>
      </w:r>
      <w:r w:rsidR="004D1052">
        <w:rPr>
          <w:rFonts w:ascii="Times New Roman" w:hAnsi="Times New Roman" w:cs="Times New Roman"/>
          <w:sz w:val="28"/>
          <w:szCs w:val="28"/>
        </w:rPr>
        <w:t>.</w:t>
      </w:r>
    </w:p>
    <w:p w:rsidR="00E925D3" w:rsidRPr="00060C27" w:rsidRDefault="00E925D3" w:rsidP="00D20465">
      <w:pPr>
        <w:pStyle w:val="a3"/>
        <w:numPr>
          <w:ilvl w:val="0"/>
          <w:numId w:val="6"/>
        </w:numPr>
        <w:spacing w:line="360" w:lineRule="auto"/>
        <w:ind w:left="708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060C2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Приготовити розчин для активації цеоліту: у 2 літрах води розчинити 20 г винної кислоти: </w:t>
      </w:r>
      <w:proofErr w:type="spellStart"/>
      <w:r w:rsidRPr="00060C27">
        <w:rPr>
          <w:rFonts w:ascii="Times New Roman" w:hAnsi="Times New Roman" w:cs="Times New Roman"/>
          <w:bCs/>
          <w:sz w:val="28"/>
          <w:szCs w:val="28"/>
        </w:rPr>
        <w:t>отримуєм</w:t>
      </w:r>
      <w:proofErr w:type="spellEnd"/>
      <w:r w:rsidRPr="00060C27">
        <w:rPr>
          <w:rFonts w:ascii="Times New Roman" w:hAnsi="Times New Roman" w:cs="Times New Roman"/>
          <w:bCs/>
          <w:sz w:val="28"/>
          <w:szCs w:val="28"/>
        </w:rPr>
        <w:t xml:space="preserve"> 1% розчин винної кислоти і зволожуємо ним 8 кг цеоліту</w:t>
      </w:r>
      <w:r w:rsidRPr="00060C27">
        <w:rPr>
          <w:rFonts w:ascii="Times New Roman" w:hAnsi="Times New Roman" w:cs="Times New Roman"/>
          <w:bCs/>
          <w:sz w:val="28"/>
          <w:szCs w:val="28"/>
          <w:u w:val="single"/>
        </w:rPr>
        <w:t>.</w:t>
      </w:r>
    </w:p>
    <w:p w:rsidR="007025B3" w:rsidRDefault="007025B3" w:rsidP="00EF4A4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25B3">
        <w:rPr>
          <w:rFonts w:ascii="Times New Roman" w:hAnsi="Times New Roman" w:cs="Times New Roman"/>
          <w:bCs/>
          <w:sz w:val="28"/>
          <w:szCs w:val="28"/>
        </w:rPr>
        <w:t xml:space="preserve">Зволожити насіння та кореневі системи саджанців розчинами  </w:t>
      </w:r>
      <w:r w:rsidR="00060C27">
        <w:rPr>
          <w:rFonts w:ascii="Times New Roman" w:hAnsi="Times New Roman" w:cs="Times New Roman"/>
          <w:bCs/>
          <w:sz w:val="28"/>
          <w:szCs w:val="28"/>
        </w:rPr>
        <w:t>біопрепаратів «</w:t>
      </w:r>
      <w:proofErr w:type="spellStart"/>
      <w:r w:rsidRPr="007025B3">
        <w:rPr>
          <w:rFonts w:ascii="Times New Roman" w:hAnsi="Times New Roman" w:cs="Times New Roman"/>
          <w:bCs/>
          <w:sz w:val="28"/>
          <w:szCs w:val="28"/>
        </w:rPr>
        <w:t>Міковітал</w:t>
      </w:r>
      <w:proofErr w:type="spellEnd"/>
      <w:r w:rsidR="00060C27">
        <w:rPr>
          <w:rFonts w:ascii="Times New Roman" w:hAnsi="Times New Roman" w:cs="Times New Roman"/>
          <w:bCs/>
          <w:sz w:val="28"/>
          <w:szCs w:val="28"/>
        </w:rPr>
        <w:t>»</w:t>
      </w:r>
      <w:r w:rsidRPr="007025B3">
        <w:rPr>
          <w:rFonts w:ascii="Times New Roman" w:hAnsi="Times New Roman" w:cs="Times New Roman"/>
          <w:bCs/>
          <w:sz w:val="28"/>
          <w:szCs w:val="28"/>
        </w:rPr>
        <w:t xml:space="preserve"> (для створення мікоризної сітки) та «</w:t>
      </w:r>
      <w:proofErr w:type="spellStart"/>
      <w:r w:rsidRPr="007025B3">
        <w:rPr>
          <w:rFonts w:ascii="Times New Roman" w:hAnsi="Times New Roman" w:cs="Times New Roman"/>
          <w:bCs/>
          <w:sz w:val="28"/>
          <w:szCs w:val="28"/>
        </w:rPr>
        <w:t>Йодіс</w:t>
      </w:r>
      <w:proofErr w:type="spellEnd"/>
      <w:r w:rsidRPr="007025B3">
        <w:rPr>
          <w:rFonts w:ascii="Times New Roman" w:hAnsi="Times New Roman" w:cs="Times New Roman"/>
          <w:bCs/>
          <w:sz w:val="28"/>
          <w:szCs w:val="28"/>
        </w:rPr>
        <w:t xml:space="preserve">-Концентрат» (для вирішення проблеми </w:t>
      </w:r>
      <w:proofErr w:type="spellStart"/>
      <w:r w:rsidRPr="007025B3">
        <w:rPr>
          <w:rFonts w:ascii="Times New Roman" w:hAnsi="Times New Roman" w:cs="Times New Roman"/>
          <w:bCs/>
          <w:sz w:val="28"/>
          <w:szCs w:val="28"/>
        </w:rPr>
        <w:t>йододефіциту</w:t>
      </w:r>
      <w:proofErr w:type="spellEnd"/>
      <w:r w:rsidRPr="007025B3">
        <w:rPr>
          <w:rFonts w:ascii="Times New Roman" w:hAnsi="Times New Roman" w:cs="Times New Roman"/>
          <w:bCs/>
          <w:sz w:val="28"/>
          <w:szCs w:val="28"/>
        </w:rPr>
        <w:t>) відповідно інструкцій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060C27" w:rsidRDefault="004D1052" w:rsidP="00060C2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</w:t>
      </w:r>
      <w:r w:rsidR="00060C27" w:rsidRPr="00060C27">
        <w:rPr>
          <w:rFonts w:ascii="Times New Roman" w:hAnsi="Times New Roman" w:cs="Times New Roman"/>
          <w:bCs/>
          <w:sz w:val="28"/>
          <w:szCs w:val="28"/>
        </w:rPr>
        <w:t xml:space="preserve">акласти Теплу грядку </w:t>
      </w:r>
      <w:proofErr w:type="spellStart"/>
      <w:r w:rsidR="00060C27" w:rsidRPr="00060C27">
        <w:rPr>
          <w:rFonts w:ascii="Times New Roman" w:hAnsi="Times New Roman" w:cs="Times New Roman"/>
          <w:bCs/>
          <w:sz w:val="28"/>
          <w:szCs w:val="28"/>
        </w:rPr>
        <w:t>Розума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(ТГР)</w:t>
      </w:r>
      <w:r w:rsidR="00060C27" w:rsidRPr="00060C27">
        <w:rPr>
          <w:rFonts w:ascii="Times New Roman" w:hAnsi="Times New Roman" w:cs="Times New Roman"/>
          <w:bCs/>
          <w:sz w:val="28"/>
          <w:szCs w:val="28"/>
        </w:rPr>
        <w:t xml:space="preserve">: прокласти V-подібну траншею </w:t>
      </w:r>
      <w:r w:rsidR="00060C27" w:rsidRPr="00060C27">
        <w:rPr>
          <w:rFonts w:ascii="Times New Roman" w:hAnsi="Times New Roman" w:cs="Times New Roman"/>
          <w:bCs/>
          <w:sz w:val="28"/>
          <w:szCs w:val="28"/>
        </w:rPr>
        <w:br/>
        <w:t>(ширина 60 см, глибина 20-25 см, довжина 2 м)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4D1052" w:rsidRPr="004D1052" w:rsidRDefault="004D1052" w:rsidP="004D10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1052">
        <w:rPr>
          <w:rFonts w:ascii="Times New Roman" w:hAnsi="Times New Roman" w:cs="Times New Roman"/>
          <w:bCs/>
          <w:sz w:val="28"/>
          <w:szCs w:val="28"/>
        </w:rPr>
        <w:t xml:space="preserve">Відділити  «кропив’яний компот» від </w:t>
      </w:r>
      <w:proofErr w:type="spellStart"/>
      <w:r w:rsidRPr="004D1052">
        <w:rPr>
          <w:rFonts w:ascii="Times New Roman" w:hAnsi="Times New Roman" w:cs="Times New Roman"/>
          <w:bCs/>
          <w:sz w:val="28"/>
          <w:szCs w:val="28"/>
        </w:rPr>
        <w:t>біочару</w:t>
      </w:r>
      <w:proofErr w:type="spellEnd"/>
      <w:r w:rsidRPr="004D1052">
        <w:rPr>
          <w:rFonts w:ascii="Times New Roman" w:hAnsi="Times New Roman" w:cs="Times New Roman"/>
          <w:bCs/>
          <w:sz w:val="28"/>
          <w:szCs w:val="28"/>
        </w:rPr>
        <w:t>, зібравши його у відра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4D1052" w:rsidRPr="004D1052" w:rsidRDefault="004D1052" w:rsidP="004D10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1052">
        <w:rPr>
          <w:rFonts w:ascii="Times New Roman" w:hAnsi="Times New Roman" w:cs="Times New Roman"/>
          <w:bCs/>
          <w:sz w:val="28"/>
          <w:szCs w:val="28"/>
        </w:rPr>
        <w:t xml:space="preserve">Скидати </w:t>
      </w:r>
      <w:proofErr w:type="spellStart"/>
      <w:r w:rsidRPr="004D1052">
        <w:rPr>
          <w:rFonts w:ascii="Times New Roman" w:hAnsi="Times New Roman" w:cs="Times New Roman"/>
          <w:bCs/>
          <w:sz w:val="28"/>
          <w:szCs w:val="28"/>
        </w:rPr>
        <w:t>біочар</w:t>
      </w:r>
      <w:proofErr w:type="spellEnd"/>
      <w:r w:rsidRPr="004D1052">
        <w:rPr>
          <w:rFonts w:ascii="Times New Roman" w:hAnsi="Times New Roman" w:cs="Times New Roman"/>
          <w:bCs/>
          <w:sz w:val="28"/>
          <w:szCs w:val="28"/>
        </w:rPr>
        <w:t xml:space="preserve"> і цеоліт разом у ємність (</w:t>
      </w:r>
      <w:r>
        <w:rPr>
          <w:rFonts w:ascii="Times New Roman" w:hAnsi="Times New Roman" w:cs="Times New Roman"/>
          <w:bCs/>
          <w:sz w:val="28"/>
          <w:szCs w:val="28"/>
        </w:rPr>
        <w:t>оберігати від прямих сонячних променів!</w:t>
      </w:r>
      <w:r w:rsidRPr="004D1052">
        <w:rPr>
          <w:rFonts w:ascii="Times New Roman" w:hAnsi="Times New Roman" w:cs="Times New Roman"/>
          <w:bCs/>
          <w:sz w:val="28"/>
          <w:szCs w:val="28"/>
        </w:rPr>
        <w:t xml:space="preserve">), додати </w:t>
      </w:r>
      <w:proofErr w:type="spellStart"/>
      <w:r w:rsidRPr="004D1052">
        <w:rPr>
          <w:rFonts w:ascii="Times New Roman" w:hAnsi="Times New Roman" w:cs="Times New Roman"/>
          <w:bCs/>
          <w:sz w:val="28"/>
          <w:szCs w:val="28"/>
        </w:rPr>
        <w:t>Міковітал</w:t>
      </w:r>
      <w:proofErr w:type="spellEnd"/>
      <w:r w:rsidRPr="004D1052">
        <w:rPr>
          <w:rFonts w:ascii="Times New Roman" w:hAnsi="Times New Roman" w:cs="Times New Roman"/>
          <w:bCs/>
          <w:sz w:val="28"/>
          <w:szCs w:val="28"/>
        </w:rPr>
        <w:t xml:space="preserve"> і «</w:t>
      </w:r>
      <w:proofErr w:type="spellStart"/>
      <w:r w:rsidRPr="004D1052">
        <w:rPr>
          <w:rFonts w:ascii="Times New Roman" w:hAnsi="Times New Roman" w:cs="Times New Roman"/>
          <w:bCs/>
          <w:sz w:val="28"/>
          <w:szCs w:val="28"/>
        </w:rPr>
        <w:t>Йодіс</w:t>
      </w:r>
      <w:proofErr w:type="spellEnd"/>
      <w:r w:rsidRPr="004D1052">
        <w:rPr>
          <w:rFonts w:ascii="Times New Roman" w:hAnsi="Times New Roman" w:cs="Times New Roman"/>
          <w:bCs/>
          <w:sz w:val="28"/>
          <w:szCs w:val="28"/>
        </w:rPr>
        <w:t>-Концентрат» відповідно інструкціям, перемішати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4D1052" w:rsidRDefault="004D1052" w:rsidP="009532B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1052">
        <w:rPr>
          <w:rFonts w:ascii="Times New Roman" w:hAnsi="Times New Roman" w:cs="Times New Roman"/>
          <w:bCs/>
          <w:sz w:val="28"/>
          <w:szCs w:val="28"/>
        </w:rPr>
        <w:t xml:space="preserve"> Відділити одну четверту частину суміші (для додаткового внесення у ТГР). </w:t>
      </w:r>
    </w:p>
    <w:p w:rsidR="00060C27" w:rsidRDefault="004D1052" w:rsidP="009532B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1052">
        <w:rPr>
          <w:rFonts w:ascii="Times New Roman" w:hAnsi="Times New Roman" w:cs="Times New Roman"/>
          <w:bCs/>
          <w:sz w:val="28"/>
          <w:szCs w:val="28"/>
        </w:rPr>
        <w:t xml:space="preserve"> Рештою суміші засипати рівномірно усю ділянку</w:t>
      </w:r>
      <w:r w:rsidR="003A6C81">
        <w:rPr>
          <w:rFonts w:ascii="Times New Roman" w:hAnsi="Times New Roman" w:cs="Times New Roman"/>
          <w:bCs/>
          <w:sz w:val="28"/>
          <w:szCs w:val="28"/>
        </w:rPr>
        <w:t>, в</w:t>
      </w:r>
      <w:r>
        <w:rPr>
          <w:rFonts w:ascii="Times New Roman" w:hAnsi="Times New Roman" w:cs="Times New Roman"/>
          <w:bCs/>
          <w:sz w:val="28"/>
          <w:szCs w:val="28"/>
        </w:rPr>
        <w:t>ключно з траншеєю.</w:t>
      </w:r>
    </w:p>
    <w:p w:rsidR="004D1052" w:rsidRPr="004D1052" w:rsidRDefault="004D1052" w:rsidP="004D10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1052">
        <w:rPr>
          <w:rFonts w:ascii="Times New Roman" w:hAnsi="Times New Roman" w:cs="Times New Roman"/>
          <w:bCs/>
          <w:sz w:val="28"/>
          <w:szCs w:val="28"/>
        </w:rPr>
        <w:t xml:space="preserve"> На дно траншеї укласти бентоніт (10 кг на 2 м) та  відділену частину сумі</w:t>
      </w:r>
      <w:r>
        <w:rPr>
          <w:rFonts w:ascii="Times New Roman" w:hAnsi="Times New Roman" w:cs="Times New Roman"/>
          <w:bCs/>
          <w:sz w:val="28"/>
          <w:szCs w:val="28"/>
        </w:rPr>
        <w:t xml:space="preserve">ші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біочару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і цеоліту.</w:t>
      </w:r>
    </w:p>
    <w:p w:rsidR="004D1052" w:rsidRDefault="004D1052" w:rsidP="0018485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1052">
        <w:rPr>
          <w:rFonts w:ascii="Times New Roman" w:hAnsi="Times New Roman" w:cs="Times New Roman"/>
          <w:bCs/>
          <w:sz w:val="28"/>
          <w:szCs w:val="28"/>
        </w:rPr>
        <w:t xml:space="preserve"> Зверху - гілочки липи з листям (або інші тонкі гілочки), поверх цього - всіляке сіно, солому, траву скошену,  пересипаючи це все </w:t>
      </w:r>
      <w:r w:rsidR="00F245B8">
        <w:rPr>
          <w:rFonts w:ascii="Times New Roman" w:hAnsi="Times New Roman" w:cs="Times New Roman"/>
          <w:bCs/>
          <w:sz w:val="28"/>
          <w:szCs w:val="28"/>
        </w:rPr>
        <w:t>культурою ефективних мікроорганізмів «</w:t>
      </w:r>
      <w:r w:rsidRPr="004D1052">
        <w:rPr>
          <w:rFonts w:ascii="Times New Roman" w:hAnsi="Times New Roman" w:cs="Times New Roman"/>
          <w:bCs/>
          <w:sz w:val="28"/>
          <w:szCs w:val="28"/>
        </w:rPr>
        <w:t>ЕМ-</w:t>
      </w:r>
      <w:proofErr w:type="spellStart"/>
      <w:r w:rsidRPr="004D1052">
        <w:rPr>
          <w:rFonts w:ascii="Times New Roman" w:hAnsi="Times New Roman" w:cs="Times New Roman"/>
          <w:bCs/>
          <w:sz w:val="28"/>
          <w:szCs w:val="28"/>
        </w:rPr>
        <w:t>бокаші</w:t>
      </w:r>
      <w:proofErr w:type="spellEnd"/>
      <w:r w:rsidR="00F245B8">
        <w:rPr>
          <w:rFonts w:ascii="Times New Roman" w:hAnsi="Times New Roman" w:cs="Times New Roman"/>
          <w:bCs/>
          <w:sz w:val="28"/>
          <w:szCs w:val="28"/>
        </w:rPr>
        <w:t>»</w:t>
      </w:r>
      <w:r w:rsidRPr="004D1052">
        <w:rPr>
          <w:rFonts w:ascii="Times New Roman" w:hAnsi="Times New Roman" w:cs="Times New Roman"/>
          <w:bCs/>
          <w:sz w:val="28"/>
          <w:szCs w:val="28"/>
        </w:rPr>
        <w:t>, проливаючи «кропив’яним компотом» та водою (за потреби) і притоптуючи.</w:t>
      </w:r>
    </w:p>
    <w:p w:rsidR="00F245B8" w:rsidRDefault="004D1052" w:rsidP="007A78F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5B8">
        <w:rPr>
          <w:rFonts w:ascii="Times New Roman" w:hAnsi="Times New Roman" w:cs="Times New Roman"/>
          <w:bCs/>
          <w:sz w:val="28"/>
          <w:szCs w:val="28"/>
        </w:rPr>
        <w:t xml:space="preserve"> Заповнити траншею «з верхом»</w:t>
      </w:r>
      <w:r w:rsidR="00F245B8" w:rsidRPr="00F245B8">
        <w:rPr>
          <w:rFonts w:ascii="Times New Roman" w:hAnsi="Times New Roman" w:cs="Times New Roman"/>
          <w:bCs/>
          <w:sz w:val="28"/>
          <w:szCs w:val="28"/>
        </w:rPr>
        <w:t>.</w:t>
      </w:r>
    </w:p>
    <w:p w:rsidR="00F245B8" w:rsidRDefault="00F245B8" w:rsidP="006D5E5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D1052" w:rsidRPr="00F245B8">
        <w:rPr>
          <w:rFonts w:ascii="Times New Roman" w:hAnsi="Times New Roman" w:cs="Times New Roman"/>
          <w:bCs/>
          <w:sz w:val="28"/>
          <w:szCs w:val="28"/>
        </w:rPr>
        <w:t xml:space="preserve">Просипати </w:t>
      </w:r>
      <w:proofErr w:type="spellStart"/>
      <w:r w:rsidR="004D1052" w:rsidRPr="00F245B8">
        <w:rPr>
          <w:rFonts w:ascii="Times New Roman" w:hAnsi="Times New Roman" w:cs="Times New Roman"/>
          <w:bCs/>
          <w:sz w:val="28"/>
          <w:szCs w:val="28"/>
        </w:rPr>
        <w:t>грунтом</w:t>
      </w:r>
      <w:proofErr w:type="spellEnd"/>
      <w:r w:rsidR="004D1052" w:rsidRPr="00F245B8">
        <w:rPr>
          <w:rFonts w:ascii="Times New Roman" w:hAnsi="Times New Roman" w:cs="Times New Roman"/>
          <w:bCs/>
          <w:sz w:val="28"/>
          <w:szCs w:val="28"/>
        </w:rPr>
        <w:t xml:space="preserve"> із дощовими черв’яками</w:t>
      </w:r>
      <w:r w:rsidRPr="00F245B8">
        <w:rPr>
          <w:rFonts w:ascii="Times New Roman" w:hAnsi="Times New Roman" w:cs="Times New Roman"/>
          <w:bCs/>
          <w:sz w:val="28"/>
          <w:szCs w:val="28"/>
        </w:rPr>
        <w:t>.</w:t>
      </w:r>
    </w:p>
    <w:p w:rsidR="00060C27" w:rsidRDefault="004D1052" w:rsidP="006D5E5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5B8">
        <w:rPr>
          <w:rFonts w:ascii="Times New Roman" w:hAnsi="Times New Roman" w:cs="Times New Roman"/>
          <w:bCs/>
          <w:sz w:val="28"/>
          <w:szCs w:val="28"/>
        </w:rPr>
        <w:t xml:space="preserve"> Замульчувати</w:t>
      </w:r>
      <w:r w:rsidR="00F245B8">
        <w:rPr>
          <w:rFonts w:ascii="Times New Roman" w:hAnsi="Times New Roman" w:cs="Times New Roman"/>
          <w:bCs/>
          <w:sz w:val="28"/>
          <w:szCs w:val="28"/>
        </w:rPr>
        <w:t xml:space="preserve"> рослинними залишками (скошена трава, сіно, солома, листя) товщиною 5 – 10 см.</w:t>
      </w:r>
    </w:p>
    <w:p w:rsidR="00F245B8" w:rsidRDefault="00F245B8" w:rsidP="00F245B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5B8">
        <w:rPr>
          <w:rFonts w:ascii="Times New Roman" w:hAnsi="Times New Roman" w:cs="Times New Roman"/>
          <w:bCs/>
          <w:sz w:val="28"/>
          <w:szCs w:val="28"/>
        </w:rPr>
        <w:t xml:space="preserve"> На посадкових  30-сантиметрових смугах</w:t>
      </w:r>
      <w:r w:rsidR="00976348">
        <w:rPr>
          <w:rFonts w:ascii="Times New Roman" w:hAnsi="Times New Roman" w:cs="Times New Roman"/>
          <w:bCs/>
          <w:sz w:val="28"/>
          <w:szCs w:val="28"/>
        </w:rPr>
        <w:t xml:space="preserve"> уздовж траншеї</w:t>
      </w:r>
      <w:r w:rsidRPr="00F245B8">
        <w:rPr>
          <w:rFonts w:ascii="Times New Roman" w:hAnsi="Times New Roman" w:cs="Times New Roman"/>
          <w:bCs/>
          <w:sz w:val="28"/>
          <w:szCs w:val="28"/>
        </w:rPr>
        <w:t xml:space="preserve"> висадити розсаду, саджанці й насіння: чорнобривці, мальви, нагідки, фацелію, амарант, ехінацею і </w:t>
      </w:r>
      <w:proofErr w:type="spellStart"/>
      <w:r w:rsidRPr="00F245B8">
        <w:rPr>
          <w:rFonts w:ascii="Times New Roman" w:hAnsi="Times New Roman" w:cs="Times New Roman"/>
          <w:bCs/>
          <w:sz w:val="28"/>
          <w:szCs w:val="28"/>
        </w:rPr>
        <w:t>т.д</w:t>
      </w:r>
      <w:proofErr w:type="spellEnd"/>
      <w:r w:rsidRPr="00F245B8">
        <w:rPr>
          <w:rFonts w:ascii="Times New Roman" w:hAnsi="Times New Roman" w:cs="Times New Roman"/>
          <w:bCs/>
          <w:sz w:val="28"/>
          <w:szCs w:val="28"/>
        </w:rPr>
        <w:t xml:space="preserve">. – дуже густо і  </w:t>
      </w:r>
      <w:proofErr w:type="spellStart"/>
      <w:r w:rsidRPr="00F245B8">
        <w:rPr>
          <w:rFonts w:ascii="Times New Roman" w:hAnsi="Times New Roman" w:cs="Times New Roman"/>
          <w:bCs/>
          <w:sz w:val="28"/>
          <w:szCs w:val="28"/>
        </w:rPr>
        <w:t>міксовано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060C27" w:rsidRDefault="00F245B8" w:rsidP="00F245B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5B8">
        <w:rPr>
          <w:rFonts w:ascii="Times New Roman" w:hAnsi="Times New Roman" w:cs="Times New Roman"/>
          <w:bCs/>
          <w:sz w:val="28"/>
          <w:szCs w:val="28"/>
        </w:rPr>
        <w:t xml:space="preserve"> Решту ділянки засіяти білою конюшиною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060C27" w:rsidRDefault="00F245B8" w:rsidP="00F245B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На в</w:t>
      </w:r>
      <w:r w:rsidRPr="00F245B8">
        <w:rPr>
          <w:rFonts w:ascii="Times New Roman" w:hAnsi="Times New Roman" w:cs="Times New Roman"/>
          <w:bCs/>
          <w:sz w:val="28"/>
          <w:szCs w:val="28"/>
        </w:rPr>
        <w:t xml:space="preserve">сю </w:t>
      </w:r>
      <w:r>
        <w:rPr>
          <w:rFonts w:ascii="Times New Roman" w:hAnsi="Times New Roman" w:cs="Times New Roman"/>
          <w:bCs/>
          <w:sz w:val="28"/>
          <w:szCs w:val="28"/>
        </w:rPr>
        <w:t xml:space="preserve">площу </w:t>
      </w:r>
      <w:r w:rsidRPr="00F245B8">
        <w:rPr>
          <w:rFonts w:ascii="Times New Roman" w:hAnsi="Times New Roman" w:cs="Times New Roman"/>
          <w:bCs/>
          <w:sz w:val="28"/>
          <w:szCs w:val="28"/>
        </w:rPr>
        <w:t>ділянк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F245B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внести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45B8">
        <w:rPr>
          <w:rFonts w:ascii="Times New Roman" w:hAnsi="Times New Roman" w:cs="Times New Roman"/>
          <w:bCs/>
          <w:sz w:val="28"/>
          <w:szCs w:val="28"/>
        </w:rPr>
        <w:t xml:space="preserve">культуру </w:t>
      </w:r>
      <w:proofErr w:type="spellStart"/>
      <w:r w:rsidRPr="00F245B8">
        <w:rPr>
          <w:rFonts w:ascii="Times New Roman" w:hAnsi="Times New Roman" w:cs="Times New Roman"/>
          <w:bCs/>
          <w:sz w:val="28"/>
          <w:szCs w:val="28"/>
        </w:rPr>
        <w:t>грунтової</w:t>
      </w:r>
      <w:proofErr w:type="spellEnd"/>
      <w:r w:rsidRPr="00F245B8">
        <w:rPr>
          <w:rFonts w:ascii="Times New Roman" w:hAnsi="Times New Roman" w:cs="Times New Roman"/>
          <w:bCs/>
          <w:sz w:val="28"/>
          <w:szCs w:val="28"/>
        </w:rPr>
        <w:t xml:space="preserve"> водорості </w:t>
      </w:r>
      <w:proofErr w:type="spellStart"/>
      <w:r w:rsidRPr="00F245B8">
        <w:rPr>
          <w:rFonts w:ascii="Times New Roman" w:hAnsi="Times New Roman" w:cs="Times New Roman"/>
          <w:bCs/>
          <w:sz w:val="28"/>
          <w:szCs w:val="28"/>
        </w:rPr>
        <w:t>Nostoc</w:t>
      </w:r>
      <w:proofErr w:type="spellEnd"/>
      <w:r w:rsidRPr="00F245B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5B8">
        <w:rPr>
          <w:rFonts w:ascii="Times New Roman" w:hAnsi="Times New Roman" w:cs="Times New Roman"/>
          <w:bCs/>
          <w:sz w:val="28"/>
          <w:szCs w:val="28"/>
        </w:rPr>
        <w:t>commune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(найпотужніший із відомих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азотфіксатор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та вловлювач вологи із атмосфери). Для цього суху культуру водорості розвести у воді та полити ділянку.</w:t>
      </w:r>
    </w:p>
    <w:p w:rsidR="00F245B8" w:rsidRDefault="00F245B8" w:rsidP="00F245B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5B8">
        <w:rPr>
          <w:rFonts w:ascii="Times New Roman" w:hAnsi="Times New Roman" w:cs="Times New Roman"/>
          <w:bCs/>
          <w:sz w:val="28"/>
          <w:szCs w:val="28"/>
        </w:rPr>
        <w:t xml:space="preserve"> Суцільно замульчувати усю ділянку (5 см)</w:t>
      </w:r>
    </w:p>
    <w:p w:rsidR="00F245B8" w:rsidRDefault="00F245B8" w:rsidP="00F245B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5B8">
        <w:rPr>
          <w:rFonts w:ascii="Times New Roman" w:hAnsi="Times New Roman" w:cs="Times New Roman"/>
          <w:bCs/>
          <w:sz w:val="28"/>
          <w:szCs w:val="28"/>
        </w:rPr>
        <w:t xml:space="preserve"> Періодично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F245B8">
        <w:rPr>
          <w:rFonts w:ascii="Times New Roman" w:hAnsi="Times New Roman" w:cs="Times New Roman"/>
          <w:bCs/>
          <w:sz w:val="28"/>
          <w:szCs w:val="28"/>
        </w:rPr>
        <w:t>годувати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F245B8">
        <w:rPr>
          <w:rFonts w:ascii="Times New Roman" w:hAnsi="Times New Roman" w:cs="Times New Roman"/>
          <w:bCs/>
          <w:sz w:val="28"/>
          <w:szCs w:val="28"/>
        </w:rPr>
        <w:t xml:space="preserve"> ТГР: додавати на компостну траншею скошену траву, кухонні відходи і т.д.</w:t>
      </w:r>
    </w:p>
    <w:p w:rsidR="00F245B8" w:rsidRDefault="00F245B8" w:rsidP="00F245B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5B8">
        <w:rPr>
          <w:rFonts w:ascii="Times New Roman" w:hAnsi="Times New Roman" w:cs="Times New Roman"/>
          <w:bCs/>
          <w:sz w:val="28"/>
          <w:szCs w:val="28"/>
        </w:rPr>
        <w:t xml:space="preserve"> НЕ копати, НЕ сапати, НЕ руйнувати грунт!</w:t>
      </w:r>
    </w:p>
    <w:p w:rsidR="00060C27" w:rsidRDefault="00F245B8" w:rsidP="00F245B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5B8">
        <w:rPr>
          <w:rFonts w:ascii="Times New Roman" w:hAnsi="Times New Roman" w:cs="Times New Roman"/>
          <w:bCs/>
          <w:sz w:val="28"/>
          <w:szCs w:val="28"/>
        </w:rPr>
        <w:t xml:space="preserve"> На місце того, що збираємо – тут же сієм чи </w:t>
      </w:r>
      <w:proofErr w:type="spellStart"/>
      <w:r w:rsidRPr="00F245B8">
        <w:rPr>
          <w:rFonts w:ascii="Times New Roman" w:hAnsi="Times New Roman" w:cs="Times New Roman"/>
          <w:bCs/>
          <w:sz w:val="28"/>
          <w:szCs w:val="28"/>
        </w:rPr>
        <w:t>садим</w:t>
      </w:r>
      <w:proofErr w:type="spellEnd"/>
      <w:r w:rsidRPr="00F245B8">
        <w:rPr>
          <w:rFonts w:ascii="Times New Roman" w:hAnsi="Times New Roman" w:cs="Times New Roman"/>
          <w:bCs/>
          <w:sz w:val="28"/>
          <w:szCs w:val="28"/>
        </w:rPr>
        <w:t xml:space="preserve"> щось інше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76348" w:rsidRDefault="00976348" w:rsidP="00F245B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Як правило, така ділянка включно з ТГР не вимага</w:t>
      </w:r>
      <w:r w:rsidR="004068DF">
        <w:rPr>
          <w:rFonts w:ascii="Times New Roman" w:hAnsi="Times New Roman" w:cs="Times New Roman"/>
          <w:bCs/>
          <w:sz w:val="28"/>
          <w:szCs w:val="28"/>
        </w:rPr>
        <w:t>є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поливу, навіть у найкритичнішу посуху.</w:t>
      </w:r>
    </w:p>
    <w:p w:rsidR="00060C27" w:rsidRDefault="00976348" w:rsidP="00F245B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Після освоєння технології площу під ТГР можна розширювати, але слід пам’ятати, що це – компостер прямо на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грунті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який внесену органіку швидко перетворює у поживні речовини, які тут же споживаються рослинами і створюють урожай. Якщо органіку не додавати, то відповідно знизиться й урожайність. ТГР – це зона інтенсивної родючості на малій площі та з мінімізованими затратами праці й ресурсів – </w:t>
      </w:r>
      <w:r w:rsidRPr="00976348">
        <w:rPr>
          <w:rFonts w:ascii="Times New Roman" w:hAnsi="Times New Roman" w:cs="Times New Roman"/>
          <w:b/>
          <w:bCs/>
          <w:sz w:val="28"/>
          <w:szCs w:val="28"/>
        </w:rPr>
        <w:t>при дотриманні технології</w:t>
      </w:r>
      <w:r>
        <w:rPr>
          <w:rFonts w:ascii="Times New Roman" w:hAnsi="Times New Roman" w:cs="Times New Roman"/>
          <w:bCs/>
          <w:sz w:val="28"/>
          <w:szCs w:val="28"/>
        </w:rPr>
        <w:t xml:space="preserve">! </w:t>
      </w:r>
    </w:p>
    <w:p w:rsidR="004068DF" w:rsidRDefault="004068DF" w:rsidP="00E1459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На базі ТГР можна створювати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лісосади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(це сад, організований за принципами лісу – багатоярусний, з травами, кущами, деревами різної висоти, де поряд із дикоростучими рослинами висаджуються продуктивні для нас дерева, кущі, овочі</w:t>
      </w:r>
      <w:r w:rsidR="00E14594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5" w:history="1">
        <w:r w:rsidR="00E14594" w:rsidRPr="001B45C0">
          <w:rPr>
            <w:rStyle w:val="a4"/>
            <w:rFonts w:ascii="Times New Roman" w:hAnsi="Times New Roman" w:cs="Times New Roman"/>
            <w:bCs/>
            <w:sz w:val="28"/>
            <w:szCs w:val="28"/>
          </w:rPr>
          <w:t>https://fbmt.uu.edu.ua/wp-content/uploads/2022/10/lisosad_ukr.pdf</w:t>
        </w:r>
      </w:hyperlink>
      <w:r w:rsidR="00E1459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). Прокладені від дерева до дерева ТГР об’єднують кореневі системи дерев та підтримують їх родючість. </w:t>
      </w:r>
      <w:r w:rsidRPr="006C09EB">
        <w:rPr>
          <w:rFonts w:ascii="Times New Roman" w:hAnsi="Times New Roman" w:cs="Times New Roman"/>
          <w:b/>
          <w:bCs/>
          <w:sz w:val="28"/>
          <w:szCs w:val="28"/>
        </w:rPr>
        <w:t xml:space="preserve">Увага – ТГР у </w:t>
      </w:r>
      <w:proofErr w:type="spellStart"/>
      <w:r w:rsidRPr="006C09EB">
        <w:rPr>
          <w:rFonts w:ascii="Times New Roman" w:hAnsi="Times New Roman" w:cs="Times New Roman"/>
          <w:b/>
          <w:bCs/>
          <w:sz w:val="28"/>
          <w:szCs w:val="28"/>
        </w:rPr>
        <w:t>лісосаду</w:t>
      </w:r>
      <w:proofErr w:type="spellEnd"/>
      <w:r w:rsidRPr="006C09EB">
        <w:rPr>
          <w:rFonts w:ascii="Times New Roman" w:hAnsi="Times New Roman" w:cs="Times New Roman"/>
          <w:b/>
          <w:bCs/>
          <w:sz w:val="28"/>
          <w:szCs w:val="28"/>
        </w:rPr>
        <w:t xml:space="preserve"> можуть стати місцем утилізації органічних відходів, які складають до 70 відсотків загальної маси відходів на сміттєвих полігонах</w:t>
      </w:r>
      <w:r>
        <w:rPr>
          <w:rFonts w:ascii="Times New Roman" w:hAnsi="Times New Roman" w:cs="Times New Roman"/>
          <w:bCs/>
          <w:sz w:val="28"/>
          <w:szCs w:val="28"/>
        </w:rPr>
        <w:t xml:space="preserve">! </w:t>
      </w:r>
    </w:p>
    <w:p w:rsidR="00B06D82" w:rsidRPr="00512226" w:rsidRDefault="00976348" w:rsidP="001A6E1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2226">
        <w:rPr>
          <w:rFonts w:ascii="Times New Roman" w:hAnsi="Times New Roman" w:cs="Times New Roman"/>
          <w:bCs/>
          <w:sz w:val="28"/>
          <w:szCs w:val="28"/>
        </w:rPr>
        <w:t xml:space="preserve"> Вирощування с/г культур доцільно зосередити виключно на ТГР, де є найвища урожайність на мінімальній </w:t>
      </w:r>
      <w:r w:rsidR="004068DF" w:rsidRPr="00512226">
        <w:rPr>
          <w:rFonts w:ascii="Times New Roman" w:hAnsi="Times New Roman" w:cs="Times New Roman"/>
          <w:bCs/>
          <w:sz w:val="28"/>
          <w:szCs w:val="28"/>
        </w:rPr>
        <w:t>площі</w:t>
      </w:r>
      <w:r w:rsidRPr="00512226">
        <w:rPr>
          <w:rFonts w:ascii="Times New Roman" w:hAnsi="Times New Roman" w:cs="Times New Roman"/>
          <w:bCs/>
          <w:sz w:val="28"/>
          <w:szCs w:val="28"/>
        </w:rPr>
        <w:t xml:space="preserve">, з тим, щоб решта території була задіяна під відновлення природних екосистем, створення </w:t>
      </w:r>
      <w:r w:rsidRPr="00512226">
        <w:rPr>
          <w:rFonts w:ascii="Times New Roman" w:hAnsi="Times New Roman" w:cs="Times New Roman"/>
          <w:bCs/>
          <w:sz w:val="28"/>
          <w:szCs w:val="28"/>
        </w:rPr>
        <w:lastRenderedPageBreak/>
        <w:t>реабілітаційних (рекреаційних) садів</w:t>
      </w:r>
      <w:r w:rsidR="004068DF" w:rsidRPr="00512226">
        <w:rPr>
          <w:rFonts w:ascii="Times New Roman" w:hAnsi="Times New Roman" w:cs="Times New Roman"/>
          <w:bCs/>
          <w:sz w:val="28"/>
          <w:szCs w:val="28"/>
        </w:rPr>
        <w:t>, особливо необхідних сьогодні - для відновлення від стресових станів.</w:t>
      </w:r>
    </w:p>
    <w:p w:rsidR="00D46C5F" w:rsidRPr="00D46C5F" w:rsidRDefault="007E428E" w:rsidP="00D46C5F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Проблема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з</w:t>
      </w:r>
      <w:r w:rsidR="00D46C5F" w:rsidRPr="00D46C5F">
        <w:rPr>
          <w:rFonts w:ascii="Times New Roman" w:hAnsi="Times New Roman" w:cs="Times New Roman"/>
          <w:b/>
          <w:sz w:val="28"/>
          <w:szCs w:val="28"/>
          <w:u w:val="single"/>
        </w:rPr>
        <w:t>неліснення</w:t>
      </w:r>
      <w:proofErr w:type="spellEnd"/>
    </w:p>
    <w:p w:rsidR="00D6044A" w:rsidRDefault="00D6044A" w:rsidP="00D46C5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D82">
        <w:rPr>
          <w:rFonts w:ascii="Times New Roman" w:hAnsi="Times New Roman" w:cs="Times New Roman"/>
          <w:sz w:val="28"/>
          <w:szCs w:val="28"/>
        </w:rPr>
        <w:t xml:space="preserve">На даний момент існує цілковите нерозуміння (або свідоме ігнорування) того факту, що </w:t>
      </w:r>
      <w:r w:rsidR="00B06D82" w:rsidRPr="00B06D82">
        <w:rPr>
          <w:rFonts w:ascii="Times New Roman" w:hAnsi="Times New Roman" w:cs="Times New Roman"/>
          <w:sz w:val="28"/>
          <w:szCs w:val="28"/>
        </w:rPr>
        <w:t xml:space="preserve">знищення лісів, лісосмуг та інших </w:t>
      </w:r>
      <w:proofErr w:type="spellStart"/>
      <w:r w:rsidR="00B06D82" w:rsidRPr="00B06D82">
        <w:rPr>
          <w:rFonts w:ascii="Times New Roman" w:hAnsi="Times New Roman" w:cs="Times New Roman"/>
          <w:sz w:val="28"/>
          <w:szCs w:val="28"/>
        </w:rPr>
        <w:t>деревостанів</w:t>
      </w:r>
      <w:proofErr w:type="spellEnd"/>
      <w:r w:rsidR="00B06D82" w:rsidRPr="00B06D82">
        <w:rPr>
          <w:rFonts w:ascii="Times New Roman" w:hAnsi="Times New Roman" w:cs="Times New Roman"/>
          <w:sz w:val="28"/>
          <w:szCs w:val="28"/>
        </w:rPr>
        <w:t xml:space="preserve"> </w:t>
      </w:r>
      <w:r w:rsidRPr="00B06D82">
        <w:rPr>
          <w:rFonts w:ascii="Times New Roman" w:hAnsi="Times New Roman" w:cs="Times New Roman"/>
          <w:sz w:val="28"/>
          <w:szCs w:val="28"/>
        </w:rPr>
        <w:t>призвело до обміління водой</w:t>
      </w:r>
      <w:r w:rsidR="00B06D82" w:rsidRPr="00B06D82">
        <w:rPr>
          <w:rFonts w:ascii="Times New Roman" w:hAnsi="Times New Roman" w:cs="Times New Roman"/>
          <w:sz w:val="28"/>
          <w:szCs w:val="28"/>
        </w:rPr>
        <w:t xml:space="preserve">м, зниження рівня </w:t>
      </w:r>
      <w:proofErr w:type="spellStart"/>
      <w:r w:rsidR="00B06D82" w:rsidRPr="00B06D82">
        <w:rPr>
          <w:rFonts w:ascii="Times New Roman" w:hAnsi="Times New Roman" w:cs="Times New Roman"/>
          <w:sz w:val="28"/>
          <w:szCs w:val="28"/>
        </w:rPr>
        <w:t>грунтових</w:t>
      </w:r>
      <w:proofErr w:type="spellEnd"/>
      <w:r w:rsidR="00B06D82" w:rsidRPr="00B06D82">
        <w:rPr>
          <w:rFonts w:ascii="Times New Roman" w:hAnsi="Times New Roman" w:cs="Times New Roman"/>
          <w:sz w:val="28"/>
          <w:szCs w:val="28"/>
        </w:rPr>
        <w:t xml:space="preserve"> вод, пересихання </w:t>
      </w:r>
      <w:proofErr w:type="spellStart"/>
      <w:r w:rsidR="00B06D82" w:rsidRPr="00B06D82">
        <w:rPr>
          <w:rFonts w:ascii="Times New Roman" w:hAnsi="Times New Roman" w:cs="Times New Roman"/>
          <w:sz w:val="28"/>
          <w:szCs w:val="28"/>
        </w:rPr>
        <w:t>грунту</w:t>
      </w:r>
      <w:proofErr w:type="spellEnd"/>
      <w:r w:rsidR="00B06D82" w:rsidRPr="00B06D8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06D82" w:rsidRPr="00B06D82">
        <w:rPr>
          <w:rFonts w:ascii="Times New Roman" w:hAnsi="Times New Roman" w:cs="Times New Roman"/>
          <w:sz w:val="28"/>
          <w:szCs w:val="28"/>
        </w:rPr>
        <w:t>опустелювання</w:t>
      </w:r>
      <w:proofErr w:type="spellEnd"/>
      <w:r w:rsidR="00B06D82" w:rsidRPr="00B06D82">
        <w:rPr>
          <w:rFonts w:ascii="Times New Roman" w:hAnsi="Times New Roman" w:cs="Times New Roman"/>
          <w:sz w:val="28"/>
          <w:szCs w:val="28"/>
        </w:rPr>
        <w:t xml:space="preserve">. Можна зрозуміти необхідність використання дров для опалення та інших потреб після </w:t>
      </w:r>
      <w:proofErr w:type="spellStart"/>
      <w:r w:rsidR="00B06D82" w:rsidRPr="00B06D82">
        <w:rPr>
          <w:rFonts w:ascii="Times New Roman" w:hAnsi="Times New Roman" w:cs="Times New Roman"/>
          <w:sz w:val="28"/>
          <w:szCs w:val="28"/>
        </w:rPr>
        <w:t>здорожчання</w:t>
      </w:r>
      <w:proofErr w:type="spellEnd"/>
      <w:r w:rsidR="00B06D82" w:rsidRPr="00B06D82">
        <w:rPr>
          <w:rFonts w:ascii="Times New Roman" w:hAnsi="Times New Roman" w:cs="Times New Roman"/>
          <w:sz w:val="28"/>
          <w:szCs w:val="28"/>
        </w:rPr>
        <w:t xml:space="preserve"> газу й електроенергії, але це шлях до створення пустелі - як Сахара.</w:t>
      </w:r>
    </w:p>
    <w:p w:rsidR="00B06D82" w:rsidRDefault="00B06D82" w:rsidP="00290F2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6D82">
        <w:rPr>
          <w:rFonts w:ascii="Times New Roman" w:hAnsi="Times New Roman" w:cs="Times New Roman"/>
          <w:b/>
          <w:sz w:val="28"/>
          <w:szCs w:val="28"/>
        </w:rPr>
        <w:t>Що робити?</w:t>
      </w:r>
    </w:p>
    <w:p w:rsidR="00D46C5F" w:rsidRDefault="00B06D82" w:rsidP="00D46C5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C5F">
        <w:rPr>
          <w:rFonts w:ascii="Times New Roman" w:hAnsi="Times New Roman" w:cs="Times New Roman"/>
          <w:sz w:val="28"/>
          <w:szCs w:val="28"/>
        </w:rPr>
        <w:t xml:space="preserve">Для самозабезпечення паливом використовувати посадки енергетичних культур – насамперед це </w:t>
      </w:r>
      <w:proofErr w:type="spellStart"/>
      <w:r w:rsidRPr="00D46C5F">
        <w:rPr>
          <w:rFonts w:ascii="Times New Roman" w:hAnsi="Times New Roman" w:cs="Times New Roman"/>
          <w:sz w:val="28"/>
          <w:szCs w:val="28"/>
        </w:rPr>
        <w:t>міскантус</w:t>
      </w:r>
      <w:proofErr w:type="spellEnd"/>
      <w:r w:rsidRPr="00D46C5F">
        <w:rPr>
          <w:rFonts w:ascii="Times New Roman" w:hAnsi="Times New Roman" w:cs="Times New Roman"/>
          <w:sz w:val="28"/>
          <w:szCs w:val="28"/>
        </w:rPr>
        <w:t xml:space="preserve"> гігантський та енергетична верба. </w:t>
      </w:r>
      <w:r w:rsidR="00D46C5F" w:rsidRPr="00D46C5F">
        <w:rPr>
          <w:rFonts w:ascii="Times New Roman" w:hAnsi="Times New Roman" w:cs="Times New Roman"/>
          <w:sz w:val="28"/>
          <w:szCs w:val="28"/>
        </w:rPr>
        <w:t xml:space="preserve">Необхідна умова – після спалювання біомаси цих культур попіл має вноситись для підживлення посадок, що убезпечить </w:t>
      </w:r>
      <w:proofErr w:type="spellStart"/>
      <w:r w:rsidR="00D46C5F" w:rsidRPr="00D46C5F">
        <w:rPr>
          <w:rFonts w:ascii="Times New Roman" w:hAnsi="Times New Roman" w:cs="Times New Roman"/>
          <w:sz w:val="28"/>
          <w:szCs w:val="28"/>
        </w:rPr>
        <w:t>грунт</w:t>
      </w:r>
      <w:proofErr w:type="spellEnd"/>
      <w:r w:rsidR="00D46C5F" w:rsidRPr="00D46C5F">
        <w:rPr>
          <w:rFonts w:ascii="Times New Roman" w:hAnsi="Times New Roman" w:cs="Times New Roman"/>
          <w:sz w:val="28"/>
          <w:szCs w:val="28"/>
        </w:rPr>
        <w:t xml:space="preserve"> від виснаження.</w:t>
      </w:r>
    </w:p>
    <w:p w:rsidR="00B06D82" w:rsidRDefault="00D46C5F" w:rsidP="00D46C5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Використовувати «сірі» стічні води для поливу посадок, що забезпечить максимальні темпи їх зростання.</w:t>
      </w:r>
      <w:r w:rsidRPr="00D46C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428E" w:rsidRDefault="005D6193" w:rsidP="008020F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C81">
        <w:rPr>
          <w:rFonts w:ascii="Times New Roman" w:hAnsi="Times New Roman" w:cs="Times New Roman"/>
          <w:sz w:val="28"/>
          <w:szCs w:val="28"/>
        </w:rPr>
        <w:t xml:space="preserve">Максимальними темпами відновлювати знищені ліси та лісосмуги, використовуючи аборигенні  (місцеві) породи дерев і кущів. Слід пам’ятати, що здоров’я і стійкість екосистеми забезпечуються насамперед потужністю створюваної біомаси і </w:t>
      </w:r>
      <w:proofErr w:type="spellStart"/>
      <w:r w:rsidRPr="003A6C81">
        <w:rPr>
          <w:rFonts w:ascii="Times New Roman" w:hAnsi="Times New Roman" w:cs="Times New Roman"/>
          <w:sz w:val="28"/>
          <w:szCs w:val="28"/>
        </w:rPr>
        <w:t>бірізноманіттям</w:t>
      </w:r>
      <w:proofErr w:type="spellEnd"/>
      <w:r w:rsidRPr="003A6C81">
        <w:rPr>
          <w:rFonts w:ascii="Times New Roman" w:hAnsi="Times New Roman" w:cs="Times New Roman"/>
          <w:sz w:val="28"/>
          <w:szCs w:val="28"/>
        </w:rPr>
        <w:t xml:space="preserve">, а вони залежать від родючості </w:t>
      </w:r>
      <w:proofErr w:type="spellStart"/>
      <w:r w:rsidRPr="003A6C81">
        <w:rPr>
          <w:rFonts w:ascii="Times New Roman" w:hAnsi="Times New Roman" w:cs="Times New Roman"/>
          <w:sz w:val="28"/>
          <w:szCs w:val="28"/>
        </w:rPr>
        <w:t>грунту</w:t>
      </w:r>
      <w:proofErr w:type="spellEnd"/>
      <w:r w:rsidRPr="003A6C81">
        <w:rPr>
          <w:rFonts w:ascii="Times New Roman" w:hAnsi="Times New Roman" w:cs="Times New Roman"/>
          <w:sz w:val="28"/>
          <w:szCs w:val="28"/>
        </w:rPr>
        <w:t xml:space="preserve">. На піску могутній пишний ліс не виросте (і, як бачим – не росте). Тому для того, щоб один раз посадити і потім не мати клопоту з вирощуванням – доцільно створити </w:t>
      </w:r>
      <w:proofErr w:type="spellStart"/>
      <w:r w:rsidRPr="003A6C81">
        <w:rPr>
          <w:rFonts w:ascii="Times New Roman" w:hAnsi="Times New Roman" w:cs="Times New Roman"/>
          <w:sz w:val="28"/>
          <w:szCs w:val="28"/>
        </w:rPr>
        <w:t>грунт</w:t>
      </w:r>
      <w:proofErr w:type="spellEnd"/>
      <w:r w:rsidRPr="003A6C81">
        <w:rPr>
          <w:rFonts w:ascii="Times New Roman" w:hAnsi="Times New Roman" w:cs="Times New Roman"/>
          <w:sz w:val="28"/>
          <w:szCs w:val="28"/>
        </w:rPr>
        <w:t xml:space="preserve"> по вищевказаній технології з дотриманням норм внесення </w:t>
      </w:r>
      <w:proofErr w:type="spellStart"/>
      <w:r w:rsidRPr="003A6C81">
        <w:rPr>
          <w:rFonts w:ascii="Times New Roman" w:hAnsi="Times New Roman" w:cs="Times New Roman"/>
          <w:sz w:val="28"/>
          <w:szCs w:val="28"/>
        </w:rPr>
        <w:t>меліорантів</w:t>
      </w:r>
      <w:proofErr w:type="spellEnd"/>
      <w:r w:rsidRPr="003A6C81">
        <w:rPr>
          <w:rFonts w:ascii="Times New Roman" w:hAnsi="Times New Roman" w:cs="Times New Roman"/>
          <w:sz w:val="28"/>
          <w:szCs w:val="28"/>
        </w:rPr>
        <w:t xml:space="preserve"> та біопрепаратів.</w:t>
      </w:r>
      <w:r w:rsidR="003A6C81" w:rsidRPr="003A6C81">
        <w:rPr>
          <w:rFonts w:ascii="Times New Roman" w:hAnsi="Times New Roman" w:cs="Times New Roman"/>
          <w:sz w:val="28"/>
          <w:szCs w:val="28"/>
        </w:rPr>
        <w:t xml:space="preserve"> Тобто нормалізувати гранулометричний склад </w:t>
      </w:r>
      <w:proofErr w:type="spellStart"/>
      <w:r w:rsidR="003A6C81" w:rsidRPr="003A6C81">
        <w:rPr>
          <w:rFonts w:ascii="Times New Roman" w:hAnsi="Times New Roman" w:cs="Times New Roman"/>
          <w:sz w:val="28"/>
          <w:szCs w:val="28"/>
        </w:rPr>
        <w:t>грунту</w:t>
      </w:r>
      <w:proofErr w:type="spellEnd"/>
      <w:r w:rsidR="003A6C81" w:rsidRPr="003A6C81">
        <w:rPr>
          <w:rFonts w:ascii="Times New Roman" w:hAnsi="Times New Roman" w:cs="Times New Roman"/>
          <w:sz w:val="28"/>
          <w:szCs w:val="28"/>
        </w:rPr>
        <w:t xml:space="preserve">, "зарядити" </w:t>
      </w:r>
      <w:proofErr w:type="spellStart"/>
      <w:r w:rsidR="003A6C81" w:rsidRPr="003A6C81">
        <w:rPr>
          <w:rFonts w:ascii="Times New Roman" w:hAnsi="Times New Roman" w:cs="Times New Roman"/>
          <w:sz w:val="28"/>
          <w:szCs w:val="28"/>
        </w:rPr>
        <w:t>біочар</w:t>
      </w:r>
      <w:proofErr w:type="spellEnd"/>
      <w:r w:rsidR="003A6C81" w:rsidRPr="003A6C81">
        <w:rPr>
          <w:rFonts w:ascii="Times New Roman" w:hAnsi="Times New Roman" w:cs="Times New Roman"/>
          <w:sz w:val="28"/>
          <w:szCs w:val="28"/>
        </w:rPr>
        <w:t xml:space="preserve">, активувати цеоліт, додати </w:t>
      </w:r>
      <w:proofErr w:type="spellStart"/>
      <w:r w:rsidR="003A6C81" w:rsidRPr="003A6C81">
        <w:rPr>
          <w:rFonts w:ascii="Times New Roman" w:hAnsi="Times New Roman" w:cs="Times New Roman"/>
          <w:sz w:val="28"/>
          <w:szCs w:val="28"/>
        </w:rPr>
        <w:t>Міковітал</w:t>
      </w:r>
      <w:proofErr w:type="spellEnd"/>
      <w:r w:rsidR="003A6C81" w:rsidRPr="003A6C81">
        <w:rPr>
          <w:rFonts w:ascii="Times New Roman" w:hAnsi="Times New Roman" w:cs="Times New Roman"/>
          <w:sz w:val="28"/>
          <w:szCs w:val="28"/>
        </w:rPr>
        <w:t xml:space="preserve"> і «</w:t>
      </w:r>
      <w:proofErr w:type="spellStart"/>
      <w:r w:rsidR="003A6C81" w:rsidRPr="003A6C81">
        <w:rPr>
          <w:rFonts w:ascii="Times New Roman" w:hAnsi="Times New Roman" w:cs="Times New Roman"/>
          <w:sz w:val="28"/>
          <w:szCs w:val="28"/>
        </w:rPr>
        <w:t>Йодіс</w:t>
      </w:r>
      <w:proofErr w:type="spellEnd"/>
      <w:r w:rsidR="003A6C81" w:rsidRPr="003A6C81">
        <w:rPr>
          <w:rFonts w:ascii="Times New Roman" w:hAnsi="Times New Roman" w:cs="Times New Roman"/>
          <w:sz w:val="28"/>
          <w:szCs w:val="28"/>
        </w:rPr>
        <w:t>-Концентрат»,</w:t>
      </w:r>
      <w:r w:rsidR="00DA5FFF">
        <w:rPr>
          <w:rFonts w:ascii="Times New Roman" w:hAnsi="Times New Roman" w:cs="Times New Roman"/>
          <w:sz w:val="28"/>
          <w:szCs w:val="28"/>
        </w:rPr>
        <w:t xml:space="preserve"> висадити сидерати і</w:t>
      </w:r>
      <w:r w:rsidR="003A6C81" w:rsidRPr="003A6C81">
        <w:rPr>
          <w:rFonts w:ascii="Times New Roman" w:hAnsi="Times New Roman" w:cs="Times New Roman"/>
          <w:sz w:val="28"/>
          <w:szCs w:val="28"/>
        </w:rPr>
        <w:t xml:space="preserve"> полити культурою </w:t>
      </w:r>
      <w:proofErr w:type="spellStart"/>
      <w:r w:rsidR="003A6C81" w:rsidRPr="003A6C81">
        <w:rPr>
          <w:rFonts w:ascii="Times New Roman" w:hAnsi="Times New Roman" w:cs="Times New Roman"/>
          <w:sz w:val="28"/>
          <w:szCs w:val="28"/>
        </w:rPr>
        <w:t>грунтової</w:t>
      </w:r>
      <w:proofErr w:type="spellEnd"/>
      <w:r w:rsidR="003A6C81" w:rsidRPr="003A6C81">
        <w:rPr>
          <w:rFonts w:ascii="Times New Roman" w:hAnsi="Times New Roman" w:cs="Times New Roman"/>
          <w:sz w:val="28"/>
          <w:szCs w:val="28"/>
        </w:rPr>
        <w:t xml:space="preserve"> водорості </w:t>
      </w:r>
      <w:proofErr w:type="spellStart"/>
      <w:r w:rsidR="003A6C81" w:rsidRPr="003A6C81">
        <w:rPr>
          <w:rFonts w:ascii="Times New Roman" w:hAnsi="Times New Roman" w:cs="Times New Roman"/>
          <w:sz w:val="28"/>
          <w:szCs w:val="28"/>
        </w:rPr>
        <w:t>Nostoc</w:t>
      </w:r>
      <w:proofErr w:type="spellEnd"/>
      <w:r w:rsidR="003A6C81" w:rsidRPr="003A6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C81" w:rsidRPr="003A6C81">
        <w:rPr>
          <w:rFonts w:ascii="Times New Roman" w:hAnsi="Times New Roman" w:cs="Times New Roman"/>
          <w:sz w:val="28"/>
          <w:szCs w:val="28"/>
        </w:rPr>
        <w:t>commune</w:t>
      </w:r>
      <w:proofErr w:type="spellEnd"/>
      <w:r w:rsidR="00DA5FFF">
        <w:rPr>
          <w:rFonts w:ascii="Times New Roman" w:hAnsi="Times New Roman" w:cs="Times New Roman"/>
          <w:sz w:val="28"/>
          <w:szCs w:val="28"/>
        </w:rPr>
        <w:t>, а</w:t>
      </w:r>
      <w:r w:rsidR="003A6C81">
        <w:rPr>
          <w:rFonts w:ascii="Times New Roman" w:hAnsi="Times New Roman" w:cs="Times New Roman"/>
          <w:sz w:val="28"/>
          <w:szCs w:val="28"/>
        </w:rPr>
        <w:t xml:space="preserve"> найголовніше – додати органічних відходів, з яких буде створюватись родючий </w:t>
      </w:r>
      <w:proofErr w:type="spellStart"/>
      <w:r w:rsidR="003A6C81">
        <w:rPr>
          <w:rFonts w:ascii="Times New Roman" w:hAnsi="Times New Roman" w:cs="Times New Roman"/>
          <w:sz w:val="28"/>
          <w:szCs w:val="28"/>
        </w:rPr>
        <w:t>грунт</w:t>
      </w:r>
      <w:proofErr w:type="spellEnd"/>
      <w:r w:rsidR="003A6C81">
        <w:rPr>
          <w:rFonts w:ascii="Times New Roman" w:hAnsi="Times New Roman" w:cs="Times New Roman"/>
          <w:sz w:val="28"/>
          <w:szCs w:val="28"/>
        </w:rPr>
        <w:t>!</w:t>
      </w:r>
      <w:r w:rsidR="007E42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6193" w:rsidRPr="003A6C81" w:rsidRDefault="005D6193" w:rsidP="008020F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C81">
        <w:rPr>
          <w:rFonts w:ascii="Times New Roman" w:hAnsi="Times New Roman" w:cs="Times New Roman"/>
          <w:sz w:val="28"/>
          <w:szCs w:val="28"/>
        </w:rPr>
        <w:lastRenderedPageBreak/>
        <w:t xml:space="preserve">Найкраще висаджувати невеликі ділянки по декілька соток за цією технологією у шаховому порядку – тоді проміжки між ними потраплять під їх благотворний вплив і почнуть </w:t>
      </w:r>
      <w:proofErr w:type="spellStart"/>
      <w:r w:rsidRPr="003A6C81">
        <w:rPr>
          <w:rFonts w:ascii="Times New Roman" w:hAnsi="Times New Roman" w:cs="Times New Roman"/>
          <w:sz w:val="28"/>
          <w:szCs w:val="28"/>
        </w:rPr>
        <w:t>самозаростати</w:t>
      </w:r>
      <w:proofErr w:type="spellEnd"/>
      <w:r w:rsidRPr="003A6C81">
        <w:rPr>
          <w:rFonts w:ascii="Times New Roman" w:hAnsi="Times New Roman" w:cs="Times New Roman"/>
          <w:sz w:val="28"/>
          <w:szCs w:val="28"/>
        </w:rPr>
        <w:t xml:space="preserve">, а з часом </w:t>
      </w:r>
      <w:r w:rsidR="003A6C81" w:rsidRPr="003A6C81">
        <w:rPr>
          <w:rFonts w:ascii="Times New Roman" w:hAnsi="Times New Roman" w:cs="Times New Roman"/>
          <w:sz w:val="28"/>
          <w:szCs w:val="28"/>
        </w:rPr>
        <w:t xml:space="preserve">перші ділянки розповсюдять на них свою родючість завдяки </w:t>
      </w:r>
      <w:proofErr w:type="spellStart"/>
      <w:r w:rsidR="003A6C81" w:rsidRPr="003A6C81">
        <w:rPr>
          <w:rFonts w:ascii="Times New Roman" w:hAnsi="Times New Roman" w:cs="Times New Roman"/>
          <w:sz w:val="28"/>
          <w:szCs w:val="28"/>
        </w:rPr>
        <w:t>грунтовій</w:t>
      </w:r>
      <w:proofErr w:type="spellEnd"/>
      <w:r w:rsidR="003A6C81" w:rsidRPr="003A6C81">
        <w:rPr>
          <w:rFonts w:ascii="Times New Roman" w:hAnsi="Times New Roman" w:cs="Times New Roman"/>
          <w:sz w:val="28"/>
          <w:szCs w:val="28"/>
        </w:rPr>
        <w:t xml:space="preserve"> біоті, яка буде активно поширюватись.</w:t>
      </w:r>
    </w:p>
    <w:p w:rsidR="003A6C81" w:rsidRDefault="003A6C81" w:rsidP="00D46C5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Усі осередки зелені – природні чи рукотворні – мають поєднуватись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екокоридорами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лісосмугами, зеленими огорожами, трав’яними смугами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для створення зеленого каркасу території, який підтримує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біорізноманіття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E428E" w:rsidRPr="00512226" w:rsidRDefault="00DA5FFF" w:rsidP="00662E7F">
      <w:pPr>
        <w:pStyle w:val="a3"/>
        <w:numPr>
          <w:ilvl w:val="0"/>
          <w:numId w:val="5"/>
        </w:num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12226">
        <w:rPr>
          <w:rFonts w:ascii="Times New Roman" w:hAnsi="Times New Roman" w:cs="Times New Roman"/>
          <w:sz w:val="28"/>
          <w:szCs w:val="28"/>
        </w:rPr>
        <w:t xml:space="preserve">В умовах складного рельєфу на вершинах пагорбів доцільно перед початком робіт по створенню </w:t>
      </w:r>
      <w:proofErr w:type="spellStart"/>
      <w:r w:rsidRPr="00512226">
        <w:rPr>
          <w:rFonts w:ascii="Times New Roman" w:hAnsi="Times New Roman" w:cs="Times New Roman"/>
          <w:sz w:val="28"/>
          <w:szCs w:val="28"/>
        </w:rPr>
        <w:t>грунту</w:t>
      </w:r>
      <w:proofErr w:type="spellEnd"/>
      <w:r w:rsidRPr="00512226">
        <w:rPr>
          <w:rFonts w:ascii="Times New Roman" w:hAnsi="Times New Roman" w:cs="Times New Roman"/>
          <w:sz w:val="28"/>
          <w:szCs w:val="28"/>
        </w:rPr>
        <w:t xml:space="preserve"> викопати ями для вловлювання дощової води (технологія </w:t>
      </w:r>
      <w:proofErr w:type="spellStart"/>
      <w:r w:rsidRPr="00512226">
        <w:rPr>
          <w:rFonts w:ascii="Times New Roman" w:hAnsi="Times New Roman" w:cs="Times New Roman"/>
          <w:sz w:val="28"/>
          <w:szCs w:val="28"/>
        </w:rPr>
        <w:t>валоканав</w:t>
      </w:r>
      <w:proofErr w:type="spellEnd"/>
      <w:r w:rsidRPr="00512226">
        <w:rPr>
          <w:rFonts w:ascii="Times New Roman" w:hAnsi="Times New Roman" w:cs="Times New Roman"/>
          <w:sz w:val="28"/>
          <w:szCs w:val="28"/>
        </w:rPr>
        <w:t>).</w:t>
      </w:r>
    </w:p>
    <w:p w:rsidR="007E428E" w:rsidRPr="007E428E" w:rsidRDefault="007E428E" w:rsidP="007E428E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428E"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Проблема водної ерозії </w:t>
      </w:r>
      <w:proofErr w:type="spellStart"/>
      <w:r w:rsidRPr="007E428E">
        <w:rPr>
          <w:rFonts w:ascii="Times New Roman" w:hAnsi="Times New Roman" w:cs="Times New Roman"/>
          <w:b/>
          <w:sz w:val="28"/>
          <w:szCs w:val="28"/>
          <w:u w:val="single"/>
        </w:rPr>
        <w:t>грунтів</w:t>
      </w:r>
      <w:proofErr w:type="spellEnd"/>
      <w:r w:rsidRPr="007E428E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B06D82" w:rsidRDefault="007E428E" w:rsidP="00B06D8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E428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к правило, виникає на схилах із порушеним дерновим покривом 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агроугіддях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428E" w:rsidRDefault="007E428E" w:rsidP="00B06D8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428E">
        <w:rPr>
          <w:rFonts w:ascii="Times New Roman" w:hAnsi="Times New Roman" w:cs="Times New Roman"/>
          <w:b/>
          <w:sz w:val="28"/>
          <w:szCs w:val="28"/>
          <w:u w:val="single"/>
        </w:rPr>
        <w:t>Що робити?</w:t>
      </w:r>
    </w:p>
    <w:p w:rsidR="007E428E" w:rsidRPr="007E428E" w:rsidRDefault="007E428E" w:rsidP="007E428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господарського використання можуть бути використані схили з певним ухилом, передбаченим Земельним кодексом України. </w:t>
      </w:r>
    </w:p>
    <w:p w:rsidR="007E428E" w:rsidRPr="007E428E" w:rsidRDefault="007E428E" w:rsidP="007E428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Існуючі активні яри перекриваються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габіонами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засаджуються кущами і деревами. </w:t>
      </w:r>
    </w:p>
    <w:p w:rsidR="00E14594" w:rsidRPr="00512226" w:rsidRDefault="007E428E" w:rsidP="004C7B2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12226">
        <w:rPr>
          <w:rFonts w:ascii="Times New Roman" w:hAnsi="Times New Roman" w:cs="Times New Roman"/>
          <w:sz w:val="28"/>
          <w:szCs w:val="28"/>
        </w:rPr>
        <w:t xml:space="preserve">При створенні </w:t>
      </w:r>
      <w:proofErr w:type="spellStart"/>
      <w:r w:rsidRPr="00512226">
        <w:rPr>
          <w:rFonts w:ascii="Times New Roman" w:hAnsi="Times New Roman" w:cs="Times New Roman"/>
          <w:sz w:val="28"/>
          <w:szCs w:val="28"/>
        </w:rPr>
        <w:t>грунту</w:t>
      </w:r>
      <w:proofErr w:type="spellEnd"/>
      <w:r w:rsidRPr="00512226">
        <w:rPr>
          <w:rFonts w:ascii="Times New Roman" w:hAnsi="Times New Roman" w:cs="Times New Roman"/>
          <w:sz w:val="28"/>
          <w:szCs w:val="28"/>
        </w:rPr>
        <w:t xml:space="preserve"> вищевказаним методом та дотриманні технології </w:t>
      </w:r>
      <w:r w:rsidRPr="00512226">
        <w:rPr>
          <w:rFonts w:ascii="Times New Roman" w:hAnsi="Times New Roman" w:cs="Times New Roman"/>
          <w:sz w:val="28"/>
          <w:szCs w:val="28"/>
          <w:lang w:val="en-US"/>
        </w:rPr>
        <w:t>No-till</w:t>
      </w:r>
      <w:r w:rsidR="00DA5FFF" w:rsidRPr="00512226">
        <w:rPr>
          <w:rFonts w:ascii="Times New Roman" w:hAnsi="Times New Roman" w:cs="Times New Roman"/>
          <w:sz w:val="28"/>
          <w:szCs w:val="28"/>
        </w:rPr>
        <w:t xml:space="preserve"> ерозія не виникатиме.</w:t>
      </w:r>
    </w:p>
    <w:p w:rsidR="00E14594" w:rsidRDefault="00E14594" w:rsidP="00E1459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КОШТОРИС НА 100 м2</w:t>
      </w:r>
      <w:r w:rsidR="00FD6375">
        <w:rPr>
          <w:rFonts w:ascii="Times New Roman" w:hAnsi="Times New Roman" w:cs="Times New Roman"/>
          <w:b/>
          <w:sz w:val="28"/>
          <w:szCs w:val="28"/>
          <w:u w:val="single"/>
        </w:rPr>
        <w:t xml:space="preserve"> (і більше)</w:t>
      </w:r>
    </w:p>
    <w:p w:rsidR="000A545F" w:rsidRPr="000A545F" w:rsidRDefault="000A545F" w:rsidP="000A545F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45F">
        <w:rPr>
          <w:rFonts w:ascii="Times New Roman" w:hAnsi="Times New Roman" w:cs="Times New Roman"/>
          <w:sz w:val="28"/>
          <w:szCs w:val="28"/>
        </w:rPr>
        <w:t xml:space="preserve">Бентоніт - мішок 25 кг </w:t>
      </w:r>
      <w:r w:rsidR="00512226">
        <w:rPr>
          <w:rFonts w:ascii="Times New Roman" w:hAnsi="Times New Roman" w:cs="Times New Roman"/>
          <w:sz w:val="28"/>
          <w:szCs w:val="28"/>
        </w:rPr>
        <w:t>=</w:t>
      </w:r>
      <w:r w:rsidRPr="000A545F">
        <w:rPr>
          <w:rFonts w:ascii="Times New Roman" w:hAnsi="Times New Roman" w:cs="Times New Roman"/>
          <w:sz w:val="28"/>
          <w:szCs w:val="28"/>
        </w:rPr>
        <w:t xml:space="preserve"> 616 грн.</w:t>
      </w:r>
    </w:p>
    <w:p w:rsidR="000A545F" w:rsidRPr="000A545F" w:rsidRDefault="000A545F" w:rsidP="000A545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Pr="001B45C0">
          <w:rPr>
            <w:rStyle w:val="a4"/>
            <w:rFonts w:ascii="Times New Roman" w:hAnsi="Times New Roman" w:cs="Times New Roman"/>
            <w:sz w:val="28"/>
            <w:szCs w:val="28"/>
          </w:rPr>
          <w:t>https://bentonit.kiev.ua/ua/bentonit/bentonitbur.html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0A545F" w:rsidRPr="000A545F" w:rsidRDefault="000A545F" w:rsidP="000A545F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545F">
        <w:rPr>
          <w:rFonts w:ascii="Times New Roman" w:hAnsi="Times New Roman" w:cs="Times New Roman"/>
          <w:sz w:val="28"/>
          <w:szCs w:val="28"/>
        </w:rPr>
        <w:t>Біочар</w:t>
      </w:r>
      <w:proofErr w:type="spellEnd"/>
      <w:r w:rsidRPr="000A545F">
        <w:rPr>
          <w:rFonts w:ascii="Times New Roman" w:hAnsi="Times New Roman" w:cs="Times New Roman"/>
          <w:sz w:val="28"/>
          <w:szCs w:val="28"/>
        </w:rPr>
        <w:t xml:space="preserve"> – мішок 10 кг </w:t>
      </w:r>
      <w:r w:rsidR="00512226">
        <w:rPr>
          <w:rFonts w:ascii="Times New Roman" w:hAnsi="Times New Roman" w:cs="Times New Roman"/>
          <w:sz w:val="28"/>
          <w:szCs w:val="28"/>
        </w:rPr>
        <w:t>=</w:t>
      </w:r>
      <w:r w:rsidRPr="000A545F">
        <w:rPr>
          <w:rFonts w:ascii="Times New Roman" w:hAnsi="Times New Roman" w:cs="Times New Roman"/>
          <w:sz w:val="28"/>
          <w:szCs w:val="28"/>
        </w:rPr>
        <w:t xml:space="preserve"> 215 грн (</w:t>
      </w:r>
      <w:hyperlink r:id="rId7" w:history="1">
        <w:r w:rsidRPr="000A545F">
          <w:rPr>
            <w:rStyle w:val="a4"/>
            <w:rFonts w:ascii="Times New Roman" w:hAnsi="Times New Roman" w:cs="Times New Roman"/>
            <w:sz w:val="28"/>
            <w:szCs w:val="28"/>
          </w:rPr>
          <w:t>https://epicentrk.ua/shop/mplc-dobrivo-biochar-10-kg-23955-560-1eebf79b-aa76-6366-aa5d-ab33869784d5.html?gad_source=1&amp;gclid=Cj0KCQjw6uWyBhD1ARIsAIMc</w:t>
        </w:r>
        <w:r w:rsidRPr="000A545F">
          <w:rPr>
            <w:rStyle w:val="a4"/>
            <w:rFonts w:ascii="Times New Roman" w:hAnsi="Times New Roman" w:cs="Times New Roman"/>
            <w:sz w:val="28"/>
            <w:szCs w:val="28"/>
          </w:rPr>
          <w:lastRenderedPageBreak/>
          <w:t>ADrA1awjjIJSset3jwIKqSRP_HRUmrgWgU31_bf9UsZUO2JAKQsvcRgaAiiNEALw_wcB</w:t>
        </w:r>
      </w:hyperlink>
      <w:r w:rsidRPr="000A545F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A545F" w:rsidRPr="0078145C" w:rsidRDefault="000A545F" w:rsidP="0078145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45C">
        <w:rPr>
          <w:rFonts w:ascii="Times New Roman" w:hAnsi="Times New Roman" w:cs="Times New Roman"/>
          <w:sz w:val="28"/>
          <w:szCs w:val="28"/>
        </w:rPr>
        <w:t>Ц</w:t>
      </w:r>
      <w:r w:rsidR="0078145C" w:rsidRPr="0078145C">
        <w:rPr>
          <w:rFonts w:ascii="Times New Roman" w:hAnsi="Times New Roman" w:cs="Times New Roman"/>
          <w:sz w:val="28"/>
          <w:szCs w:val="28"/>
        </w:rPr>
        <w:t xml:space="preserve">еоліт – 8 кг по 17 грн/кг </w:t>
      </w:r>
      <w:r w:rsidR="00512226">
        <w:rPr>
          <w:rFonts w:ascii="Times New Roman" w:hAnsi="Times New Roman" w:cs="Times New Roman"/>
          <w:sz w:val="28"/>
          <w:szCs w:val="28"/>
        </w:rPr>
        <w:t>=</w:t>
      </w:r>
      <w:r w:rsidR="0078145C" w:rsidRPr="0078145C">
        <w:rPr>
          <w:rFonts w:ascii="Times New Roman" w:hAnsi="Times New Roman" w:cs="Times New Roman"/>
          <w:sz w:val="28"/>
          <w:szCs w:val="28"/>
        </w:rPr>
        <w:t xml:space="preserve"> 136 грн (</w:t>
      </w:r>
      <w:hyperlink r:id="rId8" w:history="1">
        <w:r w:rsidR="0078145C" w:rsidRPr="0078145C">
          <w:rPr>
            <w:rStyle w:val="a4"/>
            <w:rFonts w:ascii="Times New Roman" w:hAnsi="Times New Roman" w:cs="Times New Roman"/>
            <w:sz w:val="28"/>
            <w:szCs w:val="28"/>
          </w:rPr>
          <w:t>https://prom.ua/ua/p1647192591-tseolit-naturalnyj-obogaschen.html?utm_source=google_pmax&amp;utm_medium=cpc&amp;utm_content=pmax&amp;utm_campaign=Pmax_cpa_1_50_b2b_265945592&amp;gad_source=1&amp;gclid=Cj0KCQjw6uWyBhD1ARIsAIMcADpx6z9FSa6DsbZmA68sASoJhauDqCIeDrKMvGl03hGIVs_58uRf_BsaAl8EEALw_wcB</w:t>
        </w:r>
      </w:hyperlink>
      <w:r w:rsidR="0078145C" w:rsidRPr="0078145C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0A545F" w:rsidRPr="0078145C" w:rsidRDefault="0078145C" w:rsidP="0078145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A545F" w:rsidRPr="0078145C">
        <w:rPr>
          <w:rFonts w:ascii="Times New Roman" w:hAnsi="Times New Roman" w:cs="Times New Roman"/>
          <w:sz w:val="28"/>
          <w:szCs w:val="28"/>
        </w:rPr>
        <w:t xml:space="preserve">инна кислота </w:t>
      </w:r>
      <w:r>
        <w:rPr>
          <w:rFonts w:ascii="Times New Roman" w:hAnsi="Times New Roman" w:cs="Times New Roman"/>
          <w:sz w:val="28"/>
          <w:szCs w:val="28"/>
        </w:rPr>
        <w:t>– 100 г = 57 грн (</w:t>
      </w:r>
      <w:hyperlink r:id="rId9" w:history="1">
        <w:r w:rsidRPr="001B45C0">
          <w:rPr>
            <w:rStyle w:val="a4"/>
            <w:rFonts w:ascii="Times New Roman" w:hAnsi="Times New Roman" w:cs="Times New Roman"/>
            <w:sz w:val="28"/>
            <w:szCs w:val="28"/>
          </w:rPr>
          <w:t>https://klebrig.com.ua/ua/p1116314544-vinnaya-kislota-klebrig.html?source=merchant_center&amp;utm_source=google&amp;utm_medium=cpc&amp;utm_campaign=Perf_Max-Turboweb&amp;gad_source=1&amp;gclid=Cj0KCQjw6uWyBhD1ARIsAIMcADoWUwFRIEpdKm-cntz0l6OE7VThNZmdnwrP2dUHd-HMu5v-1xDiBVQaApP1EALw_wcB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0A545F" w:rsidRPr="0078145C" w:rsidRDefault="000A545F" w:rsidP="0078145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45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8145C">
        <w:rPr>
          <w:rFonts w:ascii="Times New Roman" w:hAnsi="Times New Roman" w:cs="Times New Roman"/>
          <w:sz w:val="28"/>
          <w:szCs w:val="28"/>
        </w:rPr>
        <w:t>Міковітал</w:t>
      </w:r>
      <w:proofErr w:type="spellEnd"/>
      <w:r w:rsidRPr="0078145C">
        <w:rPr>
          <w:rFonts w:ascii="Times New Roman" w:hAnsi="Times New Roman" w:cs="Times New Roman"/>
          <w:sz w:val="28"/>
          <w:szCs w:val="28"/>
        </w:rPr>
        <w:t xml:space="preserve">» </w:t>
      </w:r>
      <w:r w:rsidR="0078145C">
        <w:rPr>
          <w:rFonts w:ascii="Times New Roman" w:hAnsi="Times New Roman" w:cs="Times New Roman"/>
          <w:sz w:val="28"/>
          <w:szCs w:val="28"/>
        </w:rPr>
        <w:t>- 250 мл = 350 грн (</w:t>
      </w:r>
      <w:hyperlink r:id="rId10" w:history="1">
        <w:r w:rsidR="0078145C" w:rsidRPr="001B45C0">
          <w:rPr>
            <w:rStyle w:val="a4"/>
            <w:rFonts w:ascii="Times New Roman" w:hAnsi="Times New Roman" w:cs="Times New Roman"/>
            <w:sz w:val="28"/>
            <w:szCs w:val="28"/>
          </w:rPr>
          <w:t>https://mikovital.prom.ua/ua/p694458004-mikovital-250.html</w:t>
        </w:r>
      </w:hyperlink>
      <w:r w:rsidR="0078145C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0A545F" w:rsidRPr="0078145C" w:rsidRDefault="000A545F" w:rsidP="00FD637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45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8145C">
        <w:rPr>
          <w:rFonts w:ascii="Times New Roman" w:hAnsi="Times New Roman" w:cs="Times New Roman"/>
          <w:sz w:val="28"/>
          <w:szCs w:val="28"/>
        </w:rPr>
        <w:t>Біой</w:t>
      </w:r>
      <w:r w:rsidRPr="0078145C">
        <w:rPr>
          <w:rFonts w:ascii="Times New Roman" w:hAnsi="Times New Roman" w:cs="Times New Roman"/>
          <w:sz w:val="28"/>
          <w:szCs w:val="28"/>
        </w:rPr>
        <w:t>одіс</w:t>
      </w:r>
      <w:proofErr w:type="spellEnd"/>
      <w:r w:rsidRPr="0078145C">
        <w:rPr>
          <w:rFonts w:ascii="Times New Roman" w:hAnsi="Times New Roman" w:cs="Times New Roman"/>
          <w:sz w:val="28"/>
          <w:szCs w:val="28"/>
        </w:rPr>
        <w:t>-Концентрат»</w:t>
      </w:r>
      <w:r w:rsidR="0078145C">
        <w:rPr>
          <w:rFonts w:ascii="Times New Roman" w:hAnsi="Times New Roman" w:cs="Times New Roman"/>
          <w:sz w:val="28"/>
          <w:szCs w:val="28"/>
        </w:rPr>
        <w:t xml:space="preserve"> 500 мл </w:t>
      </w:r>
      <w:r w:rsidR="00FD6375">
        <w:rPr>
          <w:rFonts w:ascii="Times New Roman" w:hAnsi="Times New Roman" w:cs="Times New Roman"/>
          <w:sz w:val="28"/>
          <w:szCs w:val="28"/>
        </w:rPr>
        <w:t>=150 грн (</w:t>
      </w:r>
      <w:hyperlink r:id="rId11" w:history="1">
        <w:r w:rsidR="00FD6375" w:rsidRPr="001B45C0">
          <w:rPr>
            <w:rStyle w:val="a4"/>
            <w:rFonts w:ascii="Times New Roman" w:hAnsi="Times New Roman" w:cs="Times New Roman"/>
            <w:sz w:val="28"/>
            <w:szCs w:val="28"/>
          </w:rPr>
          <w:t>https://ztr.kiev.ua/ua/p312844228-biojodis-kontsentrat-dlya.html?gad_source=1&amp;gclid=Cj0KCQjw6uWyBhD1ARIsAIMcADo9JZYkd72hBEZt6_3AM3k3EFWHO7USjzwSt17GYdnDxh1I5SxJfCAaAlDNEALw_wcB</w:t>
        </w:r>
      </w:hyperlink>
      <w:r w:rsidR="00FD6375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0A545F" w:rsidRPr="00FD6375" w:rsidRDefault="000A545F" w:rsidP="00FD637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75">
        <w:rPr>
          <w:rFonts w:ascii="Times New Roman" w:hAnsi="Times New Roman" w:cs="Times New Roman"/>
          <w:sz w:val="28"/>
          <w:szCs w:val="28"/>
        </w:rPr>
        <w:t>«ЕМ-</w:t>
      </w:r>
      <w:proofErr w:type="spellStart"/>
      <w:r w:rsidRPr="00FD6375">
        <w:rPr>
          <w:rFonts w:ascii="Times New Roman" w:hAnsi="Times New Roman" w:cs="Times New Roman"/>
          <w:sz w:val="28"/>
          <w:szCs w:val="28"/>
        </w:rPr>
        <w:t>бокаші</w:t>
      </w:r>
      <w:proofErr w:type="spellEnd"/>
      <w:r w:rsidRPr="00FD6375">
        <w:rPr>
          <w:rFonts w:ascii="Times New Roman" w:hAnsi="Times New Roman" w:cs="Times New Roman"/>
          <w:sz w:val="28"/>
          <w:szCs w:val="28"/>
        </w:rPr>
        <w:t>»</w:t>
      </w:r>
      <w:r w:rsidR="00FD6375">
        <w:rPr>
          <w:rFonts w:ascii="Times New Roman" w:hAnsi="Times New Roman" w:cs="Times New Roman"/>
          <w:sz w:val="28"/>
          <w:szCs w:val="28"/>
        </w:rPr>
        <w:t xml:space="preserve"> - 3 кг = 480 грн (</w:t>
      </w:r>
      <w:hyperlink r:id="rId12" w:history="1">
        <w:r w:rsidR="00FD6375" w:rsidRPr="001B45C0">
          <w:rPr>
            <w:rStyle w:val="a4"/>
            <w:rFonts w:ascii="Times New Roman" w:hAnsi="Times New Roman" w:cs="Times New Roman"/>
            <w:sz w:val="28"/>
            <w:szCs w:val="28"/>
          </w:rPr>
          <w:t>https://eco-semena.com.ua/udobreniya-i-biostimulyatory/meshok-1/ehmochki-bokashi-ehm-bokashi-3kg</w:t>
        </w:r>
      </w:hyperlink>
      <w:r w:rsidR="00FD6375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0A545F" w:rsidRPr="00FD6375" w:rsidRDefault="00FD6375" w:rsidP="00FD637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Суха к</w:t>
      </w:r>
      <w:r w:rsidR="000A545F" w:rsidRPr="00FD6375">
        <w:rPr>
          <w:rFonts w:ascii="Times New Roman" w:hAnsi="Times New Roman" w:cs="Times New Roman"/>
          <w:sz w:val="28"/>
          <w:szCs w:val="28"/>
        </w:rPr>
        <w:t xml:space="preserve">ультура </w:t>
      </w:r>
      <w:proofErr w:type="spellStart"/>
      <w:r w:rsidR="000A545F" w:rsidRPr="00FD6375">
        <w:rPr>
          <w:rFonts w:ascii="Times New Roman" w:hAnsi="Times New Roman" w:cs="Times New Roman"/>
          <w:sz w:val="28"/>
          <w:szCs w:val="28"/>
        </w:rPr>
        <w:t>грунтової</w:t>
      </w:r>
      <w:proofErr w:type="spellEnd"/>
      <w:r w:rsidR="000A545F" w:rsidRPr="00FD6375">
        <w:rPr>
          <w:rFonts w:ascii="Times New Roman" w:hAnsi="Times New Roman" w:cs="Times New Roman"/>
          <w:sz w:val="28"/>
          <w:szCs w:val="28"/>
        </w:rPr>
        <w:t xml:space="preserve"> водорості </w:t>
      </w:r>
      <w:proofErr w:type="spellStart"/>
      <w:r w:rsidR="000A545F" w:rsidRPr="00FD6375">
        <w:rPr>
          <w:rFonts w:ascii="Times New Roman" w:hAnsi="Times New Roman" w:cs="Times New Roman"/>
          <w:sz w:val="28"/>
          <w:szCs w:val="28"/>
        </w:rPr>
        <w:t>Nostoc</w:t>
      </w:r>
      <w:proofErr w:type="spellEnd"/>
      <w:r w:rsidR="000A545F" w:rsidRPr="00FD6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45F" w:rsidRPr="00FD6375">
        <w:rPr>
          <w:rFonts w:ascii="Times New Roman" w:hAnsi="Times New Roman" w:cs="Times New Roman"/>
          <w:sz w:val="28"/>
          <w:szCs w:val="28"/>
        </w:rPr>
        <w:t>commune</w:t>
      </w:r>
      <w:proofErr w:type="spellEnd"/>
      <w:r w:rsidR="000A545F" w:rsidRPr="00FD6375">
        <w:rPr>
          <w:rFonts w:ascii="Times New Roman" w:hAnsi="Times New Roman" w:cs="Times New Roman"/>
          <w:sz w:val="28"/>
          <w:szCs w:val="28"/>
        </w:rPr>
        <w:t xml:space="preserve"> (</w:t>
      </w:r>
      <w:hyperlink r:id="rId13" w:history="1">
        <w:r w:rsidRPr="001B45C0">
          <w:rPr>
            <w:rStyle w:val="a4"/>
            <w:rFonts w:ascii="Times New Roman" w:hAnsi="Times New Roman" w:cs="Times New Roman"/>
            <w:sz w:val="28"/>
            <w:szCs w:val="28"/>
          </w:rPr>
          <w:t>https://nostoctechnology.com.ua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545F" w:rsidRPr="00FD637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2 г = 400 грн.</w:t>
      </w:r>
    </w:p>
    <w:p w:rsidR="00512226" w:rsidRDefault="00FD6375" w:rsidP="00512226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6375">
        <w:rPr>
          <w:rFonts w:ascii="Times New Roman" w:hAnsi="Times New Roman" w:cs="Times New Roman"/>
          <w:b/>
          <w:sz w:val="28"/>
          <w:szCs w:val="28"/>
          <w:u w:val="single"/>
        </w:rPr>
        <w:t xml:space="preserve">Сума  2404 грн </w:t>
      </w:r>
    </w:p>
    <w:p w:rsidR="00512226" w:rsidRDefault="00512226" w:rsidP="00B428B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2226">
        <w:rPr>
          <w:rFonts w:ascii="Times New Roman" w:hAnsi="Times New Roman" w:cs="Times New Roman"/>
          <w:sz w:val="28"/>
          <w:szCs w:val="28"/>
        </w:rPr>
        <w:t>Валентина</w:t>
      </w:r>
      <w:r w:rsidRPr="00512226">
        <w:rPr>
          <w:rFonts w:ascii="Times New Roman" w:hAnsi="Times New Roman" w:cs="Times New Roman"/>
          <w:sz w:val="28"/>
          <w:szCs w:val="28"/>
        </w:rPr>
        <w:t xml:space="preserve"> Мовчан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к.б.н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директор Інституту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біомедичних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технологій Університету «Україна», Київ.</w:t>
      </w:r>
    </w:p>
    <w:p w:rsidR="00B06D82" w:rsidRPr="00512226" w:rsidRDefault="00512226" w:rsidP="00B428B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067 507 26 01;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e-mail: greendragoness16@ukr.net</w:t>
      </w:r>
      <w:bookmarkStart w:id="0" w:name="_GoBack"/>
      <w:bookmarkEnd w:id="0"/>
      <w:r w:rsidR="00B06D82" w:rsidRPr="00512226">
        <w:rPr>
          <w:rFonts w:ascii="Times New Roman" w:hAnsi="Times New Roman" w:cs="Times New Roman"/>
          <w:sz w:val="28"/>
          <w:szCs w:val="28"/>
        </w:rPr>
        <w:tab/>
      </w:r>
    </w:p>
    <w:sectPr w:rsidR="00B06D82" w:rsidRPr="005122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5963"/>
    <w:multiLevelType w:val="hybridMultilevel"/>
    <w:tmpl w:val="BD3C1BA0"/>
    <w:lvl w:ilvl="0" w:tplc="862490D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E614C07"/>
    <w:multiLevelType w:val="hybridMultilevel"/>
    <w:tmpl w:val="ACE668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D5DFB"/>
    <w:multiLevelType w:val="hybridMultilevel"/>
    <w:tmpl w:val="B67089B8"/>
    <w:lvl w:ilvl="0" w:tplc="F612AC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3C4595"/>
    <w:multiLevelType w:val="hybridMultilevel"/>
    <w:tmpl w:val="D67026AE"/>
    <w:lvl w:ilvl="0" w:tplc="A7E6D7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46161A"/>
    <w:multiLevelType w:val="hybridMultilevel"/>
    <w:tmpl w:val="455411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E6472"/>
    <w:multiLevelType w:val="hybridMultilevel"/>
    <w:tmpl w:val="AAB2F6F4"/>
    <w:lvl w:ilvl="0" w:tplc="8618DC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98B62ED"/>
    <w:multiLevelType w:val="hybridMultilevel"/>
    <w:tmpl w:val="9EBE85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F7BD8"/>
    <w:multiLevelType w:val="hybridMultilevel"/>
    <w:tmpl w:val="C6E84144"/>
    <w:lvl w:ilvl="0" w:tplc="489E5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065D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7C0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C21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A6D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4E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AEE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724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C1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0A743B1"/>
    <w:multiLevelType w:val="hybridMultilevel"/>
    <w:tmpl w:val="E39428DA"/>
    <w:lvl w:ilvl="0" w:tplc="A25AEA5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57D4761"/>
    <w:multiLevelType w:val="hybridMultilevel"/>
    <w:tmpl w:val="001A502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51"/>
    <w:rsid w:val="0004678A"/>
    <w:rsid w:val="00060C27"/>
    <w:rsid w:val="00077451"/>
    <w:rsid w:val="000A545F"/>
    <w:rsid w:val="00217843"/>
    <w:rsid w:val="00290F22"/>
    <w:rsid w:val="003A6C81"/>
    <w:rsid w:val="003E08D8"/>
    <w:rsid w:val="004068DF"/>
    <w:rsid w:val="004B0A06"/>
    <w:rsid w:val="004D1052"/>
    <w:rsid w:val="00512226"/>
    <w:rsid w:val="005D6193"/>
    <w:rsid w:val="006479C4"/>
    <w:rsid w:val="006C09EB"/>
    <w:rsid w:val="007025B3"/>
    <w:rsid w:val="00730BDF"/>
    <w:rsid w:val="00741FF4"/>
    <w:rsid w:val="0078145C"/>
    <w:rsid w:val="007E428E"/>
    <w:rsid w:val="00976348"/>
    <w:rsid w:val="00B01CA4"/>
    <w:rsid w:val="00B06D82"/>
    <w:rsid w:val="00B428BD"/>
    <w:rsid w:val="00C50505"/>
    <w:rsid w:val="00CA7858"/>
    <w:rsid w:val="00D46C5F"/>
    <w:rsid w:val="00D6044A"/>
    <w:rsid w:val="00DA5FFF"/>
    <w:rsid w:val="00E14594"/>
    <w:rsid w:val="00E531C6"/>
    <w:rsid w:val="00E925D3"/>
    <w:rsid w:val="00F245B8"/>
    <w:rsid w:val="00FD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69BA"/>
  <w15:chartTrackingRefBased/>
  <w15:docId w15:val="{573BFBEB-E26B-4C99-A652-756742C8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C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4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2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0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6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8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.ua/ua/p1647192591-tseolit-naturalnyj-obogaschen.html?utm_source=google_pmax&amp;utm_medium=cpc&amp;utm_content=pmax&amp;utm_campaign=Pmax_cpa_1_50_b2b_265945592&amp;gad_source=1&amp;gclid=Cj0KCQjw6uWyBhD1ARIsAIMcADpx6z9FSa6DsbZmA68sASoJhauDqCIeDrKMvGl03hGIVs_58uRf_BsaAl8EEALw_wcB" TargetMode="External"/><Relationship Id="rId13" Type="http://schemas.openxmlformats.org/officeDocument/2006/relationships/hyperlink" Target="https://nostoctechnology.com.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picentrk.ua/shop/mplc-dobrivo-biochar-10-kg-23955-560-1eebf79b-aa76-6366-aa5d-ab33869784d5.html?gad_source=1&amp;gclid=Cj0KCQjw6uWyBhD1ARIsAIMcADrA1awjjIJSset3jwIKqSRP_HRUmrgWgU31_bf9UsZUO2JAKQsvcRgaAiiNEALw_wcB" TargetMode="External"/><Relationship Id="rId12" Type="http://schemas.openxmlformats.org/officeDocument/2006/relationships/hyperlink" Target="https://eco-semena.com.ua/udobreniya-i-biostimulyatory/meshok-1/ehmochki-bokashi-ehm-bokashi-3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ntonit.kiev.ua/ua/bentonit/bentonitbur.html" TargetMode="External"/><Relationship Id="rId11" Type="http://schemas.openxmlformats.org/officeDocument/2006/relationships/hyperlink" Target="https://ztr.kiev.ua/ua/p312844228-biojodis-kontsentrat-dlya.html?gad_source=1&amp;gclid=Cj0KCQjw6uWyBhD1ARIsAIMcADo9JZYkd72hBEZt6_3AM3k3EFWHO7USjzwSt17GYdnDxh1I5SxJfCAaAlDNEALw_wcB" TargetMode="External"/><Relationship Id="rId5" Type="http://schemas.openxmlformats.org/officeDocument/2006/relationships/hyperlink" Target="https://fbmt.uu.edu.ua/wp-content/uploads/2022/10/lisosad_ukr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ikovital.prom.ua/ua/p694458004-mikovital-25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lebrig.com.ua/ua/p1116314544-vinnaya-kislota-klebrig.html?source=merchant_center&amp;utm_source=google&amp;utm_medium=cpc&amp;utm_campaign=Perf_Max-Turboweb&amp;gad_source=1&amp;gclid=Cj0KCQjw6uWyBhD1ARIsAIMcADoWUwFRIEpdKm-cntz0l6OE7VThNZmdnwrP2dUHd-HMu5v-1xDiBVQaApP1EALw_w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7856</Words>
  <Characters>4479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GreenDragoness</dc:creator>
  <cp:keywords/>
  <dc:description/>
  <cp:lastModifiedBy>GreenDragoness</cp:lastModifiedBy>
  <cp:revision>11</cp:revision>
  <dcterms:created xsi:type="dcterms:W3CDTF">2024-05-19T09:41:00Z</dcterms:created>
  <dcterms:modified xsi:type="dcterms:W3CDTF">2024-06-02T09:16:00Z</dcterms:modified>
</cp:coreProperties>
</file>