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基于角扇交会与分层覆盖的无线电干扰源快速定位清除模型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摘  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无线电干扰源的快速发现、精确定位与清除，是电子对抗与频谱管控中的典型序贯决策问题。本文面向 2026 高教社杯 B 题，在半径 1800 m 的圆形任务区内，建立由计算几何、覆盖路径与序贯测向串联的统一框架，并给出可对接官方模拟器的机器狗控制策略。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针对问题一，将示向度误差 ±1° 转化为 2° 闭角扇，以半平面交得到定位区 </w:t>
      </w:r>
      <m:oMath>
        <m:r>
          <m:t>R</m:t>
        </m:r>
      </m:oMath>
      <w:r>
        <w:rPr>
          <w:rFonts w:ascii="宋体" w:hAnsi="宋体" w:eastAsia="宋体"/>
          <w:b w:val="0"/>
          <w:sz w:val="24"/>
        </w:rPr>
        <w:t xml:space="preserve">，计算直径 </w:t>
      </w:r>
      <m:oMath>
        <m:r>
          <m:t>d</m:t>
        </m:r>
      </m:oMath>
      <w:r>
        <w:rPr>
          <w:rFonts w:ascii="宋体" w:hAnsi="宋体" w:eastAsia="宋体"/>
          <w:b w:val="0"/>
          <w:sz w:val="24"/>
        </w:rPr>
        <w:t xml:space="preserve"> 与 Welzl 最小包围圆半径 </w:t>
      </w:r>
      <m:oMath>
        <m:r>
          <m:t>r</m:t>
        </m:r>
      </m:oMath>
      <w:r>
        <w:rPr>
          <w:rFonts w:ascii="宋体" w:hAnsi="宋体" w:eastAsia="宋体"/>
          <w:b w:val="0"/>
          <w:sz w:val="24"/>
        </w:rPr>
        <w:t>，并判定直径圆能否覆盖 20 m 光学清除区。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针对问题二，以两站交会角接近 90° 时的 GDOP 最优性为依据，构造第二检测点的正交侧向推荐规则与候选区域；对定向干扰源增加前瓣可见性约束。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针对问题三，采用原点 + 8×1200 m 等圆覆盖航路，配合顺路复测与延后专程定位清除；官方问题 3 演练 10 局 10/10 全清，平均虚拟时间 5245 s（约 475 s·源</w:t>
      </w:r>
      <m:oMath>
        <m:sSup>
          <m:e>
            <m:r>
              <m:t/>
            </m:r>
          </m:e>
          <m:sup>
            <m:r>
              <m:t>−1</m:t>
            </m:r>
          </m:sup>
        </m:sSup>
      </m:oMath>
      <w:r>
        <w:rPr>
          <w:rFonts w:ascii="宋体" w:hAnsi="宋体" w:eastAsia="宋体"/>
          <w:b w:val="0"/>
          <w:sz w:val="24"/>
        </w:rPr>
        <w:t>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针对问题四，增加射线上 900 m 途听与 12×2100 m 外环；提交策略 v_nofar 在官方问题 4 演练 10 局 10/10 全清，平均虚拟时间 8508 s（约 677 s·源</w:t>
      </w:r>
      <m:oMath>
        <m:sSup>
          <m:e>
            <m:r>
              <m:t/>
            </m:r>
          </m:e>
          <m:sup>
            <m:r>
              <m:t>−1</m:t>
            </m:r>
          </m:sup>
        </m:sSup>
      </m:oMath>
      <w:r>
        <w:rPr>
          <w:rFonts w:ascii="宋体" w:hAnsi="宋体" w:eastAsia="宋体"/>
          <w:b w:val="0"/>
          <w:sz w:val="24"/>
        </w:rPr>
        <w:t>）；时间瓶颈主要来自外环空驶（约占 84%）。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关键词：半平面交会；圆覆盖；序贯测向；分层航路；虚拟时间优化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一、问题重述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1.1 问题背景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机器狗在半径 1800 m 的圆形任务区内搜索 1–20 频道干扰源，通过 /measure 获取示向度，通过 /clear 在 20 m 内清除。速度 5 m/s，单次检测 5 s，换频 1 s；每源有效接收半径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eff</m:t>
            </m:r>
          </m:sub>
        </m:sSub>
        <m:r>
          <m:t>∈[1000,1500]</m:t>
        </m:r>
      </m:oMath>
      <w:r>
        <w:rPr>
          <w:rFonts w:ascii="宋体" w:hAnsi="宋体" w:eastAsia="宋体"/>
          <w:b w:val="0"/>
          <w:sz w:val="24"/>
        </w:rPr>
        <w:t xml:space="preserve"> m。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1.2 问题要求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问题一：多站示向度交会定位区与可清除性。问题二：第二检测点策略与候选区。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问题三：全向源自动搜索清除。问题四：含定向源的搜索清除。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二、问题分析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四问构成递进链路：问题一给出清除几何边界；问题二决定补测点；问题三决定听点覆盖；问题四扩展定向前瓣与外环。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核心难点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主方法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示向度误差、半平面交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计算几何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二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交会角退化、定向前瓣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AOA 正交配置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未知源数、频道调度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圆覆盖 + 序贯插入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定向后瓣、外场朝外源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分层航路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三、符号说明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符号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i 次检测站坐标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θi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示向度（正东 0°）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定位区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diam(R)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reff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有效接收半径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VT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虚拟时间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四、模型假设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示向度误差 ±1°，同点重复测量误差不变。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单站用两个半平面表示 2° 闭角扇，不含对顶小扇。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 每频道至多一个源；问题三、四每局源数 N∈[10,16]。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 全向源：检测点在 reff 圆盘内可听；定向源：还须在前瓣 ±90° 内。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 清除仅看距离 ≤20 m；策略覆盖按 reff=1000 m 最坏设计。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五、问题一：示向度交会定位区与可清除性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5.1 角扇半平面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在检测点 S 处示向度 θ 对应误差区间 [θ−1°, θ+1°]，转化为两条有向边界围成的闭角扇，不含对顶 2° 小扇。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5.2 多站定位区</w:t>
      </w:r>
    </w:p>
    <w:p>
      <w:pPr>
        <w:spacing w:before="120" w:after="120"/>
        <w:jc w:val="center"/>
      </w:pPr>
      <m:oMathPara>
        <m:oMath>
          <m:r>
            <m:t>R=</m:t>
          </m:r>
          <m:nary>
            <m:naryPr>
              <m:chr m:val="⋂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p>
                <m:e>
                  <m:r>
                    <m:t>ℋ</m:t>
                  </m:r>
                </m:e>
                <m:sup>
                  <m:r>
                    <m:t>+</m:t>
                  </m:r>
                </m:sup>
              </m:sSup>
            </m:e>
          </m:nary>
          <m: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)</m:t>
          </m:r>
        </m:oMath>
      </m:oMathPara>
      <w:r>
        <w:rPr>
          <w:rFonts w:ascii="Times New Roman" w:hAnsi="Times New Roman" w:eastAsia="宋体"/>
          <w:b w:val="0"/>
          <w:sz w:val="24"/>
        </w:rPr>
        <w:t xml:space="preserve">    (1)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对 n 条半平面两两求交，过滤满足全部约束的顶点并按极角排序得凸多边形。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5.3 直径与最小包围圆</w:t>
      </w:r>
    </w:p>
    <w:p>
      <w:pPr>
        <w:spacing w:before="120" w:after="120"/>
        <w:jc w:val="center"/>
      </w:pPr>
      <m:oMathPara>
        <m:oMath>
          <m:r>
            <m:t>d=</m:t>
          </m:r>
          <m:sSub>
            <m:e>
              <m:r>
                <m:t>max</m:t>
              </m:r>
            </m:e>
            <m:sub>
              <m:r>
                <m:t>p,q∈R</m:t>
              </m:r>
            </m:sub>
          </m:sSub>
          <m:r>
            <m:t>‖p−q‖</m:t>
          </m:r>
        </m:oMath>
      </m:oMathPara>
      <w:r>
        <w:rPr>
          <w:rFonts w:ascii="Times New Roman" w:hAnsi="Times New Roman" w:eastAsia="宋体"/>
          <w:b w:val="0"/>
          <w:sz w:val="24"/>
        </w:rPr>
        <w:t xml:space="preserve">    (2)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采用 Welzl 算法求最小包围圆 (c,r)；若 r≤20 m 则以 c 为清除点。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5.4 Jung 定理</w:t>
      </w:r>
    </w:p>
    <w:p>
      <w:pPr>
        <w:spacing w:before="120" w:after="120"/>
        <w:jc w:val="center"/>
      </w:pPr>
      <m:oMathPara>
        <m:oMath>
          <m:r>
            <m:t>r≤</m:t>
          </m:r>
          <m:f>
            <m:fPr>
              <m:type m:val="bar"/>
            </m:fPr>
            <m:num>
              <m:r>
                <m:t>d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</m:oMath>
      </m:oMathPara>
      <w:r>
        <w:rPr>
          <w:rFonts w:ascii="Times New Roman" w:hAnsi="Times New Roman" w:eastAsia="宋体"/>
          <w:b w:val="0"/>
          <w:sz w:val="24"/>
        </w:rPr>
        <w:t xml:space="preserve">    (3)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直径圆半径 d/2 为保守上界，与 r 一并报告供策略选用。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六、问题二：第二检测点策略与候选区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两站 AOA 交会角 β 接近 90° 时 GDOP 最优。名义源 Ĝ=S1+ρ·u(θ)，ρ=450 m；两侧法向偏移 H=400 m 得紧凑正交站。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定向源第二站须满足 front_compatible，落在第一次可听半平面内。候选区与 1800 m 任务圆、可听盘求交。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七、问题三：全向干扰源搜索清除策略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7.1 覆盖航路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取原点 + 8 点环，环半径 1200 m、等角 45°，边界采样验证任 |P|=1800 m 点到最近航路点 ≤1000 m。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7.2 频道与 round3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原点 1→20 全扫；之后只扫未知信道。内环 NN 巡游 + 顺路复测 + 延后专程 drain。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7.3 官方演练结果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数值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全清率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10/10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 VT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5245 s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VT/源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475 s·源⁻¹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最短/最长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4612 s / 6258 s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八、问题四：全向与定向干扰源搜索清除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8.1 分层航路 v_nofar（提交策略）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原点 20 信道全扫 → 去内环射线上 900 m 途听 → 8×1200 m 内环 → 12×2100 m 外环 → pending 扫尾。内圈不压制外圈；内环完成后 assume_directional 剪枝。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87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ver_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8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1"/>
        </w:rPr>
        <w:t>图1  航路分层示意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83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irectional_outw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83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1"/>
        </w:rPr>
        <w:t>图2  近心朝外定向源与听点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walk_cover_on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1"/>
        </w:rPr>
        <w:t>图3  v_nofar 覆盖行走路径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8.2 定位清除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紧凑正交第二站（H=400, ρ=450）；Q4 跳过远第二站；creep≤8 步；扇形 12 m+18 m 清除。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8.3 时间结构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10 局均值：行驶 7169 s（84.3%），探测 1246 s（14.7%）；平均 677 s·源⁻¹。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8.4 官方演练明细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局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源数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全向+定向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清除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VT(s)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11+1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12/12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8465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11+2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13/13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8042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0+16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16/16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7710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6+5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11/11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9115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12+4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16/16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6162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0+10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10/10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8534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9+5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14/14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8463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9+6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15/15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9370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2+10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12/12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10283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1+10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11/11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8937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合计 10/10 全清，均时 8508 s。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九、模型评价与结论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优点：统一几何核、可证覆盖、演练稳定（Q3 5245 s、Q4 8508 s，均 10/10 全清）。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不足：未达 VT≤5000 s 目标；外环 2100 m 空驶占比高。外环 11×1900 虽 VT 8421 s 更低但 9/10 全清，不作提交版。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结论：覆盖路径长度而非单次检测驻留主导虚拟时间；定向前瓣使外环成为必要时间成本。提交策略 v_nofar 为官方演练最优全清方案。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[1] Shamos M I, Hoey D. Geometric intersection problems[C]//FOCS, 1976.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[2] Welzl E. Smallest enclosing disks (balls and ellipsoids)[C]//LNCS 555, 1991.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[3] Jung H. Über die kleinste Kugel[J]. J. reine angew. Math., 1901.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[4] Doğançay K, Hmam H. Optimal angular sensor separation[J]. Signal Processing, 2008.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[5] Galceran E, Carreras M. A survey on coverage path planning[J]. RAS, 2013.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[6] 2026 高教社杯 B 题赛题及附件 1、2.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