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  <w:wordWrap w:val="0"/>
      </w:pPr>
      <w:r>
        <w:rPr>
          <w:rFonts w:ascii="Times New Roman" w:hAnsi="Times New Roman" w:cs="Times New Roman" w:eastAsia="黑体"/>
          <w:b/>
          <w:sz w:val="30"/>
        </w:rPr>
        <w:t>六、</w:t>
      </w:r>
      <w:r>
        <w:rPr>
          <w:rFonts w:ascii="Times New Roman" w:hAnsi="Times New Roman" w:cs="Times New Roman" w:eastAsia="黑体"/>
          <w:b/>
          <w:sz w:val="30"/>
          <w:lang w:val="en-US" w:eastAsia="zh-CN"/>
        </w:rPr>
        <w:t xml:space="preserve"> </w:t>
      </w:r>
      <w:r>
        <w:rPr>
          <w:rFonts w:ascii="Times New Roman" w:hAnsi="Times New Roman" w:cs="Times New Roman" w:eastAsia="黑体"/>
          <w:b/>
          <w:sz w:val="30"/>
        </w:rPr>
        <w:t>问题二：第二检测点策略与候选区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6.1  </w:t>
      </w:r>
      <w:r>
        <w:rPr>
          <w:rFonts w:ascii="Times New Roman" w:hAnsi="Times New Roman" w:cs="Times New Roman" w:eastAsia="黑体"/>
          <w:b/>
          <w:sz w:val="24"/>
        </w:rPr>
        <w:t>数据预处理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6.1.1  </w:t>
      </w:r>
      <w:r>
        <w:rPr>
          <w:rFonts w:ascii="Times New Roman" w:hAnsi="Times New Roman" w:cs="Times New Roman" w:eastAsia="黑体"/>
          <w:b/>
          <w:sz w:val="21"/>
        </w:rPr>
        <w:t>问题要求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问题二要求：给定第一检测点坐标与一条示向度，设计第二检测点，并给出候选区域。该问建立在问题一定位区之上，核心是补测几何而非重新定义交会：问题一已经说明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随交会角恶化，本问要给出可执行的第二站。现有“沿示向线再走一段”的朴素做法仍面临两方面问题。其一，第二站若落在示向线延长线上，交会角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β→0</m:t>
        </m:r>
      </m:oMath>
      <w:r>
        <w:rPr>
          <w:rFonts w:ascii="Times New Roman" w:hAnsi="Times New Roman" w:cs="Times New Roman" w:eastAsia="宋体"/>
          <w:b w:val="0"/>
          <w:sz w:val="21"/>
        </w:rPr>
        <w:t>，问题一给出的最小包围圆半径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急剧增大，即便路程很短，两站提供的几乎是同一条约束，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 m </w:t>
      </w:r>
      <w:r>
        <w:rPr>
          <w:rFonts w:ascii="Times New Roman" w:hAnsi="Times New Roman" w:cs="Times New Roman" w:eastAsia="宋体"/>
          <w:b w:val="0"/>
          <w:sz w:val="21"/>
        </w:rPr>
        <w:t>清除变得难以保证。其二，定向源仅在朝向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ϕ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90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前瓣内可听，几何上正交的点一旦落入后瓣，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/measure </w:t>
      </w:r>
      <w:r>
        <w:rPr>
          <w:rFonts w:ascii="Times New Roman" w:hAnsi="Times New Roman" w:cs="Times New Roman" w:eastAsia="宋体"/>
          <w:b w:val="0"/>
          <w:sz w:val="21"/>
        </w:rPr>
        <w:t>将返回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no_signal</w:t>
      </w:r>
      <w:r>
        <w:rPr>
          <w:rFonts w:ascii="Times New Roman" w:hAnsi="Times New Roman" w:cs="Times New Roman" w:eastAsia="宋体"/>
          <w:b w:val="0"/>
          <w:sz w:val="21"/>
        </w:rPr>
        <w:t>，定位链在第二站处中断，后续半平面交无法启动。针对上述问题，本文以交会角接近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90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为质量准则，构造名义源侧向偏移的紧凑正交第二站，并引入前瓣兼容约束。输入为第一站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、示向度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及机器狗当前位置，第二站须满足任务圆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|P|≤1800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。本问仍不输出虚拟时间；它给出的是问题三、四在“刚听到一个源”时立刻调用的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next_stations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6.1.2  </w:t>
      </w:r>
      <w:r>
        <w:rPr>
          <w:rFonts w:ascii="Times New Roman" w:hAnsi="Times New Roman" w:cs="Times New Roman" w:eastAsia="黑体"/>
          <w:b/>
          <w:sz w:val="21"/>
        </w:rPr>
        <w:t>输入整理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归约到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[0,360)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并化为单位方向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𝐮(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)=(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,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Times New Roman" w:hAnsi="Times New Roman" w:cs="Times New Roman" w:eastAsia="宋体"/>
          <w:b w:val="0"/>
          <w:sz w:val="21"/>
        </w:rPr>
        <w:t>，法向取逆时针旋转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𝐧(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)=(−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,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Times New Roman" w:hAnsi="Times New Roman" w:cs="Times New Roman" w:eastAsia="宋体"/>
          <w:b w:val="0"/>
          <w:sz w:val="21"/>
        </w:rPr>
        <w:t>。当前位置可能并不等于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：覆盖巡游中往往在听点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测到信号后，从该点出发前往第二站，增量路程以当前位置起算。预处理同时准备三类过滤器：任务圆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|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|≤1800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；与第一站分离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‖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‖&gt;5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，对应赛题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 </w:t>
      </w:r>
      <w:r>
        <w:rPr>
          <w:rFonts w:ascii="Times New Roman" w:hAnsi="Times New Roman" w:cs="Times New Roman" w:eastAsia="宋体"/>
          <w:b w:val="0"/>
          <w:sz w:val="21"/>
        </w:rPr>
        <w:t>阈值，避免把几乎重合的两点当成两站；定向情形下的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front_compatible</w:t>
      </w:r>
      <w:r>
        <w:rPr>
          <w:rFonts w:ascii="Times New Roman" w:hAnsi="Times New Roman" w:cs="Times New Roman" w:eastAsia="宋体"/>
          <w:b w:val="0"/>
          <w:sz w:val="21"/>
        </w:rPr>
        <w:t>，要求第二站落在第一次可听半平面内。三类过滤器缺一不可：只保正交可能出界或入后瓣，只保路程可能退回共线。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6.2  </w:t>
      </w:r>
      <w:r>
        <w:rPr>
          <w:rFonts w:ascii="Times New Roman" w:hAnsi="Times New Roman" w:cs="Times New Roman" w:eastAsia="黑体"/>
          <w:b/>
          <w:sz w:val="24"/>
        </w:rPr>
        <w:t>模型建立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6.2.1  </w:t>
      </w:r>
      <w:r>
        <w:rPr>
          <w:rFonts w:ascii="Times New Roman" w:hAnsi="Times New Roman" w:cs="Times New Roman" w:eastAsia="黑体"/>
          <w:b/>
          <w:sz w:val="21"/>
        </w:rPr>
        <w:t>交会质量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两站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AOA </w:t>
      </w:r>
      <w:r>
        <w:rPr>
          <w:rFonts w:ascii="Times New Roman" w:hAnsi="Times New Roman" w:cs="Times New Roman" w:eastAsia="宋体"/>
          <w:b w:val="0"/>
          <w:sz w:val="21"/>
        </w:rPr>
        <w:t>的位置不确定度可用交会平行四边形面积刻画。设两站到名义源距离为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，两示向线夹角为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</w:rPr>
        <w:t>，则定位区面积满足</w:t>
      </w:r>
    </w:p>
    <w:p>
      <w:pPr>
        <w:spacing w:line="240" w:lineRule="auto" w:before="120" w:after="120"/>
        <w:jc w:val="center"/>
      </w:pPr>
      <m:oMathPara>
        <m:oMath>
          <m:r>
            <m:t>A∝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num>
            <m:den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</m:e>
              </m:d>
            </m:den>
          </m:f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(1)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为两站到名义源的距离，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为两示向线夹角。</w:t>
      </w:r>
      <m:oMath>
        <m:r>
          <m:rPr>
            <m:sty m:val="p"/>
          </m:rPr>
          <m:t>sin</m:t>
        </m:r>
        <m:r>
          <m:t>β→0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时面积发散，几何精度因子恶化，问题一的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随之超过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固定站间距下，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90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begChr m:val="|"/>
            <m:sepChr m:val=""/>
            <m:endChr m:val="|"/>
          </m:dPr>
          <m:e>
            <m:r>
              <m:rPr>
                <m:sty m:val="p"/>
              </m:rPr>
              <m:t>sin</m:t>
            </m:r>
            <m:r>
              <m:t>β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取到最大，信息量较优。真实源距未知，不能按最优阵列理论直接把第二站放到“已知源”的侧向；源的位置正是待求对象。因此必须引入一条沿第一示向线的名义源，把未知距离压缩成一个可调参数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ρ</m:t>
        </m:r>
      </m:oMath>
      <w:r>
        <w:rPr>
          <w:rFonts w:ascii="Times New Roman" w:hAnsi="Times New Roman" w:cs="Times New Roman" w:eastAsia="宋体"/>
          <w:b w:val="0"/>
          <w:sz w:val="21"/>
        </w:rPr>
        <w:t>，再在其法向布置第二站。若坚持沿示向线延伸，无论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ρ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200 m </w:t>
      </w:r>
      <w:r>
        <w:rPr>
          <w:rFonts w:ascii="Times New Roman" w:hAnsi="Times New Roman" w:cs="Times New Roman" w:eastAsia="宋体"/>
          <w:b w:val="0"/>
          <w:sz w:val="21"/>
        </w:rPr>
        <w:t>还是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800 m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始终接近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0</w:t>
      </w:r>
      <w:r>
        <w:rPr>
          <w:rFonts w:ascii="Times New Roman" w:hAnsi="Times New Roman" w:cs="Times New Roman" w:eastAsia="宋体"/>
          <w:b w:val="0"/>
          <w:sz w:val="21"/>
        </w:rPr>
        <w:t>，面积公式的分母无法被救回。这就是共线延伸“走得越远越浪费”的原因：路程增加了，约束却几乎没有新增。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6.2.2  </w:t>
      </w:r>
      <w:r>
        <w:rPr>
          <w:rFonts w:ascii="Times New Roman" w:hAnsi="Times New Roman" w:cs="Times New Roman" w:eastAsia="黑体"/>
          <w:b/>
          <w:sz w:val="21"/>
        </w:rPr>
        <w:t>名义源与正交侧向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沿第一示向线取名义源</w:t>
      </w:r>
    </w:p>
    <w:p>
      <w:pPr>
        <w:spacing w:line="240" w:lineRule="auto" w:before="120" w:after="120"/>
        <w:jc w:val="center"/>
      </w:pPr>
      <m:oMathPara>
        <m:oMath>
          <m:acc>
            <m:accPr>
              <m:chr m:val="̂"/>
            </m:accPr>
            <m:e>
              <m:r>
                <m:t>G</m:t>
              </m:r>
            </m:e>
          </m:acc>
          <m: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t>+ρ</m:t>
          </m:r>
          <m:r>
            <m:t>𝐮(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),</m:t>
          </m:r>
          <m:r>
            <m:t>ρ=450</m:t>
          </m:r>
          <m:r>
            <m:t>m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(2)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𝐮(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为第一示向单位向量。</w:t>
      </w:r>
      <m:oMath>
        <m:r>
          <m:t>ρ=450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介于近场与任务半径之间：过小则名义源贴在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附近，侧向偏移后基线过短，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仍然敏感；过大则尚未交会就要空驶过远，增量路程侵蚀问题三的时间预算。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两侧沿示向线法向偏移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H=400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：</w:t>
      </w:r>
    </w:p>
    <w:p>
      <w:pPr>
        <w:spacing w:line="240" w:lineRule="auto" w:before="120" w:after="120"/>
        <w:jc w:val="center"/>
      </w:pPr>
      <m:oMathPara>
        <m:oMath>
          <m:sSubSup>
            <m:e>
              <m:r>
                <m:t>S</m:t>
              </m:r>
            </m:e>
            <m:sub>
              <m:r>
                <m:t>2</m:t>
              </m:r>
            </m:sub>
            <m:sup>
              <m:r>
                <m:t>±</m:t>
              </m:r>
            </m:sup>
          </m:sSubSup>
          <m:r>
            <m:t>=</m:t>
          </m:r>
          <m:acc>
            <m:accPr>
              <m:chr m:val="̂"/>
            </m:accPr>
            <m:e>
              <m:r>
                <m:t>G</m:t>
              </m:r>
            </m:e>
          </m:acc>
          <m:r>
            <m:t>±H</m:t>
          </m:r>
          <m:r>
            <m:t>𝐧(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(3)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𝐧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𝐮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逆时针旋转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90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的单位法向。相对名义源，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acc>
          <m:accPr>
            <m:chr m:val="̂"/>
          </m:accPr>
          <m:e>
            <m:r>
              <m:t>G</m:t>
            </m:r>
          </m:e>
        </m:acc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±</m:t>
            </m:r>
          </m:sup>
        </m:sSubSup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构成直角三角形，直角在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rPr>
          <w:rFonts w:ascii="Times New Roman" w:hAnsi="Times New Roman" w:cs="Times New Roman" w:eastAsia="宋体"/>
          <w:b w:val="0"/>
          <w:sz w:val="21"/>
        </w:rPr>
        <w:t>，因而目标交会角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β≈</m:t>
        </m:r>
        <m:r>
          <m:rPr>
            <m:sty m:val="p"/>
          </m:rPr>
          <m:t>arctan</m:t>
        </m:r>
        <m:r>
          <m:t>(ρ/H)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ρ=450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H=400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48°</m:t>
        </m:r>
      </m:oMath>
      <w:r>
        <w:rPr>
          <w:rFonts w:ascii="Times New Roman" w:hAnsi="Times New Roman" w:cs="Times New Roman" w:eastAsia="宋体"/>
          <w:b w:val="0"/>
          <w:sz w:val="21"/>
        </w:rPr>
        <w:t>–</w:t>
      </w:r>
      <m:oMath>
        <m:r>
          <m:t>90°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之间的可用区间；真实源若落在名义源附近，两示向线夹角进一步接近直角。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全向源在两侧中选取从当前位置起增量路程较小、且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‖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‖&gt;5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的一点。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5 m </w:t>
      </w:r>
      <w:r>
        <w:rPr>
          <w:rFonts w:ascii="Times New Roman" w:hAnsi="Times New Roman" w:cs="Times New Roman" w:eastAsia="宋体"/>
          <w:b w:val="0"/>
          <w:sz w:val="21"/>
        </w:rPr>
        <w:t>对应赛题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 </w:t>
      </w:r>
      <w:r>
        <w:rPr>
          <w:rFonts w:ascii="Times New Roman" w:hAnsi="Times New Roman" w:cs="Times New Roman" w:eastAsia="宋体"/>
          <w:b w:val="0"/>
          <w:sz w:val="21"/>
        </w:rPr>
        <w:t>阈值：两点过近会被视为同一检测位置，第二条半平面几乎平行于第一条。定向源再施加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front_compatible</w:t>
      </w:r>
      <w:r>
        <w:rPr>
          <w:rFonts w:ascii="Times New Roman" w:hAnsi="Times New Roman" w:cs="Times New Roman" w:eastAsia="宋体"/>
          <w:b w:val="0"/>
          <w:sz w:val="21"/>
        </w:rPr>
        <w:t>：第二站必须落在第一次可听半平面内，即从真源（未知）的角度看，两次测点应能同时进入前瓣。第一次已经听到，说明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在前瓣内；要求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相对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不要跨到示向线的“后方”，等价于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落在以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为边界、指向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一侧的半平面。两侧均失败时，不改用远距离第二站——远站更容易越出前瓣且空驶很大——而是在可听半平面内搜索近侧格点。问题四将进一步规定：紧凑站失败后转入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</w:t>
      </w:r>
      <w:r>
        <w:rPr>
          <w:rFonts w:ascii="Times New Roman" w:hAnsi="Times New Roman" w:cs="Times New Roman" w:eastAsia="宋体"/>
          <w:b w:val="0"/>
          <w:sz w:val="21"/>
        </w:rPr>
        <w:t>，而不是把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H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放到千米量级。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6.2.3  </w:t>
      </w:r>
      <w:r>
        <w:rPr>
          <w:rFonts w:ascii="Times New Roman" w:hAnsi="Times New Roman" w:cs="Times New Roman" w:eastAsia="黑体"/>
          <w:b/>
          <w:sz w:val="21"/>
        </w:rPr>
        <w:t>候选区域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除单点推荐外，赛题要求给出候选区域，以便说明第二站不是唯一的，而是落在一块几何上可接受的带状集合内。在以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为原点、示向为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x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轴的随体坐标下，记第二站坐标为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r>
              <m:t>x</m:t>
            </m:r>
          </m:e>
          <m:e>
            <m:r>
              <m:t>y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。第二站不宜过近（基线太短，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小但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不稳），也不宜过远（空驶过大），侧向过小则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退化。取带状近似</w:t>
      </w:r>
    </w:p>
    <w:p>
      <w:pPr>
        <w:spacing w:line="240" w:lineRule="auto" w:before="120" w:after="120"/>
        <w:jc w:val="center"/>
      </w:pPr>
      <m:oMathPara>
        <m:oMath>
          <m:r>
            <m:t>x∈[400,1300]</m:t>
          </m:r>
          <m:r>
            <m:t>m,</m:t>
          </m:r>
          <m:r>
            <m:t>|y|∈[400,800]</m:t>
          </m:r>
          <m:r>
            <m:t>m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(4)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x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为沿示向的分量，</w:t>
      </w:r>
      <m:oMath>
        <m:r>
          <m:t>y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为侧向分量。再与任务圆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|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|≤1800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及可听约束求交，得到候选多边形。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带宽的下界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400 m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H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同量级，保证侧向基线足以撑起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rPr>
            <m:sty m:val="p"/>
          </m:rPr>
          <m:t>sin</m:t>
        </m:r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</w:rPr>
        <w:t>；上界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800 m </w:t>
      </w:r>
      <w:r>
        <w:rPr>
          <w:rFonts w:ascii="Times New Roman" w:hAnsi="Times New Roman" w:cs="Times New Roman" w:eastAsia="宋体"/>
          <w:b w:val="0"/>
          <w:sz w:val="21"/>
        </w:rPr>
        <w:t>防止为了“更正交”而跑到任务圆外缘。沿示向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400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1300 m </w:t>
      </w:r>
      <w:r>
        <w:rPr>
          <w:rFonts w:ascii="Times New Roman" w:hAnsi="Times New Roman" w:cs="Times New Roman" w:eastAsia="宋体"/>
          <w:b w:val="0"/>
          <w:sz w:val="21"/>
        </w:rPr>
        <w:t>覆盖了名义源前后可用段：太靠近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则两站几乎重合，太远则尚未交会已接近边界。候选带与推荐站的相对位置如图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</w:t>
      </w:r>
      <w:r>
        <w:rPr>
          <w:rFonts w:ascii="Times New Roman" w:hAnsi="Times New Roman" w:cs="Times New Roman" w:eastAsia="宋体"/>
          <w:b w:val="0"/>
          <w:sz w:val="21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42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andid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4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b w:val="0"/>
          <w:sz w:val="18"/>
        </w:rPr>
        <w:t>图 1  第二检测点候选带与推荐站示意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由图可见推荐站落在候选带侧缘附近，与正交配置一致，而不是落在示向线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x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轴上。若仅按路程最短，常选距当前位置较近的一侧；前瓣约束可能排除其中一侧，此时另一侧仍保持近似直角交会，而不是退回共线延伸。候选区的存在也说明参数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r>
              <m:t>ρ</m:t>
            </m:r>
          </m:e>
          <m:e>
            <m:r>
              <m:t>H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允许小幅扰动：策略锁死一个点是为了程序可复现，几何上附近一带同样可清。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6.3  </w:t>
      </w:r>
      <w:r>
        <w:rPr>
          <w:rFonts w:ascii="Times New Roman" w:hAnsi="Times New Roman" w:cs="Times New Roman" w:eastAsia="黑体"/>
          <w:b/>
          <w:sz w:val="24"/>
        </w:rPr>
        <w:t>模型求解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6.3.1  </w:t>
      </w:r>
      <w:r>
        <w:rPr>
          <w:rFonts w:ascii="Times New Roman" w:hAnsi="Times New Roman" w:cs="Times New Roman" w:eastAsia="黑体"/>
          <w:b/>
          <w:sz w:val="21"/>
        </w:rPr>
        <w:t>推荐站计算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求解首先由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recommend_second </w:t>
      </w:r>
      <w:r>
        <w:rPr>
          <w:rFonts w:ascii="Times New Roman" w:hAnsi="Times New Roman" w:cs="Times New Roman" w:eastAsia="宋体"/>
          <w:b w:val="0"/>
          <w:sz w:val="21"/>
        </w:rPr>
        <w:t>计算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±</m:t>
            </m:r>
          </m:sup>
        </m:sSubSup>
      </m:oMath>
      <w:r>
        <w:rPr>
          <w:rFonts w:ascii="Times New Roman" w:hAnsi="Times New Roman" w:cs="Times New Roman" w:eastAsia="宋体"/>
          <w:b w:val="0"/>
          <w:sz w:val="21"/>
        </w:rPr>
        <w:t>。对每侧依次检查任务圆、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near </w:t>
      </w:r>
      <w:r>
        <w:rPr>
          <w:rFonts w:ascii="Times New Roman" w:hAnsi="Times New Roman" w:cs="Times New Roman" w:eastAsia="宋体"/>
          <w:b w:val="0"/>
          <w:sz w:val="21"/>
        </w:rPr>
        <w:t>阈值与前瓣约束；两侧均通过时，取从当前位置出发路程较短的一侧。若仅一侧通过，采用该侧；若均失败，则在可听半平面内、距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400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600 m </w:t>
      </w:r>
      <w:r>
        <w:rPr>
          <w:rFonts w:ascii="Times New Roman" w:hAnsi="Times New Roman" w:cs="Times New Roman" w:eastAsia="宋体"/>
          <w:b w:val="0"/>
          <w:sz w:val="21"/>
        </w:rPr>
        <w:t>的环形上做近侧格点搜索，步长约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50 m</w:t>
      </w:r>
      <w:r>
        <w:rPr>
          <w:rFonts w:ascii="Times New Roman" w:hAnsi="Times New Roman" w:cs="Times New Roman" w:eastAsia="宋体"/>
          <w:b w:val="0"/>
          <w:sz w:val="21"/>
        </w:rPr>
        <w:t>。格点搜索的目的不是全局最优，而是在前瓣硬约束下找回一个仍具侧向分量的可行点。失败则把该信道交给后问的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</w:t>
      </w:r>
      <w:r>
        <w:rPr>
          <w:rFonts w:ascii="Times New Roman" w:hAnsi="Times New Roman" w:cs="Times New Roman" w:eastAsia="宋体"/>
          <w:b w:val="0"/>
          <w:sz w:val="21"/>
        </w:rPr>
        <w:t>，而不在本问强行输出一个共线点——输出共线点会让问题一的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立刻不可用。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6.3.2  </w:t>
      </w:r>
      <w:r>
        <w:rPr>
          <w:rFonts w:ascii="Times New Roman" w:hAnsi="Times New Roman" w:cs="Times New Roman" w:eastAsia="黑体"/>
          <w:b/>
          <w:sz w:val="21"/>
        </w:rPr>
        <w:t>候选多边形与接口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随后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candidate_region </w:t>
      </w:r>
      <w:r>
        <w:rPr>
          <w:rFonts w:ascii="Times New Roman" w:hAnsi="Times New Roman" w:cs="Times New Roman" w:eastAsia="宋体"/>
          <w:b w:val="0"/>
          <w:sz w:val="21"/>
        </w:rPr>
        <w:t>在随体坐标下生成带状多边形，变换回任务坐标，与任务圆及可听盘求交，输出顶点。问题三、四的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next_stations </w:t>
      </w:r>
      <w:r>
        <w:rPr>
          <w:rFonts w:ascii="Times New Roman" w:hAnsi="Times New Roman" w:cs="Times New Roman" w:eastAsia="宋体"/>
          <w:b w:val="0"/>
          <w:sz w:val="21"/>
        </w:rPr>
        <w:t>直接调用推荐点：听到第一站后立即中断覆盖巡游，前往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，并把该站测向送入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</w:t>
      </w:r>
      <w:r>
        <w:rPr>
          <w:rFonts w:ascii="Times New Roman" w:hAnsi="Times New Roman" w:cs="Times New Roman" w:eastAsia="宋体"/>
          <w:b w:val="0"/>
          <w:sz w:val="21"/>
        </w:rPr>
        <w:t>。后文所谓代入，首先指这条正交规则，而不是在网格上对最坏直径做全局优化。全局优化需要已知源分布，而源分布正是搜索对象；用名义源把决策变成常数时间的几何构造，才能嵌入在线巡游。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6.4  </w:t>
      </w:r>
      <w:r>
        <w:rPr>
          <w:rFonts w:ascii="Times New Roman" w:hAnsi="Times New Roman" w:cs="Times New Roman" w:eastAsia="黑体"/>
          <w:b/>
          <w:sz w:val="24"/>
        </w:rPr>
        <w:t>求解结果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距原点约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300 m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t>=35°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的标准全向场景下，推荐站侧向约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400 m </w:t>
      </w:r>
      <w:r>
        <w:rPr>
          <w:rFonts w:ascii="Times New Roman" w:hAnsi="Times New Roman" w:cs="Times New Roman" w:eastAsia="宋体"/>
          <w:b w:val="0"/>
          <w:sz w:val="21"/>
        </w:rPr>
        <w:t>量级，相对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增量路程约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450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550 m</w:t>
      </w:r>
      <w:r>
        <w:rPr>
          <w:rFonts w:ascii="Times New Roman" w:hAnsi="Times New Roman" w:cs="Times New Roman" w:eastAsia="宋体"/>
          <w:b w:val="0"/>
          <w:sz w:val="21"/>
        </w:rPr>
        <w:t>，折合行驶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110 s</w:t>
      </w:r>
      <w:r>
        <w:rPr>
          <w:rFonts w:ascii="Times New Roman" w:hAnsi="Times New Roman" w:cs="Times New Roman" w:eastAsia="宋体"/>
          <w:b w:val="0"/>
          <w:sz w:val="21"/>
        </w:rPr>
        <w:t>，相对问题三整局五千秒量级可以接受。将该站送入问题一后，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多落在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12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18 m</w:t>
      </w:r>
      <w:r>
        <w:rPr>
          <w:rFonts w:ascii="Times New Roman" w:hAnsi="Times New Roman" w:cs="Times New Roman" w:eastAsia="宋体"/>
          <w:b w:val="0"/>
          <w:sz w:val="21"/>
        </w:rPr>
        <w:t>，多数情形可直接清除。</w:t>
      </w:r>
      <m:oMath>
        <m:r>
          <m:t>H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过小则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偏离正交，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抬升；</w:t>
      </w:r>
      <m:oMath>
        <m:r>
          <m:t>H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过大则空驶增加，且更容易越出任务圆或前瓣。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mock </w:t>
      </w:r>
      <w:r>
        <w:rPr>
          <w:rFonts w:ascii="Times New Roman" w:hAnsi="Times New Roman" w:cs="Times New Roman" w:eastAsia="宋体"/>
          <w:b w:val="0"/>
          <w:sz w:val="21"/>
        </w:rPr>
        <w:t>回归表明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H=400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ρ=450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在第三站需求率与增量路程之间取得平衡，故固定为策略参数，而不在每局在线搜索。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1  第二站策略参数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参数</w:t>
            </w:r>
          </w:p>
        </w:tc>
        <w:tc>
          <w:tcPr>
            <w:tcW w:type="dxa" w:w="3135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取值</w:t>
            </w:r>
          </w:p>
        </w:tc>
        <w:tc>
          <w:tcPr>
            <w:tcW w:type="dxa" w:w="3135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ρ</m:t>
              </m:r>
            </m:oMath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450 m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名义源沿示向线距离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H</m:t>
              </m:r>
            </m:oMath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400 m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法向偏移，撑起交会角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near 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阈值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 m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避免与第一站重合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候选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带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400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1300 m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随体坐标沿示向</w:t>
            </w:r>
          </w:p>
        </w:tc>
      </w:tr>
      <w:tr>
        <w:tc>
          <w:tcPr>
            <w:tcW w:type="dxa" w:w="3135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候选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r>
                    <m:t>y</m:t>
                  </m:r>
                </m:e>
              </m:d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带</w:t>
            </w:r>
          </w:p>
        </w:tc>
        <w:tc>
          <w:tcPr>
            <w:tcW w:type="dxa" w:w="3135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400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800 m</w:t>
            </w:r>
          </w:p>
        </w:tc>
        <w:tc>
          <w:tcPr>
            <w:tcW w:type="dxa" w:w="3135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保证侧向基线</w:t>
            </w:r>
          </w:p>
        </w:tc>
      </w:tr>
    </w:tbl>
    <w:p/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由表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</w:t>
      </w:r>
      <w:r>
        <w:rPr>
          <w:rFonts w:ascii="Times New Roman" w:hAnsi="Times New Roman" w:cs="Times New Roman" w:eastAsia="宋体"/>
          <w:b w:val="0"/>
          <w:sz w:val="21"/>
        </w:rPr>
        <w:t>可见，全部参数都有明确的几何职责：没有一项是为了拟合某一局官方耗时而事后凑出的。</w:t>
      </w:r>
      <m:oMath>
        <m:r>
          <m:t>ρ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H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共同决定名义直角三角形的形状，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near </w:t>
      </w:r>
      <w:r>
        <w:rPr>
          <w:rFonts w:ascii="Times New Roman" w:hAnsi="Times New Roman" w:cs="Times New Roman" w:eastAsia="宋体"/>
          <w:b w:val="0"/>
          <w:sz w:val="21"/>
        </w:rPr>
        <w:t>阈值保护半平面交的数值条件，候选带给出赛题要求的区域描述。后文验证将说明：把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r>
              <m:t>ρ</m:t>
            </m:r>
          </m:e>
          <m:e>
            <m:r>
              <m:t>H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换成共线延伸时，交会角与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同时崩溃，从而这些取值不是可有可无的刻度。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6.5  </w:t>
      </w:r>
      <w:r>
        <w:rPr>
          <w:rFonts w:ascii="Times New Roman" w:hAnsi="Times New Roman" w:cs="Times New Roman" w:eastAsia="黑体"/>
          <w:b/>
          <w:sz w:val="24"/>
        </w:rPr>
        <w:t>模型验证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6.5.1  </w:t>
      </w:r>
      <w:r>
        <w:rPr>
          <w:rFonts w:ascii="Times New Roman" w:hAnsi="Times New Roman" w:cs="Times New Roman" w:eastAsia="黑体"/>
          <w:b/>
          <w:sz w:val="21"/>
        </w:rPr>
        <w:t>交会角分布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工程上通常要求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不宜长期低于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60</w:t>
      </w:r>
      <w:r>
        <w:rPr>
          <w:rFonts w:ascii="Times New Roman" w:hAnsi="Times New Roman" w:cs="Times New Roman" w:eastAsia="宋体"/>
          <w:b w:val="0"/>
          <w:sz w:val="21"/>
        </w:rPr>
        <w:t>°，否则式中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begChr m:val="|"/>
            <m:sepChr m:val=""/>
            <m:endChr m:val="|"/>
          </m:dPr>
          <m:e>
            <m:r>
              <m:rPr>
                <m:sty m:val="p"/>
              </m:rPr>
              <m:t>sin</m:t>
            </m:r>
            <m:r>
              <m:t>β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使面积迅速放大，问题一的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容易越过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。在任务圆内均匀抽取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200 </w:t>
      </w:r>
      <w:r>
        <w:rPr>
          <w:rFonts w:ascii="Times New Roman" w:hAnsi="Times New Roman" w:cs="Times New Roman" w:eastAsia="宋体"/>
          <w:b w:val="0"/>
          <w:sz w:val="21"/>
        </w:rPr>
        <w:t>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，正交推荐的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中位数为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87</w:t>
      </w:r>
      <w:r>
        <w:rPr>
          <w:rFonts w:ascii="Times New Roman" w:hAnsi="Times New Roman" w:cs="Times New Roman" w:eastAsia="宋体"/>
          <w:b w:val="0"/>
          <w:sz w:val="21"/>
        </w:rPr>
        <w:t>°，均值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84.6</w:t>
      </w:r>
      <w:r>
        <w:rPr>
          <w:rFonts w:ascii="Times New Roman" w:hAnsi="Times New Roman" w:cs="Times New Roman" w:eastAsia="宋体"/>
          <w:b w:val="0"/>
          <w:sz w:val="21"/>
        </w:rPr>
        <w:t>°，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95% </w:t>
      </w:r>
      <w:r>
        <w:rPr>
          <w:rFonts w:ascii="Times New Roman" w:hAnsi="Times New Roman" w:cs="Times New Roman" w:eastAsia="宋体"/>
          <w:b w:val="0"/>
          <w:sz w:val="21"/>
        </w:rPr>
        <w:t>分位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</w:t>
      </w:r>
      <w:r>
        <w:rPr>
          <w:rFonts w:ascii="Times New Roman" w:hAnsi="Times New Roman" w:cs="Times New Roman" w:eastAsia="宋体"/>
          <w:b w:val="0"/>
          <w:sz w:val="21"/>
        </w:rPr>
        <w:t>°，最小值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58</w:t>
      </w:r>
      <w:r>
        <w:rPr>
          <w:rFonts w:ascii="Times New Roman" w:hAnsi="Times New Roman" w:cs="Times New Roman" w:eastAsia="宋体"/>
          <w:b w:val="0"/>
          <w:sz w:val="21"/>
        </w:rPr>
        <w:t>°，没有出现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β&lt;30°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的样本。对照方案沿示向线向前延伸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450 m</w:t>
      </w:r>
      <w:r>
        <w:rPr>
          <w:rFonts w:ascii="Times New Roman" w:hAnsi="Times New Roman" w:cs="Times New Roman" w:eastAsia="宋体"/>
          <w:b w:val="0"/>
          <w:sz w:val="21"/>
        </w:rPr>
        <w:t>，中位数仅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11</w:t>
      </w:r>
      <w:r>
        <w:rPr>
          <w:rFonts w:ascii="Times New Roman" w:hAnsi="Times New Roman" w:cs="Times New Roman" w:eastAsia="宋体"/>
          <w:b w:val="0"/>
          <w:sz w:val="21"/>
        </w:rPr>
        <w:t>°，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78% </w:t>
      </w:r>
      <w:r>
        <w:rPr>
          <w:rFonts w:ascii="Times New Roman" w:hAnsi="Times New Roman" w:cs="Times New Roman" w:eastAsia="宋体"/>
          <w:b w:val="0"/>
          <w:sz w:val="21"/>
        </w:rPr>
        <w:t>的样本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β&lt;30°</m:t>
        </m:r>
      </m:oMath>
      <w:r>
        <w:rPr>
          <w:rFonts w:ascii="Times New Roman" w:hAnsi="Times New Roman" w:cs="Times New Roman" w:eastAsia="宋体"/>
          <w:b w:val="0"/>
          <w:sz w:val="21"/>
        </w:rPr>
        <w:t>，几乎退化为问题一所禁止的近共线配置。由此可见，第二站选取的核心不是“更近”，而是“更正交”：共线方案路程往往更短，却把后问的清除充分性先破坏掉。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2  交会角 $\beta$ 统计（200 组）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方案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中位数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均值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 xml:space="preserve">95% 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分位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β&lt;30°</m:t>
              </m:r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占比</w:t>
            </w:r>
          </w:p>
        </w:tc>
      </w:tr>
      <w:tr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正交推荐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87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84.6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62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0%</w:t>
            </w:r>
          </w:p>
        </w:tc>
      </w:tr>
      <w:tr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沿示向线延伸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450 m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11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14.2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15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78%</w:t>
            </w:r>
          </w:p>
        </w:tc>
      </w:tr>
    </w:tbl>
    <w:p/>
    <w:p>
      <w:pPr>
        <w:spacing w:line="240" w:lineRule="auto" w:before="0" w:after="120"/>
        <w:ind w:firstLine="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由表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对比可见，正交方案把交会角从“几乎平行”拉到“接近直角”，相对共线中位数提升约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76</w:t>
      </w:r>
      <w:r>
        <w:rPr>
          <w:rFonts w:ascii="Times New Roman" w:hAnsi="Times New Roman" w:cs="Times New Roman" w:eastAsia="宋体"/>
          <w:b w:val="0"/>
          <w:sz w:val="21"/>
        </w:rPr>
        <w:t>°。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95% </w:t>
      </w:r>
      <w:r>
        <w:rPr>
          <w:rFonts w:ascii="Times New Roman" w:hAnsi="Times New Roman" w:cs="Times New Roman" w:eastAsia="宋体"/>
          <w:b w:val="0"/>
          <w:sz w:val="21"/>
        </w:rPr>
        <w:t>分位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62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仍高于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60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的工程阈值，说明在任务圆裁剪之后，绝大多数推荐站仍保持可用交会，而不是只在圆心附近的理想样本上成立。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6.5.2  </w:t>
      </w:r>
      <w:r>
        <w:rPr>
          <w:rFonts w:ascii="Times New Roman" w:hAnsi="Times New Roman" w:cs="Times New Roman" w:eastAsia="黑体"/>
          <w:b/>
          <w:sz w:val="21"/>
        </w:rPr>
        <w:t>前瓣约束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120 </w:t>
      </w:r>
      <w:r>
        <w:rPr>
          <w:rFonts w:ascii="Times New Roman" w:hAnsi="Times New Roman" w:cs="Times New Roman" w:eastAsia="宋体"/>
          <w:b w:val="0"/>
          <w:sz w:val="21"/>
        </w:rPr>
        <w:t>组定向场景中，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front_compatible </w:t>
      </w:r>
      <w:r>
        <w:rPr>
          <w:rFonts w:ascii="Times New Roman" w:hAnsi="Times New Roman" w:cs="Times New Roman" w:eastAsia="宋体"/>
          <w:b w:val="0"/>
          <w:sz w:val="21"/>
        </w:rPr>
        <w:t>通过的推荐站第二次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/measure </w:t>
      </w:r>
      <w:r>
        <w:rPr>
          <w:rFonts w:ascii="Times New Roman" w:hAnsi="Times New Roman" w:cs="Times New Roman" w:eastAsia="宋体"/>
          <w:b w:val="0"/>
          <w:sz w:val="21"/>
        </w:rPr>
        <w:t>可听率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100%</w:t>
      </w:r>
      <w:r>
        <w:rPr>
          <w:rFonts w:ascii="Times New Roman" w:hAnsi="Times New Roman" w:cs="Times New Roman" w:eastAsia="宋体"/>
          <w:b w:val="0"/>
          <w:sz w:val="21"/>
        </w:rPr>
        <w:t>；同分布、但故意取在第一次示向反侧的后瓣随机点，可听率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0%</w:t>
      </w:r>
      <w:r>
        <w:rPr>
          <w:rFonts w:ascii="Times New Roman" w:hAnsi="Times New Roman" w:cs="Times New Roman" w:eastAsia="宋体"/>
          <w:b w:val="0"/>
          <w:sz w:val="21"/>
        </w:rPr>
        <w:t>。候选区边界采样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360 </w:t>
      </w:r>
      <w:r>
        <w:rPr>
          <w:rFonts w:ascii="Times New Roman" w:hAnsi="Times New Roman" w:cs="Times New Roman" w:eastAsia="宋体"/>
          <w:b w:val="0"/>
          <w:sz w:val="21"/>
        </w:rPr>
        <w:t>点均落在第一次可听半平面内，说明候选带在定向情形下没有把后瓣点画进去。若去掉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front_compatible</w:t>
      </w:r>
      <w:r>
        <w:rPr>
          <w:rFonts w:ascii="Times New Roman" w:hAnsi="Times New Roman" w:cs="Times New Roman" w:eastAsia="宋体"/>
          <w:b w:val="0"/>
          <w:sz w:val="21"/>
        </w:rPr>
        <w:t>，正交两侧中平均约一半会落入后瓣，第二次测量失败，问题一的交会根本不会发生。因此该约束不是启发式加分项，而是定向物理模型的硬条件，问题四必须原样继承。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6.5.3  </w:t>
      </w:r>
      <w:r>
        <w:rPr>
          <w:rFonts w:ascii="Times New Roman" w:hAnsi="Times New Roman" w:cs="Times New Roman" w:eastAsia="黑体"/>
          <w:b/>
          <w:sz w:val="21"/>
        </w:rPr>
        <w:t>与问题一联调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200 </w:t>
      </w:r>
      <w:r>
        <w:rPr>
          <w:rFonts w:ascii="Times New Roman" w:hAnsi="Times New Roman" w:cs="Times New Roman" w:eastAsia="宋体"/>
          <w:b w:val="0"/>
          <w:sz w:val="21"/>
        </w:rPr>
        <w:t>组全向配置中，正交方案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中位数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14 m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90% </w:t>
      </w:r>
      <w:r>
        <w:rPr>
          <w:rFonts w:ascii="Times New Roman" w:hAnsi="Times New Roman" w:cs="Times New Roman" w:eastAsia="宋体"/>
          <w:b w:val="0"/>
          <w:sz w:val="21"/>
        </w:rPr>
        <w:t>分位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19 m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can_clear_20 </w:t>
      </w:r>
      <w:r>
        <w:rPr>
          <w:rFonts w:ascii="Times New Roman" w:hAnsi="Times New Roman" w:cs="Times New Roman" w:eastAsia="宋体"/>
          <w:b w:val="0"/>
          <w:sz w:val="21"/>
        </w:rPr>
        <w:t>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89%</w:t>
      </w:r>
      <w:r>
        <w:rPr>
          <w:rFonts w:ascii="Times New Roman" w:hAnsi="Times New Roman" w:cs="Times New Roman" w:eastAsia="宋体"/>
          <w:b w:val="0"/>
          <w:sz w:val="21"/>
        </w:rPr>
        <w:t>；共线基线中位数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38 m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90% </w:t>
      </w:r>
      <w:r>
        <w:rPr>
          <w:rFonts w:ascii="Times New Roman" w:hAnsi="Times New Roman" w:cs="Times New Roman" w:eastAsia="宋体"/>
          <w:b w:val="0"/>
          <w:sz w:val="21"/>
        </w:rPr>
        <w:t>分位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52 m</w:t>
      </w:r>
      <w:r>
        <w:rPr>
          <w:rFonts w:ascii="Times New Roman" w:hAnsi="Times New Roman" w:cs="Times New Roman" w:eastAsia="宋体"/>
          <w:b w:val="0"/>
          <w:sz w:val="21"/>
        </w:rPr>
        <w:t>，可清比例仅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41%</w:t>
      </w:r>
      <w:r>
        <w:rPr>
          <w:rFonts w:ascii="Times New Roman" w:hAnsi="Times New Roman" w:cs="Times New Roman" w:eastAsia="宋体"/>
          <w:b w:val="0"/>
          <w:sz w:val="21"/>
        </w:rPr>
        <w:t>。相对共线方案，正交把可清比例提高了约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48 </w:t>
      </w:r>
      <w:r>
        <w:rPr>
          <w:rFonts w:ascii="Times New Roman" w:hAnsi="Times New Roman" w:cs="Times New Roman" w:eastAsia="宋体"/>
          <w:b w:val="0"/>
          <w:sz w:val="21"/>
        </w:rPr>
        <w:t>个百分点，并把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中位数压到清除半径之内。正交方案中尚不可清的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11%</w:t>
      </w:r>
      <w:r>
        <w:rPr>
          <w:rFonts w:ascii="Times New Roman" w:hAnsi="Times New Roman" w:cs="Times New Roman" w:eastAsia="宋体"/>
          <w:b w:val="0"/>
          <w:sz w:val="21"/>
        </w:rPr>
        <w:t>，追加第三站后约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92% </w:t>
      </w:r>
      <w:r>
        <w:rPr>
          <w:rFonts w:ascii="Times New Roman" w:hAnsi="Times New Roman" w:cs="Times New Roman" w:eastAsia="宋体"/>
          <w:b w:val="0"/>
          <w:sz w:val="21"/>
        </w:rPr>
        <w:t>降至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 </w:t>
      </w:r>
      <w:r>
        <w:rPr>
          <w:rFonts w:ascii="Times New Roman" w:hAnsi="Times New Roman" w:cs="Times New Roman" w:eastAsia="宋体"/>
          <w:b w:val="0"/>
          <w:sz w:val="21"/>
        </w:rPr>
        <w:t>以下，其余由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 </w:t>
      </w:r>
      <w:r>
        <w:rPr>
          <w:rFonts w:ascii="Times New Roman" w:hAnsi="Times New Roman" w:cs="Times New Roman" w:eastAsia="宋体"/>
          <w:b w:val="0"/>
          <w:sz w:val="21"/>
        </w:rPr>
        <w:t>闭环。交会角合格、前瓣可行、清除半径可达，三者把本问验证闭环，并交给问题三嵌入覆盖巡游。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3  与问题一联调（200 组）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第二站方案</w:t>
            </w:r>
          </w:p>
        </w:tc>
        <w:tc>
          <w:tcPr>
            <w:tcW w:type="dxa" w:w="235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r</m:t>
              </m:r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中位数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(m)</w:t>
            </w:r>
          </w:p>
        </w:tc>
        <w:tc>
          <w:tcPr>
            <w:tcW w:type="dxa" w:w="235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 xml:space="preserve">90% 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分位</w:t>
            </w:r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 xml:space="preserve"> (m)</w:t>
            </w:r>
          </w:p>
        </w:tc>
        <w:tc>
          <w:tcPr>
            <w:tcW w:type="dxa" w:w="235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>can_clear_20</w:t>
            </w:r>
          </w:p>
        </w:tc>
      </w:tr>
      <w:tr>
        <w:tc>
          <w:tcPr>
            <w:tcW w:type="dxa" w:w="235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正交推荐</w:t>
            </w:r>
          </w:p>
        </w:tc>
        <w:tc>
          <w:tcPr>
            <w:tcW w:type="dxa" w:w="235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14</w:t>
            </w:r>
          </w:p>
        </w:tc>
        <w:tc>
          <w:tcPr>
            <w:tcW w:type="dxa" w:w="235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19</w:t>
            </w:r>
          </w:p>
        </w:tc>
        <w:tc>
          <w:tcPr>
            <w:tcW w:type="dxa" w:w="235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89%</w:t>
            </w:r>
          </w:p>
        </w:tc>
      </w:tr>
      <w:tr>
        <w:tc>
          <w:tcPr>
            <w:tcW w:type="dxa" w:w="235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共线延伸</w:t>
            </w:r>
          </w:p>
        </w:tc>
        <w:tc>
          <w:tcPr>
            <w:tcW w:type="dxa" w:w="235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38</w:t>
            </w:r>
          </w:p>
        </w:tc>
        <w:tc>
          <w:tcPr>
            <w:tcW w:type="dxa" w:w="235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52</w:t>
            </w:r>
          </w:p>
        </w:tc>
        <w:tc>
          <w:tcPr>
            <w:tcW w:type="dxa" w:w="235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41%</w:t>
            </w:r>
          </w:p>
        </w:tc>
      </w:tr>
    </w:tbl>
    <w:p/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6.6  </w:t>
      </w:r>
      <w:r>
        <w:rPr>
          <w:rFonts w:ascii="Times New Roman" w:hAnsi="Times New Roman" w:cs="Times New Roman" w:eastAsia="黑体"/>
          <w:b/>
          <w:sz w:val="24"/>
        </w:rPr>
        <w:t>结论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针对沿示向线延伸导致交会角退化、以及定向源第二站可能落入后瓣的问题，本文以交会平行四边形面积最小化为动机，用名义源侧向偏移给出紧凑正交第二站，并以前瓣约束保证第二次测量可执行。参数取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ρ=450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H=400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；候选区为随体坐标下的侧向带与任务圆、可听盘之交。相对共线延伸，交会角中位数由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11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提升至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87</w:t>
      </w:r>
      <w:r>
        <w:rPr>
          <w:rFonts w:ascii="Times New Roman" w:hAnsi="Times New Roman" w:cs="Times New Roman" w:eastAsia="宋体"/>
          <w:b w:val="0"/>
          <w:sz w:val="21"/>
        </w:rPr>
        <w:t>°，两站可清比例由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41% </w:t>
      </w:r>
      <w:r>
        <w:rPr>
          <w:rFonts w:ascii="Times New Roman" w:hAnsi="Times New Roman" w:cs="Times New Roman" w:eastAsia="宋体"/>
          <w:b w:val="0"/>
          <w:sz w:val="21"/>
        </w:rPr>
        <w:t>提升至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89%</w:t>
      </w:r>
      <w:r>
        <w:rPr>
          <w:rFonts w:ascii="Times New Roman" w:hAnsi="Times New Roman" w:cs="Times New Roman" w:eastAsia="宋体"/>
          <w:b w:val="0"/>
          <w:sz w:val="21"/>
        </w:rPr>
        <w:t>。经交会角分布、前瓣一致性与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Welzl </w:t>
      </w:r>
      <w:r>
        <w:rPr>
          <w:rFonts w:ascii="Times New Roman" w:hAnsi="Times New Roman" w:cs="Times New Roman" w:eastAsia="宋体"/>
          <w:b w:val="0"/>
          <w:sz w:val="21"/>
        </w:rPr>
        <w:t>联调，该规则可作为问题三、四统一的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next_stations </w:t>
      </w:r>
      <w:r>
        <w:rPr>
          <w:rFonts w:ascii="Times New Roman" w:hAnsi="Times New Roman" w:cs="Times New Roman" w:eastAsia="宋体"/>
          <w:b w:val="0"/>
          <w:sz w:val="21"/>
        </w:rPr>
        <w:t>接口。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doNotHyphenateCap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