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A73E8"/>
          <w:sz w:val="56"/>
          <w:szCs w:val="56"/>
        </w:rPr>
        <w:t xml:space="preserve">RELEASE RADAR</w:t>
      </w:r>
    </w:p>
    <w:p>
      <w:pPr>
        <w:spacing w:after="200"/>
        <w:jc w:val="center"/>
      </w:pPr>
      <w:r>
        <w:rPr>
          <w:rFonts w:ascii="Arial" w:cs="Arial" w:eastAsia="Arial" w:hAnsi="Arial"/>
          <w:color w:val="4A4A4A"/>
          <w:sz w:val="32"/>
          <w:szCs w:val="32"/>
        </w:rPr>
        <w:t xml:space="preserve">The Cultural Release Calendar</w:t>
      </w:r>
    </w:p>
    <w:p>
      <w:pPr>
        <w:pBdr>
          <w:bottom w:val="single" w:color="1A73E8" w:sz="6" w:space="1"/>
        </w:pBdr>
        <w:spacing w:before="80"/>
        <w:jc w:val="center"/>
      </w:pPr>
      <w:r>
        <w:t xml:space="preserve"/>
      </w:r>
    </w:p>
    <w:p>
      <w:pPr>
        <w:spacing w:before="400"/>
      </w:pPr>
    </w:p>
    <w:p>
      <w:pPr>
        <w:jc w:val="center"/>
      </w:pPr>
      <w:r>
        <w:rPr>
          <w:rFonts w:ascii="Arial" w:cs="Arial" w:eastAsia="Arial" w:hAnsi="Arial"/>
          <w:color w:val="4A4A4A"/>
          <w:sz w:val="24"/>
          <w:szCs w:val="24"/>
        </w:rPr>
        <w:t xml:space="preserve">Product Blueprint v1.0</w:t>
      </w:r>
    </w:p>
    <w:p>
      <w:pPr>
        <w:spacing w:after="200"/>
        <w:jc w:val="center"/>
      </w:pPr>
      <w:r>
        <w:rPr>
          <w:rFonts w:ascii="Arial" w:cs="Arial" w:eastAsia="Arial" w:hAnsi="Arial"/>
          <w:color w:val="4A4A4A"/>
          <w:sz w:val="24"/>
          <w:szCs w:val="24"/>
        </w:rPr>
        <w:t xml:space="preserve">March 2026</w:t>
      </w:r>
    </w:p>
    <w:p>
      <w:pPr>
        <w:spacing w:before="1200"/>
      </w:pPr>
    </w:p>
    <w:p>
      <w:pPr>
        <w:jc w:val="center"/>
      </w:pPr>
      <w:r>
        <w:rPr>
          <w:rFonts w:ascii="Arial" w:cs="Arial" w:eastAsia="Arial" w:hAnsi="Arial"/>
          <w:i/>
          <w:iCs/>
          <w:color w:val="4A4A4A"/>
          <w:sz w:val="22"/>
          <w:szCs w:val="22"/>
        </w:rPr>
        <w:t xml:space="preserve">Prepared for Zach Springhorn</w:t>
      </w:r>
    </w:p>
    <w:p>
      <w:pPr>
        <w:sectPr>
          <w:pgSz w:w="12240" w:h="15840" w:orient="portrait"/>
          <w:pgMar w:top="1440" w:right="1440" w:bottom="1440" w:left="1440" w:header="708" w:footer="708" w:gutter="0"/>
          <w:pgNumType/>
          <w:docGrid w:linePitch="360"/>
        </w:sectPr>
      </w:pPr>
    </w:p>
    <w:p>
      <w:pPr>
        <w:pStyle w:val="Heading1"/>
        <w:spacing w:after="200" w:before="360"/>
      </w:pPr>
      <w:r>
        <w:t xml:space="preserve">1. Product Vision</w:t>
      </w:r>
    </w:p>
    <w:p>
      <w:pPr>
        <w:spacing w:after="160" w:line="300"/>
      </w:pPr>
      <w:r>
        <w:rPr>
          <w:rFonts w:ascii="Arial" w:cs="Arial" w:eastAsia="Arial" w:hAnsi="Arial"/>
          <w:color w:val="4A4A4A"/>
          <w:sz w:val="22"/>
          <w:szCs w:val="22"/>
        </w:rPr>
        <w:t xml:space="preserve">Release Radar is a curated, mobile-first web app that answers one question: What movies and TV shows are worth paying attention to this year, and when do they come out?</w:t>
      </w:r>
    </w:p>
    <w:p>
      <w:pPr>
        <w:spacing w:after="160" w:line="300"/>
      </w:pPr>
      <w:r>
        <w:rPr>
          <w:rFonts w:ascii="Arial" w:cs="Arial" w:eastAsia="Arial" w:hAnsi="Arial"/>
          <w:color w:val="4A4A4A"/>
          <w:sz w:val="22"/>
          <w:szCs w:val="22"/>
        </w:rPr>
        <w:t xml:space="preserve">It is not a streaming guide, not a personal tracker, and not an entertainment database. It is an editorially curated calendar of the releases that actually matter — the ones people talk about at work, post about online, and build their weekends around.</w:t>
      </w:r>
    </w:p>
    <w:p>
      <w:pPr>
        <w:pStyle w:val="Heading2"/>
        <w:spacing w:after="200" w:before="360"/>
      </w:pPr>
      <w:r>
        <w:t xml:space="preserve">The Core Insight</w:t>
      </w:r>
    </w:p>
    <w:p>
      <w:pPr>
        <w:spacing w:after="160" w:line="300"/>
      </w:pPr>
      <w:r>
        <w:rPr>
          <w:rFonts w:ascii="Arial" w:cs="Arial" w:eastAsia="Arial" w:hAnsi="Arial"/>
          <w:color w:val="4A4A4A"/>
          <w:sz w:val="22"/>
          <w:szCs w:val="22"/>
        </w:rPr>
        <w:t xml:space="preserve">Every existing tool in this space is either a massive, noisy database (IMDb, JustWatch, Trakt) or a static article buried inside an editorial site (Deadline, Hollywood Reporter). Nobody has built a clean, dedicated, app-quality experience for the pure discovery question. Release Radar fills that gap.</w:t>
      </w:r>
    </w:p>
    <w:p>
      <w:pPr>
        <w:pStyle w:val="Heading1"/>
        <w:spacing w:after="200" w:before="360"/>
      </w:pPr>
      <w:r>
        <w:t xml:space="preserve">2. Competitive Landscape</w:t>
      </w:r>
    </w:p>
    <w:p>
      <w:pPr>
        <w:spacing w:after="160" w:line="300"/>
      </w:pPr>
      <w:r>
        <w:rPr>
          <w:rFonts w:ascii="Arial" w:cs="Arial" w:eastAsia="Arial" w:hAnsi="Arial"/>
          <w:color w:val="4A4A4A"/>
          <w:sz w:val="22"/>
          <w:szCs w:val="22"/>
        </w:rPr>
        <w:t xml:space="preserve">The market splits into two camps, and both have clear weaknesses we can exploit:</w:t>
      </w:r>
    </w:p>
    <w:p>
      <w:pPr>
        <w:pStyle w:val="Heading3"/>
        <w:spacing w:after="200" w:before="360"/>
      </w:pPr>
      <w:r>
        <w:t xml:space="preserve">Editorial List Sites</w:t>
      </w:r>
    </w:p>
    <w:p>
      <w:pPr>
        <w:spacing w:after="160" w:line="300"/>
      </w:pPr>
      <w:r>
        <w:rPr>
          <w:rFonts w:ascii="Arial" w:cs="Arial" w:eastAsia="Arial" w:hAnsi="Arial"/>
          <w:color w:val="4A4A4A"/>
          <w:sz w:val="22"/>
          <w:szCs w:val="22"/>
        </w:rPr>
        <w:t xml:space="preserve">Deadline, Hollywood Reporter, Rotten Tomatoes, and Metacritic all publish annually updated articles listing premiere dates. These are comprehensive but static, non-interactive, buried in ad-heavy pages, and impossible to filter or personalize. They serve journalists, not consumers.</w:t>
      </w:r>
    </w:p>
    <w:p>
      <w:pPr>
        <w:pStyle w:val="Heading3"/>
        <w:spacing w:after="200" w:before="360"/>
      </w:pPr>
      <w:r>
        <w:t xml:space="preserve">Tracker / Database Apps</w:t>
      </w:r>
    </w:p>
    <w:p>
      <w:pPr>
        <w:spacing w:after="160" w:line="300"/>
      </w:pPr>
      <w:r>
        <w:rPr>
          <w:rFonts w:ascii="Arial" w:cs="Arial" w:eastAsia="Arial" w:hAnsi="Arial"/>
          <w:color w:val="4A4A4A"/>
          <w:sz w:val="22"/>
          <w:szCs w:val="22"/>
        </w:rPr>
        <w:t xml:space="preserve">JustWatch, Trakt, TV Time, Letterboxd, and IMDb focus on personal watchlist management and viewing history. Their calendar features are secondary, require account creation and setup, and are designed for power users. JustWatch in particular suffers from notoriously inaccurate streaming data and a deteriorating user experience.</w:t>
      </w:r>
    </w:p>
    <w:p>
      <w:pPr>
        <w:pStyle w:val="Heading3"/>
        <w:spacing w:after="200" w:before="360"/>
      </w:pPr>
      <w:r>
        <w:t xml:space="preserve">The Gap We Fill</w:t>
      </w:r>
    </w:p>
    <w:p>
      <w:pPr>
        <w:pStyle w:val="ListParagraph"/>
        <w:numPr>
          <w:ilvl w:val="0"/>
          <w:numId w:val="2"/>
        </w:numPr>
        <w:spacing w:after="100" w:line="300"/>
      </w:pPr>
      <w:r>
        <w:rPr>
          <w:rFonts w:ascii="Arial" w:cs="Arial" w:eastAsia="Arial" w:hAnsi="Arial"/>
          <w:color w:val="4A4A4A"/>
          <w:sz w:val="22"/>
          <w:szCs w:val="22"/>
        </w:rPr>
        <w:t xml:space="preserve">No tool surfaces cultural weight — you can’t tell which releases are generating real buzz vs. routine drops</w:t>
      </w:r>
    </w:p>
    <w:p>
      <w:pPr>
        <w:pStyle w:val="ListParagraph"/>
        <w:numPr>
          <w:ilvl w:val="0"/>
          <w:numId w:val="2"/>
        </w:numPr>
        <w:spacing w:after="100" w:line="300"/>
      </w:pPr>
      <w:r>
        <w:rPr>
          <w:rFonts w:ascii="Arial" w:cs="Arial" w:eastAsia="Arial" w:hAnsi="Arial"/>
          <w:color w:val="4A4A4A"/>
          <w:sz w:val="22"/>
          <w:szCs w:val="22"/>
        </w:rPr>
        <w:t xml:space="preserve">Every tool treats all titles equally, creating noise — nobody curates by significance</w:t>
      </w:r>
    </w:p>
    <w:p>
      <w:pPr>
        <w:pStyle w:val="ListParagraph"/>
        <w:numPr>
          <w:ilvl w:val="0"/>
          <w:numId w:val="2"/>
        </w:numPr>
        <w:spacing w:after="100" w:line="300"/>
      </w:pPr>
      <w:r>
        <w:rPr>
          <w:rFonts w:ascii="Arial" w:cs="Arial" w:eastAsia="Arial" w:hAnsi="Arial"/>
          <w:color w:val="4A4A4A"/>
          <w:sz w:val="22"/>
          <w:szCs w:val="22"/>
        </w:rPr>
        <w:t xml:space="preserve">Most require account creation before you get any value</w:t>
      </w:r>
    </w:p>
    <w:p>
      <w:pPr>
        <w:pStyle w:val="ListParagraph"/>
        <w:numPr>
          <w:ilvl w:val="0"/>
          <w:numId w:val="2"/>
        </w:numPr>
        <w:spacing w:after="100" w:line="300"/>
      </w:pPr>
      <w:r>
        <w:rPr>
          <w:rFonts w:ascii="Arial" w:cs="Arial" w:eastAsia="Arial" w:hAnsi="Arial"/>
          <w:color w:val="4A4A4A"/>
          <w:sz w:val="22"/>
          <w:szCs w:val="22"/>
        </w:rPr>
        <w:t xml:space="preserve">None are designed mobile-first as a standalone experience</w:t>
      </w:r>
    </w:p>
    <w:p>
      <w:pPr>
        <w:pStyle w:val="ListParagraph"/>
        <w:numPr>
          <w:ilvl w:val="0"/>
          <w:numId w:val="2"/>
        </w:numPr>
        <w:spacing w:after="100" w:line="300"/>
      </w:pPr>
      <w:r>
        <w:rPr>
          <w:rFonts w:ascii="Arial" w:cs="Arial" w:eastAsia="Arial" w:hAnsi="Arial"/>
          <w:color w:val="4A4A4A"/>
          <w:sz w:val="22"/>
          <w:szCs w:val="22"/>
        </w:rPr>
        <w:t xml:space="preserve">None visually communicate the rhythm of the year — the big clusters, the quiet periods, the award-season run</w:t>
      </w:r>
    </w:p>
    <w:p>
      <w:pPr>
        <w:pStyle w:val="Heading1"/>
        <w:spacing w:after="200" w:before="360"/>
      </w:pPr>
      <w:r>
        <w:t xml:space="preserve">3. How We Differentiate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6560"/>
            <w:tcBorders>
              <w:top w:val="single" w:color="DDDDDD" w:sz="1"/>
              <w:left w:val="single" w:color="DDDDDD" w:sz="1"/>
              <w:bottom w:val="single" w:color="DDDDDD" w:sz="1"/>
              <w:right w:val="single" w:color="DDDDDD"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Curated, not exhaustive</w:t>
            </w:r>
          </w:p>
        </w:tc>
        <w:tc>
          <w:tcPr>
            <w:tcW w:type="dxa" w:w="6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~150–200 titles per year, not 40,000. Every entry is hand-selected for cultural relevance. Quality over quantity.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Heat Score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A visual buzz indicator on each title showing anticipation level — derived from franchise significance, social buzz, critical pedigree, and sequel/prequel status.</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Zero friction</w:t>
            </w:r>
          </w:p>
        </w:tc>
        <w:tc>
          <w:tcPr>
            <w:tcW w:type="dxa" w:w="6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No account, no setup, no onboarding. Open it, see the year. Instant value on first load.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Visual calendar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Month-by-month timeline view that makes the entire year scannable at a glance. Competitors are all text lists.</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Event tagging</w:t>
            </w:r>
          </w:p>
        </w:tc>
        <w:tc>
          <w:tcPr>
            <w:tcW w:type="dxa" w:w="6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color w:val="4A4A4A"/>
                <w:sz w:val="20"/>
                <w:szCs w:val="20"/>
              </w:rPr>
              <w:t xml:space="preserve">Clear labels distinguishing cultural events (major franchise, awards contender) from standard releases.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Platform badges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Clean, reliable streaming-service indicators — fixing JustWatch’s biggest user complaint.</w:t>
            </w:r>
          </w:p>
        </w:tc>
      </w:tr>
    </w:tbl>
    <w:p>
      <w:pPr>
        <w:pStyle w:val="Heading1"/>
        <w:spacing w:after="200" w:before="360"/>
      </w:pPr>
      <w:r>
        <w:t xml:space="preserve">4. User Experience &amp; Interaction</w:t>
      </w:r>
    </w:p>
    <w:p>
      <w:pPr>
        <w:pStyle w:val="Heading2"/>
        <w:spacing w:after="200" w:before="360"/>
      </w:pPr>
      <w:r>
        <w:t xml:space="preserve">First Impression (The “Open and Get It” Moment)</w:t>
      </w:r>
    </w:p>
    <w:p>
      <w:pPr>
        <w:spacing w:after="160" w:line="300"/>
      </w:pPr>
      <w:r>
        <w:rPr>
          <w:rFonts w:ascii="Arial" w:cs="Arial" w:eastAsia="Arial" w:hAnsi="Arial"/>
          <w:color w:val="4A4A4A"/>
          <w:sz w:val="22"/>
          <w:szCs w:val="22"/>
        </w:rPr>
        <w:t xml:space="preserve">When someone opens Release Radar for the first time, they should immediately see the current month’s upcoming releases displayed as a clean visual timeline. No splash screen, no sign-up wall, no tutorial. The value proposition is self-evident: here is what’s coming, here is when, and here is why it matters. The entire interaction model is designed around the idea that a user should be able to answer “what’s coming out soon?” within three seconds of opening the app.</w:t>
      </w:r>
    </w:p>
    <w:p>
      <w:pPr>
        <w:pStyle w:val="Heading2"/>
        <w:spacing w:after="200" w:before="360"/>
      </w:pPr>
      <w:r>
        <w:t xml:space="preserve">Navigation &amp; Layout</w:t>
      </w:r>
    </w:p>
    <w:p>
      <w:pPr>
        <w:spacing w:after="160" w:line="300"/>
      </w:pPr>
      <w:r>
        <w:rPr>
          <w:rFonts w:ascii="Arial" w:cs="Arial" w:eastAsia="Arial" w:hAnsi="Arial"/>
          <w:color w:val="4A4A4A"/>
          <w:sz w:val="22"/>
          <w:szCs w:val="22"/>
        </w:rPr>
        <w:t xml:space="preserve">The app has three core views, accessible via a minimal bottom navigation bar:</w:t>
      </w:r>
    </w:p>
    <w:p>
      <w:pPr>
        <w:pStyle w:val="ListParagraph"/>
        <w:numPr>
          <w:ilvl w:val="0"/>
          <w:numId w:val="3"/>
        </w:numPr>
        <w:spacing w:after="100" w:line="300"/>
      </w:pPr>
      <w:r>
        <w:rPr>
          <w:rFonts w:ascii="Arial" w:cs="Arial" w:eastAsia="Arial" w:hAnsi="Arial"/>
          <w:b/>
          <w:bCs/>
          <w:color w:val="1B1B1B"/>
          <w:sz w:val="22"/>
          <w:szCs w:val="22"/>
        </w:rPr>
        <w:t xml:space="preserve">Timeline View (Home): </w:t>
      </w:r>
      <w:r>
        <w:rPr>
          <w:rFonts w:ascii="Arial" w:cs="Arial" w:eastAsia="Arial" w:hAnsi="Arial"/>
          <w:color w:val="4A4A4A"/>
          <w:sz w:val="22"/>
          <w:szCs w:val="22"/>
        </w:rPr>
        <w:t xml:space="preserve">A vertical, scrollable month-by-month calendar. Each month is a section header. Releases appear as cards beneath their release date, grouped visually. Big releases get larger cards with a prominent Heat Score badge. This is the default and primary view.</w:t>
      </w:r>
    </w:p>
    <w:p>
      <w:pPr>
        <w:pStyle w:val="ListParagraph"/>
        <w:numPr>
          <w:ilvl w:val="0"/>
          <w:numId w:val="3"/>
        </w:numPr>
        <w:spacing w:after="100" w:line="300"/>
      </w:pPr>
      <w:r>
        <w:rPr>
          <w:rFonts w:ascii="Arial" w:cs="Arial" w:eastAsia="Arial" w:hAnsi="Arial"/>
          <w:b/>
          <w:bCs/>
          <w:color w:val="1B1B1B"/>
          <w:sz w:val="22"/>
          <w:szCs w:val="22"/>
        </w:rPr>
        <w:t xml:space="preserve">Browse View: </w:t>
      </w:r>
      <w:r>
        <w:rPr>
          <w:rFonts w:ascii="Arial" w:cs="Arial" w:eastAsia="Arial" w:hAnsi="Arial"/>
          <w:color w:val="4A4A4A"/>
          <w:sz w:val="22"/>
          <w:szCs w:val="22"/>
        </w:rPr>
        <w:t xml:space="preserve">A filterable grid of all tracked releases. Users can filter by type (film vs. TV), genre, platform (Netflix, theaters, HBO, etc.), and release window (month or quarter). Filters are persistent during the session and always visible as chips at the top — never hidden behind a menu.</w:t>
      </w:r>
    </w:p>
    <w:p>
      <w:pPr>
        <w:pStyle w:val="ListParagraph"/>
        <w:numPr>
          <w:ilvl w:val="0"/>
          <w:numId w:val="3"/>
        </w:numPr>
        <w:spacing w:after="100" w:line="300"/>
      </w:pPr>
      <w:r>
        <w:rPr>
          <w:rFonts w:ascii="Arial" w:cs="Arial" w:eastAsia="Arial" w:hAnsi="Arial"/>
          <w:b/>
          <w:bCs/>
          <w:color w:val="1B1B1B"/>
          <w:sz w:val="22"/>
          <w:szCs w:val="22"/>
        </w:rPr>
        <w:t xml:space="preserve">This Week View: </w:t>
      </w:r>
      <w:r>
        <w:rPr>
          <w:rFonts w:ascii="Arial" w:cs="Arial" w:eastAsia="Arial" w:hAnsi="Arial"/>
          <w:color w:val="4A4A4A"/>
          <w:sz w:val="22"/>
          <w:szCs w:val="22"/>
        </w:rPr>
        <w:t xml:space="preserve">A focused, minimal list showing only releases dropping in the next 7 days. This is the “glanceable” view for people checking in quickly on their phone.</w:t>
      </w:r>
    </w:p>
    <w:p>
      <w:pPr>
        <w:pStyle w:val="Heading2"/>
        <w:spacing w:after="200" w:before="360"/>
      </w:pPr>
      <w:r>
        <w:t xml:space="preserve">Release Cards</w:t>
      </w:r>
    </w:p>
    <w:p>
      <w:pPr>
        <w:spacing w:after="160" w:line="300"/>
      </w:pPr>
      <w:r>
        <w:rPr>
          <w:rFonts w:ascii="Arial" w:cs="Arial" w:eastAsia="Arial" w:hAnsi="Arial"/>
          <w:color w:val="4A4A4A"/>
          <w:sz w:val="22"/>
          <w:szCs w:val="22"/>
        </w:rPr>
        <w:t xml:space="preserve">Each release is represented by a card that communicates everything at a glance without requiring a tap:</w:t>
      </w:r>
    </w:p>
    <w:p>
      <w:pPr>
        <w:pStyle w:val="ListParagraph"/>
        <w:numPr>
          <w:ilvl w:val="0"/>
          <w:numId w:val="4"/>
        </w:numPr>
        <w:spacing w:after="100" w:line="300"/>
      </w:pPr>
      <w:r>
        <w:rPr>
          <w:rFonts w:ascii="Arial" w:cs="Arial" w:eastAsia="Arial" w:hAnsi="Arial"/>
          <w:color w:val="4A4A4A"/>
          <w:sz w:val="22"/>
          <w:szCs w:val="22"/>
        </w:rPr>
        <w:t xml:space="preserve">Title and key art / poster image</w:t>
      </w:r>
    </w:p>
    <w:p>
      <w:pPr>
        <w:pStyle w:val="ListParagraph"/>
        <w:numPr>
          <w:ilvl w:val="0"/>
          <w:numId w:val="4"/>
        </w:numPr>
        <w:spacing w:after="100" w:line="300"/>
      </w:pPr>
      <w:r>
        <w:rPr>
          <w:rFonts w:ascii="Arial" w:cs="Arial" w:eastAsia="Arial" w:hAnsi="Arial"/>
          <w:color w:val="4A4A4A"/>
          <w:sz w:val="22"/>
          <w:szCs w:val="22"/>
        </w:rPr>
        <w:t xml:space="preserve">Release date (or “TBA” with quarter estimate)</w:t>
      </w:r>
    </w:p>
    <w:p>
      <w:pPr>
        <w:pStyle w:val="ListParagraph"/>
        <w:numPr>
          <w:ilvl w:val="0"/>
          <w:numId w:val="4"/>
        </w:numPr>
        <w:spacing w:after="100" w:line="300"/>
      </w:pPr>
      <w:r>
        <w:rPr>
          <w:rFonts w:ascii="Arial" w:cs="Arial" w:eastAsia="Arial" w:hAnsi="Arial"/>
          <w:color w:val="4A4A4A"/>
          <w:sz w:val="22"/>
          <w:szCs w:val="22"/>
        </w:rPr>
        <w:t xml:space="preserve">Type badge: Film or TV, with season number for returning shows</w:t>
      </w:r>
    </w:p>
    <w:p>
      <w:pPr>
        <w:pStyle w:val="ListParagraph"/>
        <w:numPr>
          <w:ilvl w:val="0"/>
          <w:numId w:val="4"/>
        </w:numPr>
        <w:spacing w:after="100" w:line="300"/>
      </w:pPr>
      <w:r>
        <w:rPr>
          <w:rFonts w:ascii="Arial" w:cs="Arial" w:eastAsia="Arial" w:hAnsi="Arial"/>
          <w:color w:val="4A4A4A"/>
          <w:sz w:val="22"/>
          <w:szCs w:val="22"/>
        </w:rPr>
        <w:t xml:space="preserve">Platform badge: Where to watch (theaters, Netflix, HBO, Disney+, etc.)</w:t>
      </w:r>
    </w:p>
    <w:p>
      <w:pPr>
        <w:pStyle w:val="ListParagraph"/>
        <w:numPr>
          <w:ilvl w:val="0"/>
          <w:numId w:val="4"/>
        </w:numPr>
        <w:spacing w:after="100" w:line="300"/>
      </w:pPr>
      <w:r>
        <w:rPr>
          <w:rFonts w:ascii="Arial" w:cs="Arial" w:eastAsia="Arial" w:hAnsi="Arial"/>
          <w:color w:val="4A4A4A"/>
          <w:sz w:val="22"/>
          <w:szCs w:val="22"/>
        </w:rPr>
        <w:t xml:space="preserve">Heat Score: A small, color-coded indicator (flame icon with 1–5 scale) showing buzz level</w:t>
      </w:r>
    </w:p>
    <w:p>
      <w:pPr>
        <w:pStyle w:val="ListParagraph"/>
        <w:numPr>
          <w:ilvl w:val="0"/>
          <w:numId w:val="4"/>
        </w:numPr>
        <w:spacing w:after="100" w:line="300"/>
      </w:pPr>
      <w:r>
        <w:rPr>
          <w:rFonts w:ascii="Arial" w:cs="Arial" w:eastAsia="Arial" w:hAnsi="Arial"/>
          <w:color w:val="4A4A4A"/>
          <w:sz w:val="22"/>
          <w:szCs w:val="22"/>
        </w:rPr>
        <w:t xml:space="preserve">One-line description: A brief, editorially written hook (e.g., “The final season of the superhero saga”)</w:t>
      </w:r>
    </w:p>
    <w:p>
      <w:pPr>
        <w:spacing w:after="160" w:line="300"/>
      </w:pPr>
      <w:r>
        <w:rPr>
          <w:rFonts w:ascii="Arial" w:cs="Arial" w:eastAsia="Arial" w:hAnsi="Arial"/>
          <w:color w:val="4A4A4A"/>
          <w:sz w:val="22"/>
          <w:szCs w:val="22"/>
        </w:rPr>
        <w:t xml:space="preserve">Tapping a card expands it inline to reveal a short editorial blurb (2–3 sentences), a trailer link, and genre tags. No page navigation required — everything stays in context.</w:t>
      </w:r>
    </w:p>
    <w:p>
      <w:pPr>
        <w:pStyle w:val="Heading2"/>
        <w:spacing w:after="200" w:before="360"/>
      </w:pPr>
      <w:r>
        <w:t xml:space="preserve">The Heat Score System</w:t>
      </w:r>
    </w:p>
    <w:p>
      <w:pPr>
        <w:spacing w:after="160" w:line="300"/>
      </w:pPr>
      <w:r>
        <w:rPr>
          <w:rFonts w:ascii="Arial" w:cs="Arial" w:eastAsia="Arial" w:hAnsi="Arial"/>
          <w:color w:val="4A4A4A"/>
          <w:sz w:val="22"/>
          <w:szCs w:val="22"/>
        </w:rPr>
        <w:t xml:space="preserve">This is the single biggest differentiator in the UX. The Heat Score is a 1–5 visual indicator (represented by flame icons) that tells users at a glance how much cultural attention a release is generating. Scoring considers: franchise/IP significance, social media anticipation, returning cast or showrunner pedigree, awards-season positioning, and sequel/prequel status. Scores are editorially assigned and updated periodically. A release with 5 flames is a cultural event. A release with 1–2 flames is a solid pick for fans of the genre. This immediately solves the “everything looks the same” problem that plagues every competitor.</w:t>
      </w:r>
    </w:p>
    <w:p>
      <w:pPr>
        <w:pStyle w:val="Heading2"/>
        <w:spacing w:after="200" w:before="360"/>
      </w:pPr>
      <w:r>
        <w:t xml:space="preserve">Mobile-First, Touch-Friendly</w:t>
      </w:r>
    </w:p>
    <w:p>
      <w:pPr>
        <w:spacing w:after="160" w:line="300"/>
      </w:pPr>
      <w:r>
        <w:rPr>
          <w:rFonts w:ascii="Arial" w:cs="Arial" w:eastAsia="Arial" w:hAnsi="Arial"/>
          <w:color w:val="4A4A4A"/>
          <w:sz w:val="22"/>
          <w:szCs w:val="22"/>
        </w:rPr>
        <w:t xml:space="preserve">Every interaction is designed for a thumb on a phone screen. Cards are tall enough to tap without misclicking. Filters are accessible with one hand. The timeline scrolls vertically with momentum. There are no hover states, no tiny icons, no desktop-first patterns adapted for mobile. The desktop version scales up gracefully, adding a sidebar for filters and wider card layouts, but mobile is the primary design target.</w:t>
      </w:r>
    </w:p>
    <w:p>
      <w:pPr>
        <w:pStyle w:val="Heading1"/>
        <w:spacing w:after="200" w:before="360"/>
      </w:pPr>
      <w:r>
        <w:t xml:space="preserve">5. Visual Design Direction</w:t>
      </w:r>
    </w:p>
    <w:p>
      <w:pPr>
        <w:spacing w:after="160" w:line="300"/>
      </w:pPr>
      <w:r>
        <w:rPr>
          <w:rFonts w:ascii="Arial" w:cs="Arial" w:eastAsia="Arial" w:hAnsi="Arial"/>
          <w:color w:val="4A4A4A"/>
          <w:sz w:val="22"/>
          <w:szCs w:val="22"/>
        </w:rPr>
        <w:t xml:space="preserve">The visual language should feel like a well-designed magazine, not a tech product. Think editorial, confident, and warm.</w:t>
      </w:r>
    </w:p>
    <w:p>
      <w:pPr>
        <w:pStyle w:val="ListParagraph"/>
        <w:numPr>
          <w:ilvl w:val="0"/>
          <w:numId w:val="5"/>
        </w:numPr>
        <w:spacing w:after="100" w:line="300"/>
      </w:pPr>
      <w:r>
        <w:rPr>
          <w:rFonts w:ascii="Arial" w:cs="Arial" w:eastAsia="Arial" w:hAnsi="Arial"/>
          <w:b/>
          <w:bCs/>
          <w:color w:val="1B1B1B"/>
          <w:sz w:val="22"/>
          <w:szCs w:val="22"/>
        </w:rPr>
        <w:t xml:space="preserve">Color palette: </w:t>
      </w:r>
      <w:r>
        <w:rPr>
          <w:rFonts w:ascii="Arial" w:cs="Arial" w:eastAsia="Arial" w:hAnsi="Arial"/>
          <w:color w:val="4A4A4A"/>
          <w:sz w:val="22"/>
          <w:szCs w:val="22"/>
        </w:rPr>
        <w:t xml:space="preserve">Dark navy or charcoal background with white and soft gold/amber accents. The dark background makes poster art pop and creates a “cinematic” feel.</w:t>
      </w:r>
    </w:p>
    <w:p>
      <w:pPr>
        <w:pStyle w:val="ListParagraph"/>
        <w:numPr>
          <w:ilvl w:val="0"/>
          <w:numId w:val="5"/>
        </w:numPr>
        <w:spacing w:after="100" w:line="300"/>
      </w:pPr>
      <w:r>
        <w:rPr>
          <w:rFonts w:ascii="Arial" w:cs="Arial" w:eastAsia="Arial" w:hAnsi="Arial"/>
          <w:b/>
          <w:bCs/>
          <w:color w:val="1B1B1B"/>
          <w:sz w:val="22"/>
          <w:szCs w:val="22"/>
        </w:rPr>
        <w:t xml:space="preserve">Typography: </w:t>
      </w:r>
      <w:r>
        <w:rPr>
          <w:rFonts w:ascii="Arial" w:cs="Arial" w:eastAsia="Arial" w:hAnsi="Arial"/>
          <w:color w:val="4A4A4A"/>
          <w:sz w:val="22"/>
          <w:szCs w:val="22"/>
        </w:rPr>
        <w:t xml:space="preserve">A clean sans-serif (Inter or similar) for body text, with a slightly bolder display weight for titles and month headers. Large, readable type sizes throughout.</w:t>
      </w:r>
    </w:p>
    <w:p>
      <w:pPr>
        <w:pStyle w:val="ListParagraph"/>
        <w:numPr>
          <w:ilvl w:val="0"/>
          <w:numId w:val="5"/>
        </w:numPr>
        <w:spacing w:after="100" w:line="300"/>
      </w:pPr>
      <w:r>
        <w:rPr>
          <w:rFonts w:ascii="Arial" w:cs="Arial" w:eastAsia="Arial" w:hAnsi="Arial"/>
          <w:b/>
          <w:bCs/>
          <w:color w:val="1B1B1B"/>
          <w:sz w:val="22"/>
          <w:szCs w:val="22"/>
        </w:rPr>
        <w:t xml:space="preserve">Imagery: </w:t>
      </w:r>
      <w:r>
        <w:rPr>
          <w:rFonts w:ascii="Arial" w:cs="Arial" w:eastAsia="Arial" w:hAnsi="Arial"/>
          <w:color w:val="4A4A4A"/>
          <w:sz w:val="22"/>
          <w:szCs w:val="22"/>
        </w:rPr>
        <w:t xml:space="preserve">Official poster art / key art for every release. Images are the visual anchor of each card. No placeholder icons or generic thumbnails.</w:t>
      </w:r>
    </w:p>
    <w:p>
      <w:pPr>
        <w:pStyle w:val="ListParagraph"/>
        <w:numPr>
          <w:ilvl w:val="0"/>
          <w:numId w:val="5"/>
        </w:numPr>
        <w:spacing w:after="100" w:line="300"/>
      </w:pPr>
      <w:r>
        <w:rPr>
          <w:rFonts w:ascii="Arial" w:cs="Arial" w:eastAsia="Arial" w:hAnsi="Arial"/>
          <w:b/>
          <w:bCs/>
          <w:color w:val="1B1B1B"/>
          <w:sz w:val="22"/>
          <w:szCs w:val="22"/>
        </w:rPr>
        <w:t xml:space="preserve">Whitespace: </w:t>
      </w:r>
      <w:r>
        <w:rPr>
          <w:rFonts w:ascii="Arial" w:cs="Arial" w:eastAsia="Arial" w:hAnsi="Arial"/>
          <w:color w:val="4A4A4A"/>
          <w:sz w:val="22"/>
          <w:szCs w:val="22"/>
        </w:rPr>
        <w:t xml:space="preserve">Generous spacing between cards and sections. The app should feel breathable, not cramped. The opposite of a cluttered database interface.</w:t>
      </w:r>
    </w:p>
    <w:p>
      <w:pPr>
        <w:pStyle w:val="ListParagraph"/>
        <w:numPr>
          <w:ilvl w:val="0"/>
          <w:numId w:val="5"/>
        </w:numPr>
        <w:spacing w:after="100" w:line="300"/>
      </w:pPr>
      <w:r>
        <w:rPr>
          <w:rFonts w:ascii="Arial" w:cs="Arial" w:eastAsia="Arial" w:hAnsi="Arial"/>
          <w:b/>
          <w:bCs/>
          <w:color w:val="1B1B1B"/>
          <w:sz w:val="22"/>
          <w:szCs w:val="22"/>
        </w:rPr>
        <w:t xml:space="preserve">Animations: </w:t>
      </w:r>
      <w:r>
        <w:rPr>
          <w:rFonts w:ascii="Arial" w:cs="Arial" w:eastAsia="Arial" w:hAnsi="Arial"/>
          <w:color w:val="4A4A4A"/>
          <w:sz w:val="22"/>
          <w:szCs w:val="22"/>
        </w:rPr>
        <w:t xml:space="preserve">Subtle, smooth transitions when filtering and expanding cards. Nothing flashy — just enough to feel polished.</w:t>
      </w:r>
    </w:p>
    <w:p>
      <w:pPr>
        <w:pStyle w:val="Heading1"/>
        <w:spacing w:after="200" w:before="360"/>
      </w:pPr>
      <w:r>
        <w:t xml:space="preserve">6. Data &amp; Content Strategy</w:t>
      </w:r>
    </w:p>
    <w:p>
      <w:pPr>
        <w:pStyle w:val="Heading2"/>
        <w:spacing w:after="200" w:before="360"/>
      </w:pPr>
      <w:r>
        <w:t xml:space="preserve">What Gets Included</w:t>
      </w:r>
    </w:p>
    <w:p>
      <w:pPr>
        <w:spacing w:after="160" w:line="300"/>
      </w:pPr>
      <w:r>
        <w:rPr>
          <w:rFonts w:ascii="Arial" w:cs="Arial" w:eastAsia="Arial" w:hAnsi="Arial"/>
          <w:color w:val="4A4A4A"/>
          <w:sz w:val="22"/>
          <w:szCs w:val="22"/>
        </w:rPr>
        <w:t xml:space="preserve">Release Radar is curated, not automated. Inclusion criteria:</w:t>
      </w:r>
    </w:p>
    <w:p>
      <w:pPr>
        <w:pStyle w:val="ListParagraph"/>
        <w:numPr>
          <w:ilvl w:val="0"/>
          <w:numId w:val="6"/>
        </w:numPr>
        <w:spacing w:after="100" w:line="300"/>
      </w:pPr>
      <w:r>
        <w:rPr>
          <w:rFonts w:ascii="Arial" w:cs="Arial" w:eastAsia="Arial" w:hAnsi="Arial"/>
          <w:color w:val="4A4A4A"/>
          <w:sz w:val="22"/>
          <w:szCs w:val="22"/>
        </w:rPr>
        <w:t xml:space="preserve">Major studio theatrical releases (Marvel, DC, Pixar, A24 marquee titles, etc.)</w:t>
      </w:r>
    </w:p>
    <w:p>
      <w:pPr>
        <w:pStyle w:val="ListParagraph"/>
        <w:numPr>
          <w:ilvl w:val="0"/>
          <w:numId w:val="6"/>
        </w:numPr>
        <w:spacing w:after="100" w:line="300"/>
      </w:pPr>
      <w:r>
        <w:rPr>
          <w:rFonts w:ascii="Arial" w:cs="Arial" w:eastAsia="Arial" w:hAnsi="Arial"/>
          <w:color w:val="4A4A4A"/>
          <w:sz w:val="22"/>
          <w:szCs w:val="22"/>
        </w:rPr>
        <w:t xml:space="preserve">Prestige TV premieres and final seasons on any major streaming platform</w:t>
      </w:r>
    </w:p>
    <w:p>
      <w:pPr>
        <w:pStyle w:val="ListParagraph"/>
        <w:numPr>
          <w:ilvl w:val="0"/>
          <w:numId w:val="6"/>
        </w:numPr>
        <w:spacing w:after="100" w:line="300"/>
      </w:pPr>
      <w:r>
        <w:rPr>
          <w:rFonts w:ascii="Arial" w:cs="Arial" w:eastAsia="Arial" w:hAnsi="Arial"/>
          <w:color w:val="4A4A4A"/>
          <w:sz w:val="22"/>
          <w:szCs w:val="22"/>
        </w:rPr>
        <w:t xml:space="preserve">Returning seasons of culturally significant shows</w:t>
      </w:r>
    </w:p>
    <w:p>
      <w:pPr>
        <w:pStyle w:val="ListParagraph"/>
        <w:numPr>
          <w:ilvl w:val="0"/>
          <w:numId w:val="6"/>
        </w:numPr>
        <w:spacing w:after="100" w:line="300"/>
      </w:pPr>
      <w:r>
        <w:rPr>
          <w:rFonts w:ascii="Arial" w:cs="Arial" w:eastAsia="Arial" w:hAnsi="Arial"/>
          <w:color w:val="4A4A4A"/>
          <w:sz w:val="22"/>
          <w:szCs w:val="22"/>
        </w:rPr>
        <w:t xml:space="preserve">High-profile limited series and miniseries</w:t>
      </w:r>
    </w:p>
    <w:p>
      <w:pPr>
        <w:pStyle w:val="ListParagraph"/>
        <w:numPr>
          <w:ilvl w:val="0"/>
          <w:numId w:val="6"/>
        </w:numPr>
        <w:spacing w:after="100" w:line="300"/>
      </w:pPr>
      <w:r>
        <w:rPr>
          <w:rFonts w:ascii="Arial" w:cs="Arial" w:eastAsia="Arial" w:hAnsi="Arial"/>
          <w:color w:val="4A4A4A"/>
          <w:sz w:val="22"/>
          <w:szCs w:val="22"/>
        </w:rPr>
        <w:t xml:space="preserve">Notable documentary films and series with mainstream appeal</w:t>
      </w:r>
    </w:p>
    <w:p>
      <w:pPr>
        <w:pStyle w:val="ListParagraph"/>
        <w:numPr>
          <w:ilvl w:val="0"/>
          <w:numId w:val="6"/>
        </w:numPr>
        <w:spacing w:after="100" w:line="300"/>
      </w:pPr>
      <w:r>
        <w:rPr>
          <w:rFonts w:ascii="Arial" w:cs="Arial" w:eastAsia="Arial" w:hAnsi="Arial"/>
          <w:color w:val="4A4A4A"/>
          <w:sz w:val="22"/>
          <w:szCs w:val="22"/>
        </w:rPr>
        <w:t xml:space="preserve">Major franchise entries (Star Wars, Lord of the Rings, Game of Thrones universe, etc.)</w:t>
      </w:r>
    </w:p>
    <w:p>
      <w:pPr>
        <w:spacing w:after="160" w:line="300"/>
      </w:pPr>
      <w:r>
        <w:rPr>
          <w:rFonts w:ascii="Arial" w:cs="Arial" w:eastAsia="Arial" w:hAnsi="Arial"/>
          <w:color w:val="4A4A4A"/>
          <w:sz w:val="22"/>
          <w:szCs w:val="22"/>
        </w:rPr>
        <w:t xml:space="preserve">What does NOT get included: straight-to-streaming filler, reality TV (unless a genuine cultural phenomenon), niche indie releases without mainstream crossover, and anything without a confirmed date or platform.</w:t>
      </w:r>
    </w:p>
    <w:p>
      <w:pPr>
        <w:pStyle w:val="Heading2"/>
        <w:spacing w:after="200" w:before="360"/>
      </w:pPr>
      <w:r>
        <w:t xml:space="preserve">Data Sources &amp; Freshness</w:t>
      </w:r>
    </w:p>
    <w:p>
      <w:pPr>
        <w:spacing w:after="160" w:line="300"/>
      </w:pPr>
      <w:r>
        <w:rPr>
          <w:rFonts w:ascii="Arial" w:cs="Arial" w:eastAsia="Arial" w:hAnsi="Arial"/>
          <w:color w:val="4A4A4A"/>
          <w:sz w:val="22"/>
          <w:szCs w:val="22"/>
        </w:rPr>
        <w:t xml:space="preserve">For v1, data is manually compiled from industry sources (Deadline, Hollywood Reporter, studio announcements) and encoded in a structured JSON file. This keeps the app lightweight, fast, and accurate — avoiding JustWatch’s biggest flaw. Future versions can integrate with the TMDb API for poster images and supplementary metadata, but editorial curation remains human-driven.</w:t>
      </w:r>
    </w:p>
    <w:p>
      <w:pPr>
        <w:pStyle w:val="Heading1"/>
        <w:spacing w:after="200" w:before="360"/>
      </w:pPr>
      <w:r>
        <w:t xml:space="preserve">7. Technical Architecture (v1)</w:t>
      </w:r>
    </w:p>
    <w:p>
      <w:pPr>
        <w:spacing w:after="160" w:line="300"/>
      </w:pPr>
      <w:r>
        <w:rPr>
          <w:rFonts w:ascii="Arial" w:cs="Arial" w:eastAsia="Arial" w:hAnsi="Arial"/>
          <w:color w:val="4A4A4A"/>
          <w:sz w:val="22"/>
          <w:szCs w:val="22"/>
        </w:rPr>
        <w:t xml:space="preserve">The first version is intentionally simple and fast to ship:</w:t>
      </w:r>
    </w:p>
    <w:p>
      <w:pPr>
        <w:pStyle w:val="ListParagraph"/>
        <w:numPr>
          <w:ilvl w:val="0"/>
          <w:numId w:val="7"/>
        </w:numPr>
        <w:spacing w:after="100" w:line="300"/>
      </w:pPr>
      <w:r>
        <w:rPr>
          <w:rFonts w:ascii="Arial" w:cs="Arial" w:eastAsia="Arial" w:hAnsi="Arial"/>
          <w:b/>
          <w:bCs/>
          <w:color w:val="1B1B1B"/>
          <w:sz w:val="22"/>
          <w:szCs w:val="22"/>
        </w:rPr>
        <w:t xml:space="preserve">Frontend: </w:t>
      </w:r>
      <w:r>
        <w:rPr>
          <w:rFonts w:ascii="Arial" w:cs="Arial" w:eastAsia="Arial" w:hAnsi="Arial"/>
          <w:color w:val="4A4A4A"/>
          <w:sz w:val="22"/>
          <w:szCs w:val="22"/>
        </w:rPr>
        <w:t xml:space="preserve">A single-page React application. All data is bundled as a static JSON file, so there is no backend, no database, and no API dependency at launch.</w:t>
      </w:r>
    </w:p>
    <w:p>
      <w:pPr>
        <w:pStyle w:val="ListParagraph"/>
        <w:numPr>
          <w:ilvl w:val="0"/>
          <w:numId w:val="7"/>
        </w:numPr>
        <w:spacing w:after="100" w:line="300"/>
      </w:pPr>
      <w:r>
        <w:rPr>
          <w:rFonts w:ascii="Arial" w:cs="Arial" w:eastAsia="Arial" w:hAnsi="Arial"/>
          <w:b/>
          <w:bCs/>
          <w:color w:val="1B1B1B"/>
          <w:sz w:val="22"/>
          <w:szCs w:val="22"/>
        </w:rPr>
        <w:t xml:space="preserve">Hosting: </w:t>
      </w:r>
      <w:r>
        <w:rPr>
          <w:rFonts w:ascii="Arial" w:cs="Arial" w:eastAsia="Arial" w:hAnsi="Arial"/>
          <w:color w:val="4A4A4A"/>
          <w:sz w:val="22"/>
          <w:szCs w:val="22"/>
        </w:rPr>
        <w:t xml:space="preserve">Static deployment on Netlify, Vercel, or GitHub Pages (free tier). The entire app is a set of HTML, CSS, JS, and JSON files.</w:t>
      </w:r>
    </w:p>
    <w:p>
      <w:pPr>
        <w:pStyle w:val="ListParagraph"/>
        <w:numPr>
          <w:ilvl w:val="0"/>
          <w:numId w:val="7"/>
        </w:numPr>
        <w:spacing w:after="100" w:line="300"/>
      </w:pPr>
      <w:r>
        <w:rPr>
          <w:rFonts w:ascii="Arial" w:cs="Arial" w:eastAsia="Arial" w:hAnsi="Arial"/>
          <w:b/>
          <w:bCs/>
          <w:color w:val="1B1B1B"/>
          <w:sz w:val="22"/>
          <w:szCs w:val="22"/>
        </w:rPr>
        <w:t xml:space="preserve">Data format: </w:t>
      </w:r>
      <w:r>
        <w:rPr>
          <w:rFonts w:ascii="Arial" w:cs="Arial" w:eastAsia="Arial" w:hAnsi="Arial"/>
          <w:color w:val="4A4A4A"/>
          <w:sz w:val="22"/>
          <w:szCs w:val="22"/>
        </w:rPr>
        <w:t xml:space="preserve">A structured JSON file with entries for each release containing: title, releaseDate, type (film/tv), platform, genres, heatScore, shortDescription, editorialBlurb, posterUrl, trailerUrl, and tags.</w:t>
      </w:r>
    </w:p>
    <w:p>
      <w:pPr>
        <w:pStyle w:val="ListParagraph"/>
        <w:numPr>
          <w:ilvl w:val="0"/>
          <w:numId w:val="7"/>
        </w:numPr>
        <w:spacing w:after="100" w:line="300"/>
      </w:pPr>
      <w:r>
        <w:rPr>
          <w:rFonts w:ascii="Arial" w:cs="Arial" w:eastAsia="Arial" w:hAnsi="Arial"/>
          <w:b/>
          <w:bCs/>
          <w:color w:val="1B1B1B"/>
          <w:sz w:val="22"/>
          <w:szCs w:val="22"/>
        </w:rPr>
        <w:t xml:space="preserve">Performance: </w:t>
      </w:r>
      <w:r>
        <w:rPr>
          <w:rFonts w:ascii="Arial" w:cs="Arial" w:eastAsia="Arial" w:hAnsi="Arial"/>
          <w:color w:val="4A4A4A"/>
          <w:sz w:val="22"/>
          <w:szCs w:val="22"/>
        </w:rPr>
        <w:t xml:space="preserve">No server calls after initial page load. Filtering and navigation happen entirely client-side. Target: sub-1-second load on 4G mobile.</w:t>
      </w:r>
    </w:p>
    <w:p>
      <w:pPr>
        <w:pStyle w:val="ListParagraph"/>
        <w:numPr>
          <w:ilvl w:val="0"/>
          <w:numId w:val="7"/>
        </w:numPr>
        <w:spacing w:after="100" w:line="300"/>
      </w:pPr>
      <w:r>
        <w:rPr>
          <w:rFonts w:ascii="Arial" w:cs="Arial" w:eastAsia="Arial" w:hAnsi="Arial"/>
          <w:b/>
          <w:bCs/>
          <w:color w:val="1B1B1B"/>
          <w:sz w:val="22"/>
          <w:szCs w:val="22"/>
        </w:rPr>
        <w:t xml:space="preserve">Updates: </w:t>
      </w:r>
      <w:r>
        <w:rPr>
          <w:rFonts w:ascii="Arial" w:cs="Arial" w:eastAsia="Arial" w:hAnsi="Arial"/>
          <w:color w:val="4A4A4A"/>
          <w:sz w:val="22"/>
          <w:szCs w:val="22"/>
        </w:rPr>
        <w:t xml:space="preserve">New releases are added by updating the JSON data file and redeploying. A Cowork scheduled task can assist with periodic research and data compilation.</w:t>
      </w:r>
    </w:p>
    <w:p>
      <w:pPr>
        <w:pStyle w:val="Heading1"/>
        <w:spacing w:after="200" w:before="360"/>
      </w:pPr>
      <w:r>
        <w:t xml:space="preserve">8. Future Roadmap</w:t>
      </w:r>
    </w:p>
    <w:p>
      <w:pPr>
        <w:pStyle w:val="Heading3"/>
        <w:spacing w:after="200" w:before="360"/>
      </w:pPr>
      <w:r>
        <w:t xml:space="preserve">v1 — Launch (Buildable Now)</w:t>
      </w:r>
    </w:p>
    <w:p>
      <w:pPr>
        <w:pStyle w:val="ListParagraph"/>
        <w:numPr>
          <w:ilvl w:val="0"/>
          <w:numId w:val="8"/>
        </w:numPr>
        <w:spacing w:after="100" w:line="300"/>
      </w:pPr>
      <w:r>
        <w:rPr>
          <w:rFonts w:ascii="Arial" w:cs="Arial" w:eastAsia="Arial" w:hAnsi="Arial"/>
          <w:color w:val="4A4A4A"/>
          <w:sz w:val="22"/>
          <w:szCs w:val="22"/>
        </w:rPr>
        <w:t xml:space="preserve">Full 2026 release calendar with ~150 curated titles</w:t>
      </w:r>
    </w:p>
    <w:p>
      <w:pPr>
        <w:pStyle w:val="ListParagraph"/>
        <w:numPr>
          <w:ilvl w:val="0"/>
          <w:numId w:val="8"/>
        </w:numPr>
        <w:spacing w:after="100" w:line="300"/>
      </w:pPr>
      <w:r>
        <w:rPr>
          <w:rFonts w:ascii="Arial" w:cs="Arial" w:eastAsia="Arial" w:hAnsi="Arial"/>
          <w:color w:val="4A4A4A"/>
          <w:sz w:val="22"/>
          <w:szCs w:val="22"/>
        </w:rPr>
        <w:t xml:space="preserve">Timeline, Browse, and This Week views</w:t>
      </w:r>
    </w:p>
    <w:p>
      <w:pPr>
        <w:pStyle w:val="ListParagraph"/>
        <w:numPr>
          <w:ilvl w:val="0"/>
          <w:numId w:val="8"/>
        </w:numPr>
        <w:spacing w:after="100" w:line="300"/>
      </w:pPr>
      <w:r>
        <w:rPr>
          <w:rFonts w:ascii="Arial" w:cs="Arial" w:eastAsia="Arial" w:hAnsi="Arial"/>
          <w:color w:val="4A4A4A"/>
          <w:sz w:val="22"/>
          <w:szCs w:val="22"/>
        </w:rPr>
        <w:t xml:space="preserve">Heat Score on every title</w:t>
      </w:r>
    </w:p>
    <w:p>
      <w:pPr>
        <w:pStyle w:val="ListParagraph"/>
        <w:numPr>
          <w:ilvl w:val="0"/>
          <w:numId w:val="8"/>
        </w:numPr>
        <w:spacing w:after="100" w:line="300"/>
      </w:pPr>
      <w:r>
        <w:rPr>
          <w:rFonts w:ascii="Arial" w:cs="Arial" w:eastAsia="Arial" w:hAnsi="Arial"/>
          <w:color w:val="4A4A4A"/>
          <w:sz w:val="22"/>
          <w:szCs w:val="22"/>
        </w:rPr>
        <w:t xml:space="preserve">Mobile-first responsive design</w:t>
      </w:r>
    </w:p>
    <w:p>
      <w:pPr>
        <w:pStyle w:val="ListParagraph"/>
        <w:numPr>
          <w:ilvl w:val="0"/>
          <w:numId w:val="8"/>
        </w:numPr>
        <w:spacing w:after="100" w:line="300"/>
      </w:pPr>
      <w:r>
        <w:rPr>
          <w:rFonts w:ascii="Arial" w:cs="Arial" w:eastAsia="Arial" w:hAnsi="Arial"/>
          <w:color w:val="4A4A4A"/>
          <w:sz w:val="22"/>
          <w:szCs w:val="22"/>
        </w:rPr>
        <w:t xml:space="preserve">Static deployment, no backend required</w:t>
      </w:r>
    </w:p>
    <w:p>
      <w:pPr>
        <w:pStyle w:val="Heading3"/>
        <w:spacing w:after="200" w:before="360"/>
      </w:pPr>
      <w:r>
        <w:t xml:space="preserve">v2 — Enrichment</w:t>
      </w:r>
    </w:p>
    <w:p>
      <w:pPr>
        <w:pStyle w:val="ListParagraph"/>
        <w:numPr>
          <w:ilvl w:val="0"/>
          <w:numId w:val="8"/>
        </w:numPr>
        <w:spacing w:after="100" w:line="300"/>
      </w:pPr>
      <w:r>
        <w:rPr>
          <w:rFonts w:ascii="Arial" w:cs="Arial" w:eastAsia="Arial" w:hAnsi="Arial"/>
          <w:color w:val="4A4A4A"/>
          <w:sz w:val="22"/>
          <w:szCs w:val="22"/>
        </w:rPr>
        <w:t xml:space="preserve">TMDb API integration for automatic poster art and metadata</w:t>
      </w:r>
    </w:p>
    <w:p>
      <w:pPr>
        <w:pStyle w:val="ListParagraph"/>
        <w:numPr>
          <w:ilvl w:val="0"/>
          <w:numId w:val="8"/>
        </w:numPr>
        <w:spacing w:after="100" w:line="300"/>
      </w:pPr>
      <w:r>
        <w:rPr>
          <w:rFonts w:ascii="Arial" w:cs="Arial" w:eastAsia="Arial" w:hAnsi="Arial"/>
          <w:color w:val="4A4A4A"/>
          <w:sz w:val="22"/>
          <w:szCs w:val="22"/>
        </w:rPr>
        <w:t xml:space="preserve">Push notifications / reminders (“Remind me when this drops”)</w:t>
      </w:r>
    </w:p>
    <w:p>
      <w:pPr>
        <w:pStyle w:val="ListParagraph"/>
        <w:numPr>
          <w:ilvl w:val="0"/>
          <w:numId w:val="8"/>
        </w:numPr>
        <w:spacing w:after="100" w:line="300"/>
      </w:pPr>
      <w:r>
        <w:rPr>
          <w:rFonts w:ascii="Arial" w:cs="Arial" w:eastAsia="Arial" w:hAnsi="Arial"/>
          <w:color w:val="4A4A4A"/>
          <w:sz w:val="22"/>
          <w:szCs w:val="22"/>
        </w:rPr>
        <w:t xml:space="preserve">Shareable links for individual releases</w:t>
      </w:r>
    </w:p>
    <w:p>
      <w:pPr>
        <w:pStyle w:val="ListParagraph"/>
        <w:numPr>
          <w:ilvl w:val="0"/>
          <w:numId w:val="8"/>
        </w:numPr>
        <w:spacing w:after="100" w:line="300"/>
      </w:pPr>
      <w:r>
        <w:rPr>
          <w:rFonts w:ascii="Arial" w:cs="Arial" w:eastAsia="Arial" w:hAnsi="Arial"/>
          <w:color w:val="4A4A4A"/>
          <w:sz w:val="22"/>
          <w:szCs w:val="22"/>
        </w:rPr>
        <w:t xml:space="preserve">SEO optimization for organic discovery</w:t>
      </w:r>
    </w:p>
    <w:p>
      <w:pPr>
        <w:pStyle w:val="Heading3"/>
        <w:spacing w:after="200" w:before="360"/>
      </w:pPr>
      <w:r>
        <w:t xml:space="preserve">v3 — Community &amp; Growth</w:t>
      </w:r>
    </w:p>
    <w:p>
      <w:pPr>
        <w:pStyle w:val="ListParagraph"/>
        <w:numPr>
          <w:ilvl w:val="0"/>
          <w:numId w:val="8"/>
        </w:numPr>
        <w:spacing w:after="100" w:line="300"/>
      </w:pPr>
      <w:r>
        <w:rPr>
          <w:rFonts w:ascii="Arial" w:cs="Arial" w:eastAsia="Arial" w:hAnsi="Arial"/>
          <w:color w:val="4A4A4A"/>
          <w:sz w:val="22"/>
          <w:szCs w:val="22"/>
        </w:rPr>
        <w:t xml:space="preserve">Optional accounts for personal watchlists and “interested” marking</w:t>
      </w:r>
    </w:p>
    <w:p>
      <w:pPr>
        <w:pStyle w:val="ListParagraph"/>
        <w:numPr>
          <w:ilvl w:val="0"/>
          <w:numId w:val="8"/>
        </w:numPr>
        <w:spacing w:after="100" w:line="300"/>
      </w:pPr>
      <w:r>
        <w:rPr>
          <w:rFonts w:ascii="Arial" w:cs="Arial" w:eastAsia="Arial" w:hAnsi="Arial"/>
          <w:color w:val="4A4A4A"/>
          <w:sz w:val="22"/>
          <w:szCs w:val="22"/>
        </w:rPr>
        <w:t xml:space="preserve">User-facing Heat Score voting (“are you hyped?”)</w:t>
      </w:r>
    </w:p>
    <w:p>
      <w:pPr>
        <w:pStyle w:val="ListParagraph"/>
        <w:numPr>
          <w:ilvl w:val="0"/>
          <w:numId w:val="8"/>
        </w:numPr>
        <w:spacing w:after="100" w:line="300"/>
      </w:pPr>
      <w:r>
        <w:rPr>
          <w:rFonts w:ascii="Arial" w:cs="Arial" w:eastAsia="Arial" w:hAnsi="Arial"/>
          <w:color w:val="4A4A4A"/>
          <w:sz w:val="22"/>
          <w:szCs w:val="22"/>
        </w:rPr>
        <w:t xml:space="preserve">Social sharing cards (auto-generated Open Graph images)</w:t>
      </w:r>
    </w:p>
    <w:p>
      <w:pPr>
        <w:pStyle w:val="ListParagraph"/>
        <w:numPr>
          <w:ilvl w:val="0"/>
          <w:numId w:val="8"/>
        </w:numPr>
        <w:spacing w:after="100" w:line="300"/>
      </w:pPr>
      <w:r>
        <w:rPr>
          <w:rFonts w:ascii="Arial" w:cs="Arial" w:eastAsia="Arial" w:hAnsi="Arial"/>
          <w:color w:val="4A4A4A"/>
          <w:sz w:val="22"/>
          <w:szCs w:val="22"/>
        </w:rPr>
        <w:t xml:space="preserve">Email digest: weekly “What’s dropping this week” newsletter</w:t>
      </w:r>
    </w:p>
    <w:p>
      <w:pPr>
        <w:spacing w:before="200"/>
      </w:pPr>
    </w:p>
    <w:p>
      <w:pPr>
        <w:pBdr>
          <w:top w:val="single" w:color="1A73E8" w:sz="4" w:space="8"/>
        </w:pBdr>
        <w:spacing w:before="400"/>
      </w:pPr>
      <w:r>
        <w:rPr>
          <w:rFonts w:ascii="Arial" w:cs="Arial" w:eastAsia="Arial" w:hAnsi="Arial"/>
          <w:i/>
          <w:iCs/>
          <w:color w:val="4A4A4A"/>
          <w:sz w:val="22"/>
          <w:szCs w:val="22"/>
        </w:rPr>
        <w:t xml:space="preserve">This document is the working blueprint. When you’re ready to build, pick it up from 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tabs>
        <w:tab w:val="right" w:pos="9026"/>
      </w:tabs>
    </w:pPr>
    <w:r>
      <w:rPr>
        <w:rFonts w:ascii="Arial" w:cs="Arial" w:eastAsia="Arial" w:hAnsi="Arial"/>
        <w:b/>
        <w:bCs/>
        <w:color w:val="1A73E8"/>
        <w:sz w:val="16"/>
        <w:szCs w:val="16"/>
      </w:rPr>
      <w:t xml:space="preserve">RELEASE RADAR</w:t>
    </w:r>
    <w:r>
      <w:rPr>
        <w:rFonts w:ascii="Arial" w:cs="Arial" w:eastAsia="Arial" w:hAnsi="Arial"/>
        <w:color w:val="4A4A4A"/>
        <w:sz w:val="16"/>
        <w:szCs w:val="16"/>
      </w:rPr>
      <w:t xml:space="preserve">	Product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1B1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1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2026-03-05T22:56:28.066Z</dcterms:created>
  <dcterms:modified xsi:type="dcterms:W3CDTF">2026-03-05T22:56:28.066Z</dcterms:modified>
</cp:coreProperties>
</file>

<file path=docProps/custom.xml><?xml version="1.0" encoding="utf-8"?>
<Properties xmlns="http://schemas.openxmlformats.org/officeDocument/2006/custom-properties" xmlns:vt="http://schemas.openxmlformats.org/officeDocument/2006/docPropsVTypes"/>
</file>