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E5D" w:rsidRPr="001D2E5D" w:rsidRDefault="00E6681D" w:rsidP="001D2E5D">
      <w:pPr>
        <w:rPr>
          <w:color w:val="FF0000"/>
        </w:rPr>
      </w:pPr>
      <w:bookmarkStart w:id="0" w:name="_GoBack"/>
      <w:bookmarkEnd w:id="0"/>
      <w:r>
        <w:rPr>
          <w:color w:val="FF0000"/>
        </w:rPr>
        <w:t xml:space="preserve"> </w:t>
      </w:r>
      <w:r w:rsidR="001D2E5D" w:rsidRPr="001D2E5D">
        <w:rPr>
          <w:color w:val="FF0000"/>
        </w:rPr>
        <w:t>Alcane</w:t>
      </w:r>
    </w:p>
    <w:p w:rsidR="001D2E5D" w:rsidRPr="0095298B" w:rsidRDefault="001D2E5D" w:rsidP="00AA6387">
      <w:pPr>
        <w:rPr>
          <w:color w:val="1F4E79" w:themeColor="accent1" w:themeShade="80"/>
        </w:rPr>
      </w:pPr>
      <w:r w:rsidRPr="0095298B">
        <w:rPr>
          <w:color w:val="1F4E79" w:themeColor="accent1" w:themeShade="80"/>
        </w:rPr>
        <w:t>Définitions</w:t>
      </w:r>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Pr="0095298B" w:rsidRDefault="001D2E5D" w:rsidP="001D2E5D">
      <w:pPr>
        <w:rPr>
          <w:color w:val="1F4E79" w:themeColor="accent1" w:themeShade="80"/>
        </w:rPr>
      </w:pPr>
      <w:r w:rsidRPr="0095298B">
        <w:rPr>
          <w:color w:val="1F4E79" w:themeColor="accent1" w:themeShade="80"/>
        </w:rPr>
        <w:t>Nomenclature</w:t>
      </w:r>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95298B" w:rsidRDefault="00C42856" w:rsidP="00C42856">
      <w:pPr>
        <w:rPr>
          <w:color w:val="1F4E79" w:themeColor="accent1" w:themeShade="80"/>
        </w:rPr>
      </w:pPr>
      <w:r w:rsidRPr="0095298B">
        <w:rPr>
          <w:color w:val="1F4E79" w:themeColor="accent1" w:themeShade="80"/>
        </w:rPr>
        <w:t>Mode de préparation</w:t>
      </w:r>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lastRenderedPageBreak/>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95298B" w:rsidRDefault="007D30C2" w:rsidP="0095298B">
      <w:pPr>
        <w:rPr>
          <w:color w:val="1F4E79" w:themeColor="accent1" w:themeShade="80"/>
        </w:rPr>
      </w:pPr>
      <w:r w:rsidRPr="0095298B">
        <w:rPr>
          <w:color w:val="1F4E79" w:themeColor="accent1" w:themeShade="80"/>
        </w:rPr>
        <w:t>Réactions chimiques des alcanes</w:t>
      </w:r>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349A3A44" wp14:editId="5F244A83">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Pr="0095298B" w:rsidRDefault="00836B7E" w:rsidP="00836B7E">
      <w:pPr>
        <w:rPr>
          <w:color w:val="1F4E79" w:themeColor="accent1" w:themeShade="80"/>
        </w:rPr>
      </w:pPr>
      <w:r w:rsidRPr="0095298B">
        <w:rPr>
          <w:color w:val="1F4E79" w:themeColor="accent1" w:themeShade="80"/>
        </w:rPr>
        <w:t>Typologie</w:t>
      </w:r>
    </w:p>
    <w:p w:rsidR="00836B7E" w:rsidRPr="00836B7E" w:rsidRDefault="00836B7E" w:rsidP="00836B7E">
      <w:pPr>
        <w:rPr>
          <w:color w:val="385623" w:themeColor="accent6" w:themeShade="80"/>
        </w:rPr>
      </w:pPr>
      <w:r w:rsidRPr="00836B7E">
        <w:rPr>
          <w:color w:val="385623" w:themeColor="accent6" w:themeShade="80"/>
        </w:rPr>
        <w:t>Alcanes linéaires</w:t>
      </w:r>
    </w:p>
    <w:p w:rsidR="00836B7E" w:rsidRDefault="00836B7E" w:rsidP="00836B7E">
      <w:r>
        <w:t>Ce sont les alcanes de formule. Leur chaîne est dite aliphatique.</w:t>
      </w:r>
    </w:p>
    <w:p w:rsidR="00836B7E" w:rsidRPr="00836B7E" w:rsidRDefault="00836B7E" w:rsidP="00836B7E">
      <w:pPr>
        <w:rPr>
          <w:color w:val="385623" w:themeColor="accent6" w:themeShade="80"/>
        </w:rPr>
      </w:pPr>
      <w:r w:rsidRPr="00836B7E">
        <w:rPr>
          <w:color w:val="385623" w:themeColor="accent6" w:themeShade="80"/>
        </w:rPr>
        <w:t>Alcanes ramifiés</w:t>
      </w:r>
    </w:p>
    <w:p w:rsidR="00836B7E" w:rsidRDefault="00836B7E" w:rsidP="00836B7E">
      <w:r w:rsidRPr="00836B7E">
        <w:rPr>
          <w:color w:val="7030A0"/>
        </w:rPr>
        <w:t>Définition</w:t>
      </w:r>
    </w:p>
    <w:p w:rsidR="00836B7E" w:rsidRDefault="00836B7E" w:rsidP="00836B7E">
      <w:r>
        <w:t>Ce sont des alcanes linéaires auxquels un H est remplacé par un groupe alkyle (ex. : le méthyle -CH3 ou l'éthyle -CH2-CH3).</w:t>
      </w:r>
    </w:p>
    <w:p w:rsidR="00836B7E" w:rsidRDefault="00836B7E" w:rsidP="00836B7E">
      <w:r w:rsidRPr="00836B7E">
        <w:rPr>
          <w:color w:val="7030A0"/>
        </w:rPr>
        <w:t>Nomenclature</w:t>
      </w:r>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2DDA59BE" wp14:editId="35CC831B">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239044B8" wp14:editId="0911008F">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836B7E">
      <w:r w:rsidRPr="00836B7E">
        <w:rPr>
          <w:color w:val="7030A0"/>
        </w:rPr>
        <w:t>Remarques</w:t>
      </w:r>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836B7E">
      <w:pPr>
        <w:rPr>
          <w:color w:val="7030A0"/>
        </w:rPr>
      </w:pPr>
      <w:r w:rsidRPr="00836B7E">
        <w:rPr>
          <w:color w:val="7030A0"/>
        </w:rPr>
        <w:t>Liste</w:t>
      </w:r>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836B7E">
      <w:pPr>
        <w:rPr>
          <w:color w:val="385623" w:themeColor="accent6" w:themeShade="80"/>
        </w:rPr>
      </w:pPr>
      <w:r w:rsidRPr="00836B7E">
        <w:rPr>
          <w:color w:val="385623" w:themeColor="accent6" w:themeShade="80"/>
        </w:rPr>
        <w:t>Alcanes cycliques</w:t>
      </w:r>
    </w:p>
    <w:p w:rsidR="00836B7E" w:rsidRPr="00836B7E" w:rsidRDefault="00836B7E" w:rsidP="00836B7E">
      <w:r w:rsidRPr="00836B7E">
        <w:rPr>
          <w:color w:val="7030A0"/>
        </w:rPr>
        <w:t>Définition</w:t>
      </w:r>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547EAE" w:rsidRDefault="00547EAE" w:rsidP="00836B7E">
      <w:pPr>
        <w:rPr>
          <w:color w:val="7030A0"/>
        </w:rPr>
      </w:pPr>
      <w:r w:rsidRPr="00547EAE">
        <w:rPr>
          <w:color w:val="7030A0"/>
        </w:rPr>
        <w:t>Représentation</w:t>
      </w:r>
    </w:p>
    <w:p w:rsidR="00547EAE" w:rsidRDefault="00547EAE" w:rsidP="00547EAE">
      <w:pPr>
        <w:jc w:val="center"/>
      </w:pPr>
      <w:r>
        <w:rPr>
          <w:noProof/>
          <w:lang w:eastAsia="fr-FR"/>
        </w:rPr>
        <w:drawing>
          <wp:inline distT="0" distB="0" distL="0" distR="0" wp14:anchorId="54D20E36" wp14:editId="4B0E40D9">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547EAE">
      <w:pPr>
        <w:rPr>
          <w:color w:val="7030A0"/>
        </w:rPr>
      </w:pPr>
      <w:r w:rsidRPr="00547EAE">
        <w:rPr>
          <w:color w:val="7030A0"/>
        </w:rPr>
        <w:t>Nomenclature</w:t>
      </w:r>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r>
        <w:br w:type="page"/>
      </w:r>
    </w:p>
    <w:p w:rsidR="007C0B3C" w:rsidRPr="007C0B3C" w:rsidRDefault="007C0B3C" w:rsidP="007C0B3C">
      <w:pPr>
        <w:rPr>
          <w:color w:val="FF0000"/>
        </w:rPr>
      </w:pPr>
      <w:r w:rsidRPr="007C0B3C">
        <w:rPr>
          <w:color w:val="FF0000"/>
        </w:rPr>
        <w:t>Alcyne</w:t>
      </w:r>
    </w:p>
    <w:p w:rsidR="007C0B3C" w:rsidRPr="0095298B" w:rsidRDefault="007C0B3C" w:rsidP="007C0B3C">
      <w:pPr>
        <w:rPr>
          <w:color w:val="1F4E79" w:themeColor="accent1" w:themeShade="80"/>
        </w:rPr>
      </w:pPr>
      <w:r w:rsidRPr="0095298B">
        <w:rPr>
          <w:color w:val="1F4E79" w:themeColor="accent1" w:themeShade="80"/>
        </w:rPr>
        <w:t>Définitions</w:t>
      </w:r>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95298B" w:rsidRDefault="007C0B3C" w:rsidP="007C0B3C">
      <w:pPr>
        <w:rPr>
          <w:color w:val="1F4E79" w:themeColor="accent1" w:themeShade="80"/>
        </w:rPr>
      </w:pPr>
      <w:r w:rsidRPr="0095298B">
        <w:rPr>
          <w:color w:val="1F4E79" w:themeColor="accent1" w:themeShade="80"/>
        </w:rPr>
        <w:t>Nomenclature</w:t>
      </w:r>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95298B" w:rsidRDefault="007C0B3C" w:rsidP="007C0B3C">
      <w:pPr>
        <w:rPr>
          <w:color w:val="1F4E79" w:themeColor="accent1" w:themeShade="80"/>
        </w:rPr>
      </w:pPr>
      <w:r w:rsidRPr="0095298B">
        <w:rPr>
          <w:color w:val="1F4E79" w:themeColor="accent1" w:themeShade="80"/>
        </w:rPr>
        <w:t>Propriétés physiques</w:t>
      </w:r>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95298B" w:rsidRDefault="007C0B3C" w:rsidP="007C0B3C">
      <w:pPr>
        <w:rPr>
          <w:color w:val="1F4E79" w:themeColor="accent1" w:themeShade="80"/>
        </w:rPr>
      </w:pPr>
      <w:r w:rsidRPr="0095298B">
        <w:rPr>
          <w:color w:val="1F4E79" w:themeColor="accent1" w:themeShade="80"/>
        </w:rPr>
        <w:t>Propriétés chimiques</w:t>
      </w:r>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7BA8F77D" wp14:editId="1C2B5F50">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fldSimple w:instr=" SEQ Figure \* ARABIC ">
        <w:r>
          <w:rPr>
            <w:noProof/>
          </w:rPr>
          <w:t>1</w:t>
        </w:r>
      </w:fldSimple>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95298B" w:rsidRDefault="007C0B3C" w:rsidP="007C0B3C">
      <w:pPr>
        <w:rPr>
          <w:color w:val="1F4E79" w:themeColor="accent1" w:themeShade="80"/>
        </w:rPr>
      </w:pPr>
      <w:r w:rsidRPr="0095298B">
        <w:rPr>
          <w:color w:val="1F4E79" w:themeColor="accent1" w:themeShade="80"/>
        </w:rPr>
        <w:t>Réactivité</w:t>
      </w:r>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7C0B3C">
      <w:pPr>
        <w:rPr>
          <w:color w:val="385623" w:themeColor="accent6" w:themeShade="80"/>
        </w:rPr>
      </w:pPr>
      <w:r w:rsidRPr="007C0B3C">
        <w:rPr>
          <w:color w:val="385623" w:themeColor="accent6" w:themeShade="80"/>
        </w:rPr>
        <w:t>Réduction</w:t>
      </w:r>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proofErr w:type="spellStart"/>
      <w:r>
        <w:t>quinoléïne</w:t>
      </w:r>
      <w:proofErr w:type="spellEnd"/>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2424ABC9" wp14:editId="639A0BFB">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74754707" wp14:editId="16539CF3">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Default="00023BEF" w:rsidP="00023BEF">
      <w:pPr>
        <w:rPr>
          <w:color w:val="385623" w:themeColor="accent6" w:themeShade="80"/>
        </w:rPr>
      </w:pPr>
      <w:r>
        <w:rPr>
          <w:color w:val="385623" w:themeColor="accent6" w:themeShade="80"/>
        </w:rPr>
        <w:br w:type="page"/>
      </w:r>
    </w:p>
    <w:p w:rsidR="00023BEF" w:rsidRPr="00023BEF" w:rsidRDefault="00023BEF" w:rsidP="00023BEF">
      <w:pPr>
        <w:rPr>
          <w:color w:val="385623" w:themeColor="accent6" w:themeShade="80"/>
        </w:rPr>
      </w:pPr>
      <w:r w:rsidRPr="00023BEF">
        <w:rPr>
          <w:color w:val="385623" w:themeColor="accent6" w:themeShade="80"/>
        </w:rPr>
        <w:t>Addition d'électrophile</w:t>
      </w:r>
    </w:p>
    <w:p w:rsidR="00023BEF" w:rsidRDefault="00023BEF" w:rsidP="00023BEF">
      <w:pPr>
        <w:pStyle w:val="Paragraphedeliste"/>
        <w:numPr>
          <w:ilvl w:val="0"/>
          <w:numId w:val="9"/>
        </w:numPr>
      </w:pPr>
      <w:proofErr w:type="spellStart"/>
      <w:r>
        <w:t>Hydrohalogénation</w:t>
      </w:r>
      <w:proofErr w:type="spellEnd"/>
      <w:r>
        <w:t xml:space="preserve"> : contrairement aux alcènes, les alcynes peuvent réagir avec deux équivalents de dérivé halogéné (HX). Cette réaction peut se faire avec un alcyne vrai ou un alcyne </w:t>
      </w:r>
      <w:proofErr w:type="spellStart"/>
      <w:r>
        <w:t>disubstitué</w:t>
      </w:r>
      <w:proofErr w:type="spellEnd"/>
      <w:r>
        <w:t xml:space="preserve"> ; dans le deuxième cas, la réaction répond à la règle de </w:t>
      </w:r>
      <w:proofErr w:type="spellStart"/>
      <w:r>
        <w:t>Markovnikov</w:t>
      </w:r>
      <w:proofErr w:type="spellEnd"/>
      <w:r>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023BEF">
      <w:pPr>
        <w:rPr>
          <w:color w:val="385623" w:themeColor="accent6" w:themeShade="80"/>
        </w:rPr>
      </w:pPr>
      <w:r w:rsidRPr="00023BEF">
        <w:rPr>
          <w:color w:val="385623" w:themeColor="accent6" w:themeShade="80"/>
        </w:rPr>
        <w:t>Cycloaddition</w:t>
      </w:r>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023BEF">
      <w:pPr>
        <w:rPr>
          <w:color w:val="0070C0"/>
        </w:rPr>
      </w:pPr>
      <w:r w:rsidRPr="00023BEF">
        <w:rPr>
          <w:color w:val="0070C0"/>
        </w:rPr>
        <w:t>Acétylène</w:t>
      </w:r>
    </w:p>
    <w:p w:rsidR="00023BEF" w:rsidRDefault="00023BEF" w:rsidP="00023BEF">
      <w:r>
        <w:t>L’acétylène est peu soluble dans l’eau, mais beaucoup plus dans l’acétone. Sa formation à partir de ses éléments est endothermique, elle absorbe 230 kJ/mole.</w:t>
      </w:r>
    </w:p>
    <w:p w:rsidR="007840F0" w:rsidRPr="00023BEF" w:rsidRDefault="00023BEF" w:rsidP="00023BEF">
      <w:pPr>
        <w:rPr>
          <w:szCs w:val="22"/>
        </w:rPr>
      </w:pPr>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r w:rsidR="007840F0">
        <w:fldChar w:fldCharType="begin"/>
      </w:r>
      <w:r w:rsidR="007840F0">
        <w:instrText xml:space="preserve"> LINK Excel.Sheet.12 "Classeur1" "Feuil1!L1C1:L3C8" \a \f 5 \h  \* MERGEFORMAT </w:instrText>
      </w:r>
      <w:r w:rsidR="007840F0">
        <w:fldChar w:fldCharType="separate"/>
      </w:r>
    </w:p>
    <w:p w:rsidR="00547EAE" w:rsidRPr="00547EAE" w:rsidRDefault="007840F0" w:rsidP="00023BEF">
      <w:r>
        <w:fldChar w:fldCharType="end"/>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7"/>
  </w:num>
  <w:num w:numId="5">
    <w:abstractNumId w:val="5"/>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1D2E5D"/>
    <w:rsid w:val="001E58D5"/>
    <w:rsid w:val="00497AB6"/>
    <w:rsid w:val="00547EAE"/>
    <w:rsid w:val="005A37FC"/>
    <w:rsid w:val="00622F83"/>
    <w:rsid w:val="006E6848"/>
    <w:rsid w:val="007840F0"/>
    <w:rsid w:val="007C0B3C"/>
    <w:rsid w:val="007D30C2"/>
    <w:rsid w:val="00836B7E"/>
    <w:rsid w:val="0095298B"/>
    <w:rsid w:val="00964406"/>
    <w:rsid w:val="00A545ED"/>
    <w:rsid w:val="00AA6387"/>
    <w:rsid w:val="00AF3384"/>
    <w:rsid w:val="00B238A6"/>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41A-9A73-41B1-A2BD-C91EC509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1806</Words>
  <Characters>9933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2021-01-01T15:45:00Z</dcterms:created>
  <dcterms:modified xsi:type="dcterms:W3CDTF">2021-01-01T15:45:00Z</dcterms:modified>
</cp:coreProperties>
</file>