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32"/>
          <w:szCs w:val="32"/>
          <w:highlight w:val="white"/>
          <w:rtl w:val="0"/>
        </w:rPr>
        <w:t xml:space="preserve">CprE/SE 491 May1620 Weekly Report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Web platform for software specification of Java libraries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Reporting period: September 8th  – September 14</w:t>
      </w:r>
      <w:r w:rsidDel="00000000" w:rsidR="00000000" w:rsidRPr="00000000">
        <w:rPr>
          <w:sz w:val="28"/>
          <w:szCs w:val="28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Advisor / Client: Professor Rajan (ComS)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Members: Cody Hanika (Team Leader),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Deeksha Juneja, (Communication Leader),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Alex Dana (Web Master),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Robert Kloster, Evan Dye, Arik Coats</w:t>
      </w:r>
      <w:r w:rsidDel="00000000" w:rsidR="00000000" w:rsidRPr="00000000">
        <w:rPr>
          <w:highlight w:val="white"/>
          <w:rtl w:val="0"/>
        </w:rPr>
        <w:t xml:space="preserve"> (Concept Holders)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highlight w:val="white"/>
          <w:rtl w:val="0"/>
        </w:rPr>
        <w:t xml:space="preserve">Weekly Summary: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Met the advisor: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highlight w:val="white"/>
          <w:rtl w:val="0"/>
        </w:rPr>
        <w:t xml:space="preserve">Set up a weekly meeting time (5:30pm on Monday)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highlight w:val="white"/>
          <w:rtl w:val="0"/>
        </w:rPr>
        <w:t xml:space="preserve">Conducted the first meeting with professor Rajan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highlight w:val="white"/>
          <w:rtl w:val="0"/>
        </w:rPr>
        <w:t xml:space="preserve">Discussed the vision of professor Rajan for this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highlight w:val="white"/>
          <w:rtl w:val="0"/>
        </w:rPr>
        <w:t xml:space="preserve">Discussed previous attempts to accomplish similar goals to our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As we all just met with our professor on 9/14 for the first time, we have only spent time on the meeting and this report this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highlight w:val="white"/>
          <w:rtl w:val="0"/>
        </w:rPr>
        <w:t xml:space="preserve">Goals for Next Week: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Read through the document given by professor Rajan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Take the week to understand the project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Research preconditions and postconditions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Look at the examples of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770"/>
        <w:tblGridChange w:id="0">
          <w:tblGrid>
            <w:gridCol w:w="2085"/>
            <w:gridCol w:w="17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Team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Hours Spent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Cody Hanika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Deeksha Juneja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Arik Coats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Alex Dana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Robert Kloster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Evan Dye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b w:val="0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12"/>
        <w:szCs w:val="1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12"/>
        <w:szCs w:val="1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