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Auto-Numbered Citation Study</w:t>
      </w:r>
    </w:p>
    <w:p>
      <w:r>
        <w:t>A manuscript whose numbers come from Word lists.</w:t>
      </w:r>
    </w:p>
    <w:p>
      <w:pPr>
        <w:numPr>
          <w:ilvl w:val="0"/>
          <w:numId w:val="90"/>
        </w:numPr>
      </w:pPr>
      <w:r>
        <w:t>Introduction</w:t>
      </w:r>
    </w:p>
    <w:p>
      <w:r>
        <w:t xml:space="preserve">The Transformer </w:t>
      </w:r>
      <w:r>
        <w:t>[1]</w:t>
      </w:r>
      <w:r>
        <w:t xml:space="preserve"> replaced recurrence with attention alone, and dense passage retrieval </w:t>
      </w:r>
      <w:r>
        <w:t>[2]</w:t>
      </w:r>
      <w:r>
        <w:t xml:space="preserve"> later outperformed lexical baselines on open-domain question answering.</w:t>
      </w:r>
    </w:p>
    <w:p>
      <w:pPr>
        <w:numPr>
          <w:ilvl w:val="0"/>
          <w:numId w:val="90"/>
        </w:numPr>
      </w:pPr>
      <w:r>
        <w:t>Method</w:t>
      </w:r>
    </w:p>
    <w:p>
      <w:r>
        <w:t xml:space="preserve">We combine retrieval-augmented generation </w:t>
      </w:r>
      <w:r>
        <w:t>[3]</w:t>
      </w:r>
      <w:r>
        <w:t xml:space="preserve"> with a hallucination survey taxonomy </w:t>
      </w:r>
      <w:r>
        <w:t>[4]</w:t>
      </w:r>
      <w:r>
        <w:t xml:space="preserve"> to score each citation.</w:t>
      </w:r>
    </w:p>
    <w:p>
      <w:pPr>
        <w:numPr>
          <w:ilvl w:val="0"/>
          <w:numId w:val="90"/>
        </w:numPr>
      </w:pPr>
      <w:r>
        <w:t>References</w:t>
      </w:r>
    </w:p>
    <w:p>
      <w:pPr>
        <w:numPr>
          <w:ilvl w:val="0"/>
          <w:numId w:val="91"/>
        </w:numPr>
      </w:pPr>
      <w:r>
        <w:t>Vaswani A, Shazeer N, Parmar N, et al. Attention is all you need. Advances in Neural Information Processing Systems. 2017;30:5998-6008.</w:t>
      </w:r>
    </w:p>
    <w:p>
      <w:pPr>
        <w:numPr>
          <w:ilvl w:val="0"/>
          <w:numId w:val="91"/>
        </w:numPr>
      </w:pPr>
      <w:r>
        <w:t>Karpukhin V, Oguz B, Min S, et al. Dense passage retrieval for open-domain question answering. Proceedings of EMNLP. 2020:6769-6781.</w:t>
      </w:r>
    </w:p>
    <w:p>
      <w:pPr>
        <w:numPr>
          <w:ilvl w:val="0"/>
          <w:numId w:val="91"/>
        </w:numPr>
      </w:pPr>
      <w:r>
        <w:t>Lewis P, Perez E, Piktus A, et al. Retrieval-augmented generation for knowledge-intensive NLP tasks. Advances in Neural Information Processing Systems. 2020;33:9459-9474.</w:t>
      </w:r>
    </w:p>
    <w:p>
      <w:pPr>
        <w:numPr>
          <w:ilvl w:val="0"/>
          <w:numId w:val="91"/>
        </w:numPr>
      </w:pPr>
      <w:r>
        <w:t>Ji Z, Lee N, Frieske R, et al. Survey of hallucination in natural language generation. ACM Computing Surveys. 2023;55(12):1-38.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="http://schemas.openxmlformats.org/wordprocessingml/2006/main" w:abstractNumId="90">
    <w:lvl w:ilvl="0">
      <w:start w:val="1"/>
      <w:numFmt w:val="decimal"/>
      <w:lvlText w:val="%1."/>
      <w:lvlJc w:val="left"/>
      <w:suff w:val="space"/>
      <w:pPr>
        <w:ind w:left="360" w:hanging="360"/>
      </w:pPr>
    </w:lvl>
  </w:abstractNum>
  <w:abstractNum xmlns:w="http://schemas.openxmlformats.org/wordprocessingml/2006/main" w:abstractNumId="91">
    <w:lvl w:ilvl="0">
      <w:start w:val="1"/>
      <w:numFmt w:val="decimal"/>
      <w:lvlText w:val="[%1]"/>
      <w:lvlJc w:val="left"/>
      <w:suff w:val="space"/>
      <w:pPr>
        <w:ind w:left="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xmlns:w="http://schemas.openxmlformats.org/wordprocessingml/2006/main" w:numId="90">
    <w:abstractNumId w:val="90"/>
  </w:num>
  <w:num xmlns:w="http://schemas.openxmlformats.org/wordprocessingml/2006/main"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