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E1FAE" w14:textId="77777777" w:rsidR="005B4BB9" w:rsidRPr="00FA5986" w:rsidRDefault="005B4BB9" w:rsidP="00FA5986">
      <w:pPr>
        <w:pStyle w:val="ListParagraph"/>
        <w:numPr>
          <w:ilvl w:val="0"/>
          <w:numId w:val="1"/>
        </w:numPr>
        <w:spacing w:after="160"/>
        <w:jc w:val="both"/>
        <w:rPr>
          <w:rFonts w:asciiTheme="minorHAnsi" w:hAnsiTheme="minorHAnsi" w:cstheme="minorHAnsi"/>
          <w:b/>
          <w:color w:val="000000" w:themeColor="text1"/>
          <w:sz w:val="22"/>
          <w:szCs w:val="22"/>
        </w:rPr>
      </w:pPr>
      <w:r w:rsidRPr="00FA5986">
        <w:rPr>
          <w:rFonts w:asciiTheme="minorHAnsi" w:hAnsiTheme="minorHAnsi" w:cstheme="minorHAnsi"/>
          <w:b/>
          <w:color w:val="000000" w:themeColor="text1"/>
          <w:sz w:val="22"/>
          <w:szCs w:val="22"/>
        </w:rPr>
        <w:t xml:space="preserve">OBJECTIVE: </w:t>
      </w:r>
    </w:p>
    <w:p w14:paraId="33322017" w14:textId="77777777" w:rsidR="005B4BB9" w:rsidRPr="00FA5986" w:rsidRDefault="005B4BB9" w:rsidP="00FA5986">
      <w:pPr>
        <w:pStyle w:val="ListParagraph"/>
        <w:spacing w:after="200"/>
        <w:ind w:left="42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The procedure defines the preparation, approval, control and revision of company Quality Documents</w:t>
      </w:r>
      <w:r w:rsidRPr="00FA5986">
        <w:rPr>
          <w:rFonts w:asciiTheme="minorHAnsi" w:hAnsiTheme="minorHAnsi" w:cstheme="minorHAnsi"/>
          <w:color w:val="000000" w:themeColor="text1"/>
          <w:sz w:val="22"/>
          <w:szCs w:val="22"/>
          <w:lang w:val="en-GB"/>
        </w:rPr>
        <w:t>.</w:t>
      </w:r>
    </w:p>
    <w:p w14:paraId="2505EFF1" w14:textId="77777777" w:rsidR="005B4BB9" w:rsidRPr="00FA5986" w:rsidRDefault="005B4BB9" w:rsidP="00FA5986">
      <w:pPr>
        <w:ind w:left="420"/>
        <w:jc w:val="both"/>
        <w:rPr>
          <w:rFonts w:asciiTheme="minorHAnsi" w:hAnsiTheme="minorHAnsi" w:cstheme="minorHAnsi"/>
          <w:b/>
          <w:color w:val="000000" w:themeColor="text1"/>
          <w:sz w:val="22"/>
          <w:szCs w:val="22"/>
        </w:rPr>
      </w:pPr>
    </w:p>
    <w:p w14:paraId="6FD2C55E" w14:textId="77777777" w:rsidR="005B4BB9" w:rsidRPr="00FA5986" w:rsidRDefault="005B4BB9" w:rsidP="00FA5986">
      <w:pPr>
        <w:numPr>
          <w:ilvl w:val="0"/>
          <w:numId w:val="1"/>
        </w:numPr>
        <w:jc w:val="both"/>
        <w:rPr>
          <w:rFonts w:asciiTheme="minorHAnsi" w:hAnsiTheme="minorHAnsi" w:cstheme="minorHAnsi"/>
          <w:b/>
          <w:color w:val="000000" w:themeColor="text1"/>
          <w:sz w:val="22"/>
          <w:szCs w:val="22"/>
        </w:rPr>
      </w:pPr>
      <w:r w:rsidRPr="00FA5986">
        <w:rPr>
          <w:rFonts w:asciiTheme="minorHAnsi" w:hAnsiTheme="minorHAnsi" w:cstheme="minorHAnsi"/>
          <w:b/>
          <w:color w:val="000000" w:themeColor="text1"/>
          <w:sz w:val="22"/>
          <w:szCs w:val="22"/>
        </w:rPr>
        <w:t>SCOPE:</w:t>
      </w:r>
    </w:p>
    <w:p w14:paraId="03EA98AB" w14:textId="77777777" w:rsidR="005B4BB9" w:rsidRPr="00FA5986" w:rsidRDefault="005B4BB9" w:rsidP="00FA5986">
      <w:pPr>
        <w:pStyle w:val="ListParagraph"/>
        <w:spacing w:after="200"/>
        <w:ind w:left="42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 xml:space="preserve">The scope of this SOP covers preparation, approval, control and revision of the company; BIOMEDICAL LIMITED ILORIN, quality documents such as Quality Manual, Site Master File, Validation Master Plan, Water Quality Manual etc. </w:t>
      </w:r>
    </w:p>
    <w:p w14:paraId="59EF92CA" w14:textId="77777777" w:rsidR="005B4BB9" w:rsidRPr="00FA5986" w:rsidRDefault="005B4BB9" w:rsidP="00FA5986">
      <w:pPr>
        <w:pStyle w:val="ListParagraph"/>
        <w:spacing w:after="160"/>
        <w:ind w:left="420"/>
        <w:jc w:val="both"/>
        <w:rPr>
          <w:rFonts w:asciiTheme="minorHAnsi" w:hAnsiTheme="minorHAnsi" w:cstheme="minorHAnsi"/>
          <w:b/>
          <w:color w:val="000000" w:themeColor="text1"/>
          <w:sz w:val="22"/>
          <w:szCs w:val="22"/>
        </w:rPr>
      </w:pPr>
    </w:p>
    <w:p w14:paraId="56DF31D6" w14:textId="77777777" w:rsidR="005B4BB9" w:rsidRPr="00FA5986" w:rsidRDefault="005B4BB9" w:rsidP="00FA5986">
      <w:pPr>
        <w:pStyle w:val="ListParagraph"/>
        <w:numPr>
          <w:ilvl w:val="0"/>
          <w:numId w:val="1"/>
        </w:numPr>
        <w:spacing w:after="160"/>
        <w:jc w:val="both"/>
        <w:rPr>
          <w:rFonts w:asciiTheme="minorHAnsi" w:hAnsiTheme="minorHAnsi" w:cstheme="minorHAnsi"/>
          <w:b/>
          <w:color w:val="000000" w:themeColor="text1"/>
          <w:sz w:val="22"/>
          <w:szCs w:val="22"/>
        </w:rPr>
      </w:pPr>
      <w:r w:rsidRPr="00FA5986">
        <w:rPr>
          <w:rFonts w:asciiTheme="minorHAnsi" w:hAnsiTheme="minorHAnsi" w:cstheme="minorHAnsi"/>
          <w:b/>
          <w:color w:val="000000" w:themeColor="text1"/>
          <w:sz w:val="22"/>
          <w:szCs w:val="22"/>
        </w:rPr>
        <w:t>RESPONSIBILITIES/ACCOUNTABILITIES:</w:t>
      </w:r>
    </w:p>
    <w:p w14:paraId="4B87D282" w14:textId="77777777" w:rsidR="005B4BB9" w:rsidRPr="00FA5986" w:rsidRDefault="005B4BB9" w:rsidP="00FA5986">
      <w:pPr>
        <w:pStyle w:val="ListParagraph"/>
        <w:tabs>
          <w:tab w:val="left" w:pos="180"/>
        </w:tabs>
        <w:ind w:left="42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Quality Assurance Officer, Pharmacist, Production Manager, Quality Assurance Manager and the Superintendent Pharmacist/Factory Manager</w:t>
      </w:r>
    </w:p>
    <w:p w14:paraId="34A3910E" w14:textId="77777777" w:rsidR="005B4BB9" w:rsidRPr="00FA5986" w:rsidRDefault="005B4BB9" w:rsidP="00FA5986">
      <w:pPr>
        <w:spacing w:after="160"/>
        <w:jc w:val="both"/>
        <w:rPr>
          <w:rFonts w:asciiTheme="minorHAnsi" w:hAnsiTheme="minorHAnsi" w:cstheme="minorHAnsi"/>
          <w:b/>
          <w:color w:val="000000" w:themeColor="text1"/>
          <w:sz w:val="22"/>
          <w:szCs w:val="22"/>
        </w:rPr>
      </w:pPr>
    </w:p>
    <w:p w14:paraId="02009909" w14:textId="77777777" w:rsidR="005B4BB9" w:rsidRPr="00FA5986" w:rsidRDefault="005B4BB9" w:rsidP="00FA5986">
      <w:pPr>
        <w:pStyle w:val="ListParagraph"/>
        <w:numPr>
          <w:ilvl w:val="0"/>
          <w:numId w:val="5"/>
        </w:numPr>
        <w:spacing w:after="160"/>
        <w:jc w:val="both"/>
        <w:rPr>
          <w:rFonts w:asciiTheme="minorHAnsi" w:hAnsiTheme="minorHAnsi" w:cstheme="minorHAnsi"/>
          <w:b/>
          <w:color w:val="000000" w:themeColor="text1"/>
          <w:sz w:val="22"/>
          <w:szCs w:val="22"/>
        </w:rPr>
      </w:pPr>
      <w:r w:rsidRPr="00FA5986">
        <w:rPr>
          <w:rFonts w:asciiTheme="minorHAnsi" w:hAnsiTheme="minorHAnsi" w:cstheme="minorHAnsi"/>
          <w:b/>
          <w:color w:val="000000" w:themeColor="text1"/>
          <w:sz w:val="22"/>
          <w:szCs w:val="22"/>
        </w:rPr>
        <w:t>ABBREVIATION AND DEFINITIONS</w:t>
      </w:r>
    </w:p>
    <w:p w14:paraId="6BFBA4AA" w14:textId="77777777" w:rsidR="005B4BB9" w:rsidRPr="00FA5986" w:rsidRDefault="005B4BB9" w:rsidP="00FA5986">
      <w:pPr>
        <w:pStyle w:val="ListParagraph"/>
        <w:tabs>
          <w:tab w:val="left" w:pos="180"/>
        </w:tabs>
        <w:ind w:left="36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Nil</w:t>
      </w:r>
    </w:p>
    <w:p w14:paraId="2FE90905" w14:textId="77777777" w:rsidR="005B4BB9" w:rsidRPr="00FA5986" w:rsidRDefault="005B4BB9" w:rsidP="00FA5986">
      <w:pPr>
        <w:pStyle w:val="ListParagraph"/>
        <w:spacing w:after="160"/>
        <w:ind w:left="360"/>
        <w:jc w:val="both"/>
        <w:rPr>
          <w:rFonts w:asciiTheme="minorHAnsi" w:hAnsiTheme="minorHAnsi" w:cstheme="minorHAnsi"/>
          <w:color w:val="000000" w:themeColor="text1"/>
          <w:sz w:val="22"/>
          <w:szCs w:val="22"/>
        </w:rPr>
      </w:pPr>
    </w:p>
    <w:p w14:paraId="1A0BC795" w14:textId="77777777" w:rsidR="005B4BB9" w:rsidRPr="00FA5986" w:rsidRDefault="005B4BB9" w:rsidP="00FA5986">
      <w:pPr>
        <w:pStyle w:val="ListParagraph"/>
        <w:numPr>
          <w:ilvl w:val="0"/>
          <w:numId w:val="3"/>
        </w:numPr>
        <w:spacing w:after="160"/>
        <w:jc w:val="both"/>
        <w:rPr>
          <w:rFonts w:asciiTheme="minorHAnsi" w:hAnsiTheme="minorHAnsi" w:cstheme="minorHAnsi"/>
          <w:b/>
          <w:color w:val="000000" w:themeColor="text1"/>
          <w:sz w:val="22"/>
          <w:szCs w:val="22"/>
        </w:rPr>
      </w:pPr>
      <w:r w:rsidRPr="00FA5986">
        <w:rPr>
          <w:rFonts w:asciiTheme="minorHAnsi" w:hAnsiTheme="minorHAnsi" w:cstheme="minorHAnsi"/>
          <w:b/>
          <w:color w:val="000000" w:themeColor="text1"/>
          <w:sz w:val="22"/>
          <w:szCs w:val="22"/>
        </w:rPr>
        <w:t>PROCEDURES</w:t>
      </w:r>
    </w:p>
    <w:p w14:paraId="50F44C89" w14:textId="2915B91E" w:rsidR="005B4BB9"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All quality documents are to be prepared as per the standard requirements of Quality Management System</w:t>
      </w:r>
      <w:r w:rsidR="00FA5986">
        <w:rPr>
          <w:rFonts w:asciiTheme="minorHAnsi" w:hAnsiTheme="minorHAnsi" w:cstheme="minorHAnsi"/>
          <w:color w:val="000000" w:themeColor="text1"/>
          <w:sz w:val="22"/>
          <w:szCs w:val="22"/>
        </w:rPr>
        <w:t>.</w:t>
      </w:r>
    </w:p>
    <w:p w14:paraId="47290075" w14:textId="1790CD03" w:rsidR="005B4BB9"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All Quality documents should contain the company name, Logo, title, Document number, approval page and content table</w:t>
      </w:r>
      <w:r w:rsidR="00FA5986">
        <w:rPr>
          <w:rFonts w:asciiTheme="minorHAnsi" w:hAnsiTheme="minorHAnsi" w:cstheme="minorHAnsi"/>
          <w:color w:val="000000" w:themeColor="text1"/>
          <w:sz w:val="22"/>
          <w:szCs w:val="22"/>
        </w:rPr>
        <w:t>.</w:t>
      </w:r>
    </w:p>
    <w:p w14:paraId="0B03566F" w14:textId="77777777" w:rsidR="005B4BB9"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All quality documents shall be store in the soft copy form and hard copy form.</w:t>
      </w:r>
    </w:p>
    <w:p w14:paraId="1A179035" w14:textId="416B833F" w:rsidR="000C3595"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All Quality documents are revised every two years and but can be updated if the need arise within the two years</w:t>
      </w:r>
      <w:r w:rsidR="00FA5986">
        <w:rPr>
          <w:rFonts w:asciiTheme="minorHAnsi" w:hAnsiTheme="minorHAnsi" w:cstheme="minorHAnsi"/>
          <w:color w:val="000000" w:themeColor="text1"/>
          <w:sz w:val="22"/>
          <w:szCs w:val="22"/>
        </w:rPr>
        <w:t>.</w:t>
      </w:r>
    </w:p>
    <w:p w14:paraId="1503F75B" w14:textId="5496EF70" w:rsidR="000C3595"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All quality document</w:t>
      </w:r>
      <w:r w:rsidR="00FA5986">
        <w:rPr>
          <w:rFonts w:asciiTheme="minorHAnsi" w:hAnsiTheme="minorHAnsi" w:cstheme="minorHAnsi"/>
          <w:color w:val="000000" w:themeColor="text1"/>
          <w:sz w:val="22"/>
          <w:szCs w:val="22"/>
        </w:rPr>
        <w:t>s</w:t>
      </w:r>
      <w:r w:rsidRPr="00FA5986">
        <w:rPr>
          <w:rFonts w:asciiTheme="minorHAnsi" w:hAnsiTheme="minorHAnsi" w:cstheme="minorHAnsi"/>
          <w:color w:val="000000" w:themeColor="text1"/>
          <w:sz w:val="22"/>
          <w:szCs w:val="22"/>
        </w:rPr>
        <w:t xml:space="preserve"> are stamped with the control document stamp and assigned a control number</w:t>
      </w:r>
    </w:p>
    <w:p w14:paraId="54351714" w14:textId="3D6C7693" w:rsidR="00213160"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 xml:space="preserve">The control number shall indicate the company, document, department of origin, type, and serial number </w:t>
      </w:r>
      <w:proofErr w:type="gramStart"/>
      <w:r w:rsidRPr="00FA5986">
        <w:rPr>
          <w:rFonts w:asciiTheme="minorHAnsi" w:hAnsiTheme="minorHAnsi" w:cstheme="minorHAnsi"/>
          <w:color w:val="000000" w:themeColor="text1"/>
          <w:sz w:val="22"/>
          <w:szCs w:val="22"/>
        </w:rPr>
        <w:t>e.g.</w:t>
      </w:r>
      <w:proofErr w:type="gramEnd"/>
      <w:r w:rsidRPr="00FA5986">
        <w:rPr>
          <w:rFonts w:asciiTheme="minorHAnsi" w:hAnsiTheme="minorHAnsi" w:cstheme="minorHAnsi"/>
          <w:color w:val="000000" w:themeColor="text1"/>
          <w:sz w:val="22"/>
          <w:szCs w:val="22"/>
        </w:rPr>
        <w:t xml:space="preserve"> BML/QA/WQM/003</w:t>
      </w:r>
      <w:r w:rsidR="00FA5986">
        <w:rPr>
          <w:rFonts w:asciiTheme="minorHAnsi" w:hAnsiTheme="minorHAnsi" w:cstheme="minorHAnsi"/>
          <w:color w:val="000000" w:themeColor="text1"/>
          <w:sz w:val="22"/>
          <w:szCs w:val="22"/>
        </w:rPr>
        <w:t>.</w:t>
      </w:r>
    </w:p>
    <w:p w14:paraId="13C33CE0" w14:textId="77777777" w:rsidR="00213160" w:rsidRPr="00FA5986" w:rsidRDefault="004773E1"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Distribution lists is created for each quality document and are</w:t>
      </w:r>
      <w:r w:rsidR="005B4BB9" w:rsidRPr="00FA5986">
        <w:rPr>
          <w:rFonts w:asciiTheme="minorHAnsi" w:hAnsiTheme="minorHAnsi" w:cstheme="minorHAnsi"/>
          <w:color w:val="000000" w:themeColor="text1"/>
          <w:sz w:val="22"/>
          <w:szCs w:val="22"/>
        </w:rPr>
        <w:t xml:space="preserve"> issue as controlled copies</w:t>
      </w:r>
      <w:r w:rsidRPr="00FA5986">
        <w:rPr>
          <w:rFonts w:asciiTheme="minorHAnsi" w:hAnsiTheme="minorHAnsi" w:cstheme="minorHAnsi"/>
          <w:color w:val="000000" w:themeColor="text1"/>
          <w:sz w:val="22"/>
          <w:szCs w:val="22"/>
        </w:rPr>
        <w:t xml:space="preserve">. </w:t>
      </w:r>
      <w:r w:rsidR="005B4BB9" w:rsidRPr="00FA5986">
        <w:rPr>
          <w:rFonts w:asciiTheme="minorHAnsi" w:hAnsiTheme="minorHAnsi" w:cstheme="minorHAnsi"/>
          <w:color w:val="000000" w:themeColor="text1"/>
          <w:sz w:val="22"/>
          <w:szCs w:val="22"/>
        </w:rPr>
        <w:t>The distributed controlled copies are revised and maintained as per changes in the master control copy.</w:t>
      </w:r>
    </w:p>
    <w:p w14:paraId="44031259" w14:textId="050DCBE8" w:rsidR="00213160"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When revised all copies in distribution are withdrawn as per list shown in the distribution register</w:t>
      </w:r>
      <w:r w:rsidR="00FA5986">
        <w:rPr>
          <w:rFonts w:asciiTheme="minorHAnsi" w:hAnsiTheme="minorHAnsi" w:cstheme="minorHAnsi"/>
          <w:color w:val="000000" w:themeColor="text1"/>
          <w:sz w:val="22"/>
          <w:szCs w:val="22"/>
        </w:rPr>
        <w:t>.</w:t>
      </w:r>
    </w:p>
    <w:p w14:paraId="44E3CA48" w14:textId="7D544956" w:rsidR="00213160"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New version quality documents are re-issue to copy holders after satisfactory withdraw of all old copies</w:t>
      </w:r>
      <w:r w:rsidR="00FA5986">
        <w:rPr>
          <w:rFonts w:asciiTheme="minorHAnsi" w:hAnsiTheme="minorHAnsi" w:cstheme="minorHAnsi"/>
          <w:color w:val="000000" w:themeColor="text1"/>
          <w:sz w:val="22"/>
          <w:szCs w:val="22"/>
        </w:rPr>
        <w:t>.</w:t>
      </w:r>
    </w:p>
    <w:p w14:paraId="71D3FFD9" w14:textId="258E6214" w:rsidR="00213160"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Controlled Copies of the quality documents are approved by the Quality Assurance Manager and Authorized by the Superintendent Pharmacist</w:t>
      </w:r>
      <w:r w:rsidR="00FA5986">
        <w:rPr>
          <w:rFonts w:asciiTheme="minorHAnsi" w:hAnsiTheme="minorHAnsi" w:cstheme="minorHAnsi"/>
          <w:color w:val="000000" w:themeColor="text1"/>
          <w:sz w:val="22"/>
          <w:szCs w:val="22"/>
        </w:rPr>
        <w:t>.</w:t>
      </w:r>
    </w:p>
    <w:p w14:paraId="6D0B23E9" w14:textId="62555A3A" w:rsidR="00213160"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Uncontrolled copy of the quality documents may be issue to any regulatory agency not covered in the distribution list. Such copies are labeled ‘uncontrolled’ and not subject to revision</w:t>
      </w:r>
      <w:r w:rsidR="00FA5986">
        <w:rPr>
          <w:rFonts w:asciiTheme="minorHAnsi" w:hAnsiTheme="minorHAnsi" w:cstheme="minorHAnsi"/>
          <w:color w:val="000000" w:themeColor="text1"/>
          <w:sz w:val="22"/>
          <w:szCs w:val="22"/>
        </w:rPr>
        <w:t>.</w:t>
      </w:r>
    </w:p>
    <w:p w14:paraId="5F6D9A0D" w14:textId="7F734F6A" w:rsidR="00213160"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lastRenderedPageBreak/>
        <w:t>The Superintendent Pharmacist in consultation with senior management and heads of departments review the need for changes and suitably incorporate and ensure the effectiveness of such changes in all the quality documents</w:t>
      </w:r>
      <w:r w:rsidR="00FA5986">
        <w:rPr>
          <w:rFonts w:asciiTheme="minorHAnsi" w:hAnsiTheme="minorHAnsi" w:cstheme="minorHAnsi"/>
          <w:color w:val="000000" w:themeColor="text1"/>
          <w:sz w:val="22"/>
          <w:szCs w:val="22"/>
        </w:rPr>
        <w:t>.</w:t>
      </w:r>
    </w:p>
    <w:p w14:paraId="0ABBE108" w14:textId="05BA8860" w:rsidR="00213160"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Revisions are carried out and marked by stating the revision status</w:t>
      </w:r>
      <w:r w:rsidR="00FA5986">
        <w:rPr>
          <w:rFonts w:asciiTheme="minorHAnsi" w:hAnsiTheme="minorHAnsi" w:cstheme="minorHAnsi"/>
          <w:color w:val="000000" w:themeColor="text1"/>
          <w:sz w:val="22"/>
          <w:szCs w:val="22"/>
        </w:rPr>
        <w:t>.</w:t>
      </w:r>
    </w:p>
    <w:p w14:paraId="64B4B07E" w14:textId="600E8FE2" w:rsidR="005B4BB9" w:rsidRPr="00FA5986" w:rsidRDefault="005B4BB9" w:rsidP="00FA5986">
      <w:pPr>
        <w:pStyle w:val="ListParagraph"/>
        <w:numPr>
          <w:ilvl w:val="0"/>
          <w:numId w:val="16"/>
        </w:numPr>
        <w:spacing w:after="200"/>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History of changes is maintained as per details shown in the quality document</w:t>
      </w:r>
      <w:r w:rsidR="00FA5986">
        <w:rPr>
          <w:rFonts w:asciiTheme="minorHAnsi" w:hAnsiTheme="minorHAnsi" w:cstheme="minorHAnsi"/>
          <w:color w:val="000000" w:themeColor="text1"/>
          <w:sz w:val="22"/>
          <w:szCs w:val="22"/>
        </w:rPr>
        <w:t>.</w:t>
      </w:r>
    </w:p>
    <w:p w14:paraId="02E3C1A5" w14:textId="77777777" w:rsidR="005B4BB9" w:rsidRPr="00FA5986" w:rsidRDefault="005B4BB9" w:rsidP="00FA5986">
      <w:pPr>
        <w:pStyle w:val="ListParagraph"/>
        <w:spacing w:after="160"/>
        <w:ind w:left="360"/>
        <w:jc w:val="both"/>
        <w:rPr>
          <w:rFonts w:asciiTheme="minorHAnsi" w:hAnsiTheme="minorHAnsi" w:cstheme="minorHAnsi"/>
          <w:b/>
          <w:color w:val="000000" w:themeColor="text1"/>
          <w:sz w:val="22"/>
          <w:szCs w:val="22"/>
        </w:rPr>
      </w:pPr>
    </w:p>
    <w:p w14:paraId="768891AF" w14:textId="77777777" w:rsidR="005B4BB9" w:rsidRPr="00FA5986" w:rsidRDefault="005B4BB9" w:rsidP="00FA5986">
      <w:pPr>
        <w:numPr>
          <w:ilvl w:val="0"/>
          <w:numId w:val="4"/>
        </w:numPr>
        <w:shd w:val="clear" w:color="auto" w:fill="FFFFFF"/>
        <w:jc w:val="both"/>
        <w:rPr>
          <w:rFonts w:asciiTheme="minorHAnsi" w:hAnsiTheme="minorHAnsi" w:cstheme="minorHAnsi"/>
          <w:color w:val="000000" w:themeColor="text1"/>
          <w:sz w:val="22"/>
          <w:szCs w:val="22"/>
        </w:rPr>
      </w:pPr>
      <w:r w:rsidRPr="00FA5986">
        <w:rPr>
          <w:rFonts w:asciiTheme="minorHAnsi" w:hAnsiTheme="minorHAnsi" w:cstheme="minorHAnsi"/>
          <w:b/>
          <w:color w:val="000000" w:themeColor="text1"/>
          <w:sz w:val="22"/>
          <w:szCs w:val="22"/>
        </w:rPr>
        <w:t>REFERENCE AND ENCLOSURE</w:t>
      </w:r>
    </w:p>
    <w:p w14:paraId="7049CFFF" w14:textId="77777777" w:rsidR="005B4BB9" w:rsidRPr="00FA5986" w:rsidRDefault="005B4BB9" w:rsidP="00FA5986">
      <w:pPr>
        <w:pStyle w:val="ListParagraph"/>
        <w:numPr>
          <w:ilvl w:val="0"/>
          <w:numId w:val="6"/>
        </w:numPr>
        <w:shd w:val="clear" w:color="auto" w:fill="FFFFFF"/>
        <w:jc w:val="both"/>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The Master Formula</w:t>
      </w:r>
    </w:p>
    <w:p w14:paraId="5ABD7048" w14:textId="77777777" w:rsidR="005B4BB9" w:rsidRPr="00FA5986" w:rsidRDefault="005B4BB9" w:rsidP="00FA5986">
      <w:pPr>
        <w:pStyle w:val="ListParagraph"/>
        <w:numPr>
          <w:ilvl w:val="0"/>
          <w:numId w:val="6"/>
        </w:numPr>
        <w:shd w:val="clear" w:color="auto" w:fill="FFFFFF"/>
        <w:jc w:val="both"/>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Water Quality Manual</w:t>
      </w:r>
    </w:p>
    <w:p w14:paraId="308963BB" w14:textId="77777777" w:rsidR="005B4BB9" w:rsidRPr="00FA5986" w:rsidRDefault="005B4BB9" w:rsidP="00FA5986">
      <w:pPr>
        <w:pStyle w:val="ListParagraph"/>
        <w:numPr>
          <w:ilvl w:val="0"/>
          <w:numId w:val="6"/>
        </w:numPr>
        <w:shd w:val="clear" w:color="auto" w:fill="FFFFFF"/>
        <w:jc w:val="both"/>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United States Pharmacopeia</w:t>
      </w:r>
    </w:p>
    <w:p w14:paraId="21C3D427" w14:textId="29B2B61B" w:rsidR="005B4BB9" w:rsidRDefault="005B4BB9" w:rsidP="00FA5986">
      <w:pPr>
        <w:pStyle w:val="ListParagraph"/>
        <w:numPr>
          <w:ilvl w:val="0"/>
          <w:numId w:val="6"/>
        </w:numPr>
        <w:shd w:val="clear" w:color="auto" w:fill="FFFFFF"/>
        <w:jc w:val="both"/>
        <w:rPr>
          <w:rFonts w:asciiTheme="minorHAnsi" w:hAnsiTheme="minorHAnsi" w:cstheme="minorHAnsi"/>
          <w:color w:val="000000" w:themeColor="text1"/>
          <w:sz w:val="22"/>
          <w:szCs w:val="22"/>
        </w:rPr>
      </w:pPr>
      <w:r w:rsidRPr="00FA5986">
        <w:rPr>
          <w:rFonts w:asciiTheme="minorHAnsi" w:hAnsiTheme="minorHAnsi" w:cstheme="minorHAnsi"/>
          <w:color w:val="000000" w:themeColor="text1"/>
          <w:sz w:val="22"/>
          <w:szCs w:val="22"/>
        </w:rPr>
        <w:t>British Pharmacopeia</w:t>
      </w:r>
    </w:p>
    <w:p w14:paraId="4800FDF4" w14:textId="58448885" w:rsidR="00FA5986" w:rsidRPr="00FA5986" w:rsidRDefault="00FA5986" w:rsidP="00FA5986">
      <w:pPr>
        <w:pStyle w:val="ListParagraph"/>
        <w:shd w:val="clear" w:color="auto" w:fill="FFFFFF"/>
        <w:jc w:val="both"/>
        <w:rPr>
          <w:rFonts w:asciiTheme="minorHAnsi" w:hAnsiTheme="minorHAnsi" w:cstheme="minorHAnsi"/>
          <w:color w:val="000000" w:themeColor="text1"/>
          <w:sz w:val="22"/>
          <w:szCs w:val="22"/>
        </w:rPr>
      </w:pPr>
    </w:p>
    <w:p w14:paraId="70AEA020" w14:textId="77777777" w:rsidR="005B4BB9" w:rsidRPr="00FA5986" w:rsidRDefault="005B4BB9" w:rsidP="00FA5986">
      <w:pPr>
        <w:jc w:val="both"/>
        <w:rPr>
          <w:rFonts w:asciiTheme="minorHAnsi" w:hAnsiTheme="minorHAnsi" w:cstheme="minorHAnsi"/>
          <w:color w:val="000000" w:themeColor="text1"/>
          <w:sz w:val="22"/>
          <w:szCs w:val="22"/>
        </w:rPr>
      </w:pPr>
      <w:r w:rsidRPr="00FA5986">
        <w:rPr>
          <w:rFonts w:asciiTheme="minorHAnsi" w:hAnsiTheme="minorHAnsi" w:cstheme="minorHAnsi"/>
          <w:b/>
          <w:color w:val="000000" w:themeColor="text1"/>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FA5986" w:rsidRPr="00FA5986" w14:paraId="60689E3F" w14:textId="77777777" w:rsidTr="00A3439D">
        <w:trPr>
          <w:trHeight w:val="261"/>
        </w:trPr>
        <w:tc>
          <w:tcPr>
            <w:tcW w:w="4644" w:type="dxa"/>
            <w:shd w:val="clear" w:color="auto" w:fill="FFFFFF"/>
          </w:tcPr>
          <w:p w14:paraId="7641E229" w14:textId="77777777" w:rsidR="005B4BB9" w:rsidRPr="00FA5986" w:rsidRDefault="005B4BB9" w:rsidP="00FA5986">
            <w:pPr>
              <w:pStyle w:val="Header"/>
              <w:jc w:val="both"/>
              <w:rPr>
                <w:rFonts w:asciiTheme="minorHAnsi" w:hAnsiTheme="minorHAnsi" w:cstheme="minorHAnsi"/>
                <w:bCs/>
                <w:snapToGrid w:val="0"/>
                <w:color w:val="000000" w:themeColor="text1"/>
                <w:sz w:val="22"/>
                <w:szCs w:val="22"/>
              </w:rPr>
            </w:pPr>
            <w:r w:rsidRPr="00FA5986">
              <w:rPr>
                <w:rFonts w:asciiTheme="minorHAnsi" w:hAnsiTheme="minorHAnsi" w:cstheme="minorHAnsi"/>
                <w:bCs/>
                <w:snapToGrid w:val="0"/>
                <w:color w:val="000000" w:themeColor="text1"/>
                <w:sz w:val="22"/>
                <w:szCs w:val="22"/>
              </w:rPr>
              <w:t xml:space="preserve">All departmental managers </w:t>
            </w:r>
          </w:p>
        </w:tc>
        <w:tc>
          <w:tcPr>
            <w:tcW w:w="4644" w:type="dxa"/>
            <w:shd w:val="clear" w:color="auto" w:fill="FFFFFF"/>
          </w:tcPr>
          <w:p w14:paraId="588E2685" w14:textId="77777777" w:rsidR="005B4BB9" w:rsidRPr="00FA5986" w:rsidRDefault="005B4BB9" w:rsidP="00FA5986">
            <w:pPr>
              <w:pStyle w:val="Header"/>
              <w:jc w:val="both"/>
              <w:rPr>
                <w:rFonts w:asciiTheme="minorHAnsi" w:hAnsiTheme="minorHAnsi" w:cstheme="minorHAnsi"/>
                <w:b/>
                <w:snapToGrid w:val="0"/>
                <w:color w:val="000000" w:themeColor="text1"/>
                <w:sz w:val="22"/>
                <w:szCs w:val="22"/>
              </w:rPr>
            </w:pPr>
            <w:r w:rsidRPr="00FA5986">
              <w:rPr>
                <w:rFonts w:asciiTheme="minorHAnsi" w:hAnsiTheme="minorHAnsi" w:cstheme="minorHAnsi"/>
                <w:iCs/>
                <w:snapToGrid w:val="0"/>
                <w:color w:val="000000" w:themeColor="text1"/>
                <w:sz w:val="22"/>
                <w:szCs w:val="22"/>
              </w:rPr>
              <w:t>All sectional heads</w:t>
            </w:r>
          </w:p>
        </w:tc>
      </w:tr>
      <w:tr w:rsidR="00FA5986" w:rsidRPr="00FA5986" w14:paraId="74B14047" w14:textId="77777777" w:rsidTr="00A3439D">
        <w:trPr>
          <w:trHeight w:val="276"/>
        </w:trPr>
        <w:tc>
          <w:tcPr>
            <w:tcW w:w="4644" w:type="dxa"/>
            <w:shd w:val="clear" w:color="auto" w:fill="FFFFFF"/>
          </w:tcPr>
          <w:p w14:paraId="288BC03D" w14:textId="77777777" w:rsidR="005B4BB9" w:rsidRPr="00FA5986" w:rsidRDefault="005B4BB9" w:rsidP="00FA5986">
            <w:pPr>
              <w:pStyle w:val="Header"/>
              <w:jc w:val="both"/>
              <w:rPr>
                <w:rFonts w:asciiTheme="minorHAnsi" w:hAnsiTheme="minorHAnsi" w:cstheme="minorHAnsi"/>
                <w:iCs/>
                <w:snapToGrid w:val="0"/>
                <w:color w:val="000000" w:themeColor="text1"/>
                <w:sz w:val="22"/>
                <w:szCs w:val="22"/>
              </w:rPr>
            </w:pPr>
            <w:r w:rsidRPr="00FA5986">
              <w:rPr>
                <w:rFonts w:asciiTheme="minorHAnsi" w:hAnsiTheme="minorHAnsi" w:cstheme="minorHAnsi"/>
                <w:iCs/>
                <w:snapToGrid w:val="0"/>
                <w:color w:val="000000" w:themeColor="text1"/>
                <w:sz w:val="22"/>
                <w:szCs w:val="22"/>
              </w:rPr>
              <w:t>QA Doc. Unit staff</w:t>
            </w:r>
          </w:p>
        </w:tc>
        <w:tc>
          <w:tcPr>
            <w:tcW w:w="4644" w:type="dxa"/>
            <w:shd w:val="clear" w:color="auto" w:fill="FFFFFF"/>
          </w:tcPr>
          <w:p w14:paraId="145AA67A" w14:textId="77777777" w:rsidR="005B4BB9" w:rsidRPr="00FA5986" w:rsidRDefault="005B4BB9" w:rsidP="00FA5986">
            <w:pPr>
              <w:pStyle w:val="Header"/>
              <w:jc w:val="both"/>
              <w:rPr>
                <w:rFonts w:asciiTheme="minorHAnsi" w:hAnsiTheme="minorHAnsi" w:cstheme="minorHAnsi"/>
                <w:iCs/>
                <w:snapToGrid w:val="0"/>
                <w:color w:val="000000" w:themeColor="text1"/>
                <w:sz w:val="22"/>
                <w:szCs w:val="22"/>
              </w:rPr>
            </w:pPr>
            <w:r w:rsidRPr="00FA5986">
              <w:rPr>
                <w:rFonts w:asciiTheme="minorHAnsi" w:hAnsiTheme="minorHAnsi" w:cstheme="minorHAnsi"/>
                <w:iCs/>
                <w:snapToGrid w:val="0"/>
                <w:color w:val="000000" w:themeColor="text1"/>
                <w:sz w:val="22"/>
                <w:szCs w:val="22"/>
              </w:rPr>
              <w:t>All staff</w:t>
            </w:r>
          </w:p>
        </w:tc>
      </w:tr>
    </w:tbl>
    <w:p w14:paraId="4EFBD934" w14:textId="77777777" w:rsidR="005B4BB9" w:rsidRPr="00FA5986" w:rsidRDefault="005B4BB9" w:rsidP="00FA5986">
      <w:pPr>
        <w:ind w:left="360"/>
        <w:jc w:val="both"/>
        <w:rPr>
          <w:rFonts w:asciiTheme="minorHAnsi" w:hAnsiTheme="minorHAnsi" w:cstheme="minorHAnsi"/>
          <w:b/>
          <w:color w:val="000000" w:themeColor="text1"/>
          <w:sz w:val="22"/>
          <w:szCs w:val="22"/>
        </w:rPr>
      </w:pPr>
    </w:p>
    <w:p w14:paraId="2EC89202" w14:textId="77777777" w:rsidR="005B4BB9" w:rsidRPr="00FA5986" w:rsidRDefault="005B4BB9" w:rsidP="00FA5986">
      <w:pPr>
        <w:jc w:val="both"/>
        <w:rPr>
          <w:rFonts w:asciiTheme="minorHAnsi" w:hAnsiTheme="minorHAnsi" w:cstheme="minorHAnsi"/>
          <w:b/>
          <w:color w:val="000000" w:themeColor="text1"/>
          <w:sz w:val="22"/>
          <w:szCs w:val="22"/>
        </w:rPr>
      </w:pPr>
      <w:r w:rsidRPr="00FA5986">
        <w:rPr>
          <w:rFonts w:asciiTheme="minorHAnsi" w:hAnsiTheme="minorHAnsi" w:cstheme="minorHAnsi"/>
          <w:b/>
          <w:color w:val="000000" w:themeColor="text1"/>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FA5986" w:rsidRPr="00FA5986" w14:paraId="24E835F3" w14:textId="77777777" w:rsidTr="00A3439D">
        <w:tc>
          <w:tcPr>
            <w:tcW w:w="2610" w:type="dxa"/>
            <w:shd w:val="clear" w:color="auto" w:fill="auto"/>
          </w:tcPr>
          <w:p w14:paraId="5F9622B4" w14:textId="77777777" w:rsidR="005B4BB9" w:rsidRPr="00FA5986" w:rsidRDefault="005B4BB9" w:rsidP="00FA5986">
            <w:pPr>
              <w:jc w:val="both"/>
              <w:rPr>
                <w:rFonts w:asciiTheme="minorHAnsi" w:eastAsia="Calibri" w:hAnsiTheme="minorHAnsi" w:cstheme="minorHAnsi"/>
                <w:color w:val="000000" w:themeColor="text1"/>
                <w:sz w:val="22"/>
                <w:szCs w:val="22"/>
              </w:rPr>
            </w:pPr>
            <w:r w:rsidRPr="00FA5986">
              <w:rPr>
                <w:rFonts w:asciiTheme="minorHAnsi" w:eastAsia="Calibri" w:hAnsiTheme="minorHAnsi" w:cstheme="minorHAnsi"/>
                <w:color w:val="000000" w:themeColor="text1"/>
                <w:sz w:val="22"/>
                <w:szCs w:val="22"/>
              </w:rPr>
              <w:t>MASTER COPIES</w:t>
            </w:r>
          </w:p>
        </w:tc>
        <w:tc>
          <w:tcPr>
            <w:tcW w:w="6780" w:type="dxa"/>
            <w:shd w:val="clear" w:color="auto" w:fill="auto"/>
          </w:tcPr>
          <w:p w14:paraId="1DBE3446" w14:textId="77777777" w:rsidR="005B4BB9" w:rsidRPr="00FA5986" w:rsidRDefault="005B4BB9" w:rsidP="00FA5986">
            <w:pPr>
              <w:jc w:val="both"/>
              <w:rPr>
                <w:rFonts w:asciiTheme="minorHAnsi" w:eastAsia="Calibri" w:hAnsiTheme="minorHAnsi" w:cstheme="minorHAnsi"/>
                <w:color w:val="000000" w:themeColor="text1"/>
                <w:sz w:val="22"/>
                <w:szCs w:val="22"/>
              </w:rPr>
            </w:pPr>
            <w:r w:rsidRPr="00FA5986">
              <w:rPr>
                <w:rFonts w:asciiTheme="minorHAnsi" w:eastAsia="Calibri" w:hAnsiTheme="minorHAnsi" w:cstheme="minorHAnsi"/>
                <w:color w:val="000000" w:themeColor="text1"/>
                <w:sz w:val="22"/>
                <w:szCs w:val="22"/>
              </w:rPr>
              <w:t>QUALITY ASSURANCE</w:t>
            </w:r>
          </w:p>
        </w:tc>
      </w:tr>
      <w:tr w:rsidR="005B4BB9" w:rsidRPr="00FA5986" w14:paraId="28B90DB4" w14:textId="77777777" w:rsidTr="00A3439D">
        <w:tc>
          <w:tcPr>
            <w:tcW w:w="2610" w:type="dxa"/>
            <w:shd w:val="clear" w:color="auto" w:fill="auto"/>
          </w:tcPr>
          <w:p w14:paraId="7B6A80EB" w14:textId="77777777" w:rsidR="005B4BB9" w:rsidRPr="00FA5986" w:rsidRDefault="005B4BB9" w:rsidP="00FA5986">
            <w:pPr>
              <w:jc w:val="both"/>
              <w:rPr>
                <w:rFonts w:asciiTheme="minorHAnsi" w:eastAsia="Calibri" w:hAnsiTheme="minorHAnsi" w:cstheme="minorHAnsi"/>
                <w:color w:val="000000" w:themeColor="text1"/>
                <w:sz w:val="22"/>
                <w:szCs w:val="22"/>
              </w:rPr>
            </w:pPr>
            <w:r w:rsidRPr="00FA5986">
              <w:rPr>
                <w:rFonts w:asciiTheme="minorHAnsi" w:eastAsia="Calibri" w:hAnsiTheme="minorHAnsi" w:cstheme="minorHAnsi"/>
                <w:color w:val="000000" w:themeColor="text1"/>
                <w:sz w:val="22"/>
                <w:szCs w:val="22"/>
              </w:rPr>
              <w:t xml:space="preserve">CONTROLLED COPIES </w:t>
            </w:r>
          </w:p>
        </w:tc>
        <w:tc>
          <w:tcPr>
            <w:tcW w:w="6780" w:type="dxa"/>
            <w:shd w:val="clear" w:color="auto" w:fill="auto"/>
          </w:tcPr>
          <w:p w14:paraId="3FE0A8D0" w14:textId="77777777" w:rsidR="005B4BB9" w:rsidRPr="00FA5986" w:rsidRDefault="005B4BB9" w:rsidP="00FA5986">
            <w:pPr>
              <w:jc w:val="both"/>
              <w:rPr>
                <w:rFonts w:asciiTheme="minorHAnsi" w:eastAsia="Calibri" w:hAnsiTheme="minorHAnsi" w:cstheme="minorHAnsi"/>
                <w:color w:val="000000" w:themeColor="text1"/>
                <w:sz w:val="22"/>
                <w:szCs w:val="22"/>
              </w:rPr>
            </w:pPr>
            <w:r w:rsidRPr="00FA5986">
              <w:rPr>
                <w:rFonts w:asciiTheme="minorHAnsi" w:eastAsia="Calibri" w:hAnsiTheme="minorHAnsi" w:cstheme="minorHAnsi"/>
                <w:color w:val="000000" w:themeColor="text1"/>
                <w:sz w:val="22"/>
                <w:szCs w:val="22"/>
              </w:rPr>
              <w:t>ALL DEPARTMENT</w:t>
            </w:r>
          </w:p>
        </w:tc>
      </w:tr>
    </w:tbl>
    <w:p w14:paraId="5E4F7992" w14:textId="77777777" w:rsidR="005B4BB9" w:rsidRPr="00FA5986" w:rsidRDefault="005B4BB9" w:rsidP="00FA5986">
      <w:pPr>
        <w:jc w:val="both"/>
        <w:rPr>
          <w:rFonts w:asciiTheme="minorHAnsi" w:hAnsiTheme="minorHAnsi" w:cstheme="minorHAnsi"/>
          <w:b/>
          <w:color w:val="000000" w:themeColor="text1"/>
          <w:sz w:val="22"/>
          <w:szCs w:val="22"/>
        </w:rPr>
      </w:pPr>
    </w:p>
    <w:p w14:paraId="29F7C54F" w14:textId="77777777" w:rsidR="005B4BB9" w:rsidRPr="00FA5986" w:rsidRDefault="005B4BB9" w:rsidP="00FA5986">
      <w:pPr>
        <w:jc w:val="both"/>
        <w:rPr>
          <w:rFonts w:asciiTheme="minorHAnsi" w:hAnsiTheme="minorHAnsi" w:cstheme="minorHAnsi"/>
          <w:b/>
          <w:color w:val="000000" w:themeColor="text1"/>
          <w:sz w:val="22"/>
          <w:szCs w:val="22"/>
        </w:rPr>
      </w:pPr>
      <w:r w:rsidRPr="00FA5986">
        <w:rPr>
          <w:rFonts w:asciiTheme="minorHAnsi" w:hAnsiTheme="minorHAnsi" w:cstheme="minorHAnsi"/>
          <w:b/>
          <w:color w:val="000000" w:themeColor="text1"/>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FA5986" w:rsidRPr="00FA5986" w14:paraId="779F0812" w14:textId="77777777" w:rsidTr="00A3439D">
        <w:tc>
          <w:tcPr>
            <w:tcW w:w="2376" w:type="dxa"/>
            <w:shd w:val="clear" w:color="auto" w:fill="auto"/>
          </w:tcPr>
          <w:p w14:paraId="2159376D" w14:textId="77777777" w:rsidR="005B4BB9" w:rsidRPr="00FA5986" w:rsidRDefault="005B4BB9" w:rsidP="00FA5986">
            <w:pPr>
              <w:jc w:val="both"/>
              <w:rPr>
                <w:rFonts w:asciiTheme="minorHAnsi" w:eastAsia="Calibri" w:hAnsiTheme="minorHAnsi" w:cstheme="minorHAnsi"/>
                <w:b/>
                <w:color w:val="000000" w:themeColor="text1"/>
                <w:sz w:val="22"/>
                <w:szCs w:val="22"/>
              </w:rPr>
            </w:pPr>
            <w:r w:rsidRPr="00FA5986">
              <w:rPr>
                <w:rFonts w:asciiTheme="minorHAnsi" w:eastAsia="Calibri" w:hAnsiTheme="minorHAnsi" w:cstheme="minorHAnsi"/>
                <w:b/>
                <w:color w:val="000000" w:themeColor="text1"/>
                <w:sz w:val="22"/>
                <w:szCs w:val="22"/>
              </w:rPr>
              <w:t>CURRENT REVISION</w:t>
            </w:r>
          </w:p>
        </w:tc>
        <w:tc>
          <w:tcPr>
            <w:tcW w:w="2127" w:type="dxa"/>
            <w:shd w:val="clear" w:color="auto" w:fill="auto"/>
          </w:tcPr>
          <w:p w14:paraId="76B00E43" w14:textId="77777777" w:rsidR="005B4BB9" w:rsidRPr="00FA5986" w:rsidRDefault="005B4BB9" w:rsidP="00FA5986">
            <w:pPr>
              <w:jc w:val="both"/>
              <w:rPr>
                <w:rFonts w:asciiTheme="minorHAnsi" w:eastAsia="Calibri" w:hAnsiTheme="minorHAnsi" w:cstheme="minorHAnsi"/>
                <w:b/>
                <w:color w:val="000000" w:themeColor="text1"/>
                <w:sz w:val="22"/>
                <w:szCs w:val="22"/>
              </w:rPr>
            </w:pPr>
            <w:r w:rsidRPr="00FA5986">
              <w:rPr>
                <w:rFonts w:asciiTheme="minorHAnsi" w:eastAsia="Calibri" w:hAnsiTheme="minorHAnsi" w:cstheme="minorHAnsi"/>
                <w:b/>
                <w:color w:val="000000" w:themeColor="text1"/>
                <w:sz w:val="22"/>
                <w:szCs w:val="22"/>
              </w:rPr>
              <w:t>SUPERSEDE</w:t>
            </w:r>
          </w:p>
        </w:tc>
        <w:tc>
          <w:tcPr>
            <w:tcW w:w="5244" w:type="dxa"/>
            <w:shd w:val="clear" w:color="auto" w:fill="auto"/>
          </w:tcPr>
          <w:p w14:paraId="5B200CFC" w14:textId="77777777" w:rsidR="005B4BB9" w:rsidRPr="00FA5986" w:rsidRDefault="005B4BB9" w:rsidP="00FA5986">
            <w:pPr>
              <w:jc w:val="both"/>
              <w:rPr>
                <w:rFonts w:asciiTheme="minorHAnsi" w:eastAsia="Calibri" w:hAnsiTheme="minorHAnsi" w:cstheme="minorHAnsi"/>
                <w:b/>
                <w:color w:val="000000" w:themeColor="text1"/>
                <w:sz w:val="22"/>
                <w:szCs w:val="22"/>
              </w:rPr>
            </w:pPr>
            <w:r w:rsidRPr="00FA5986">
              <w:rPr>
                <w:rFonts w:asciiTheme="minorHAnsi" w:eastAsia="Calibri" w:hAnsiTheme="minorHAnsi" w:cstheme="minorHAnsi"/>
                <w:b/>
                <w:color w:val="000000" w:themeColor="text1"/>
                <w:sz w:val="22"/>
                <w:szCs w:val="22"/>
              </w:rPr>
              <w:t>REASON FOR REVIEW</w:t>
            </w:r>
          </w:p>
        </w:tc>
      </w:tr>
      <w:tr w:rsidR="00FA5986" w:rsidRPr="00FA5986" w14:paraId="550675A0" w14:textId="77777777" w:rsidTr="00A3439D">
        <w:tc>
          <w:tcPr>
            <w:tcW w:w="2376" w:type="dxa"/>
            <w:shd w:val="clear" w:color="auto" w:fill="auto"/>
          </w:tcPr>
          <w:p w14:paraId="2B05834A" w14:textId="77777777" w:rsidR="005B4BB9" w:rsidRPr="00FA5986" w:rsidRDefault="005B4BB9" w:rsidP="00FA5986">
            <w:pPr>
              <w:jc w:val="both"/>
              <w:rPr>
                <w:rFonts w:asciiTheme="minorHAnsi" w:eastAsia="Calibri" w:hAnsiTheme="minorHAnsi" w:cstheme="minorHAnsi"/>
                <w:b/>
                <w:color w:val="000000" w:themeColor="text1"/>
                <w:sz w:val="22"/>
                <w:szCs w:val="22"/>
              </w:rPr>
            </w:pPr>
            <w:r w:rsidRPr="00FA5986">
              <w:rPr>
                <w:rFonts w:asciiTheme="minorHAnsi" w:eastAsia="Calibri" w:hAnsiTheme="minorHAnsi" w:cstheme="minorHAnsi"/>
                <w:color w:val="000000" w:themeColor="text1"/>
                <w:sz w:val="22"/>
                <w:szCs w:val="22"/>
              </w:rPr>
              <w:t>00</w:t>
            </w:r>
          </w:p>
        </w:tc>
        <w:tc>
          <w:tcPr>
            <w:tcW w:w="2127" w:type="dxa"/>
            <w:shd w:val="clear" w:color="auto" w:fill="auto"/>
          </w:tcPr>
          <w:p w14:paraId="0D8A8554" w14:textId="77777777" w:rsidR="005B4BB9" w:rsidRPr="00FA5986" w:rsidRDefault="005B4BB9" w:rsidP="00FA5986">
            <w:pPr>
              <w:jc w:val="both"/>
              <w:rPr>
                <w:rFonts w:asciiTheme="minorHAnsi" w:eastAsia="Calibri" w:hAnsiTheme="minorHAnsi" w:cstheme="minorHAnsi"/>
                <w:b/>
                <w:color w:val="000000" w:themeColor="text1"/>
                <w:sz w:val="22"/>
                <w:szCs w:val="22"/>
              </w:rPr>
            </w:pPr>
            <w:r w:rsidRPr="00FA5986">
              <w:rPr>
                <w:rFonts w:asciiTheme="minorHAnsi" w:eastAsia="Calibri" w:hAnsiTheme="minorHAnsi" w:cstheme="minorHAnsi"/>
                <w:color w:val="000000" w:themeColor="text1"/>
                <w:sz w:val="22"/>
                <w:szCs w:val="22"/>
              </w:rPr>
              <w:t xml:space="preserve">Nil </w:t>
            </w:r>
          </w:p>
        </w:tc>
        <w:tc>
          <w:tcPr>
            <w:tcW w:w="5244" w:type="dxa"/>
            <w:shd w:val="clear" w:color="auto" w:fill="auto"/>
          </w:tcPr>
          <w:p w14:paraId="16299A05" w14:textId="77777777" w:rsidR="005B4BB9" w:rsidRPr="00FA5986" w:rsidRDefault="005B4BB9" w:rsidP="00FA5986">
            <w:pPr>
              <w:jc w:val="both"/>
              <w:rPr>
                <w:rFonts w:asciiTheme="minorHAnsi" w:eastAsia="Calibri" w:hAnsiTheme="minorHAnsi" w:cstheme="minorHAnsi"/>
                <w:b/>
                <w:color w:val="000000" w:themeColor="text1"/>
                <w:sz w:val="22"/>
                <w:szCs w:val="22"/>
              </w:rPr>
            </w:pPr>
            <w:r w:rsidRPr="00FA5986">
              <w:rPr>
                <w:rFonts w:asciiTheme="minorHAnsi" w:eastAsia="Calibri" w:hAnsiTheme="minorHAnsi" w:cstheme="minorHAnsi"/>
                <w:color w:val="000000" w:themeColor="text1"/>
                <w:sz w:val="22"/>
                <w:szCs w:val="22"/>
              </w:rPr>
              <w:t>First issue</w:t>
            </w:r>
          </w:p>
        </w:tc>
      </w:tr>
      <w:tr w:rsidR="005B4BB9" w:rsidRPr="00FA5986" w14:paraId="400032EF" w14:textId="77777777" w:rsidTr="00A3439D">
        <w:tc>
          <w:tcPr>
            <w:tcW w:w="2376" w:type="dxa"/>
            <w:shd w:val="clear" w:color="auto" w:fill="auto"/>
          </w:tcPr>
          <w:p w14:paraId="73DB63B9" w14:textId="77777777" w:rsidR="005B4BB9" w:rsidRPr="00FA5986" w:rsidRDefault="005B4BB9" w:rsidP="00FA5986">
            <w:pPr>
              <w:jc w:val="both"/>
              <w:rPr>
                <w:rFonts w:asciiTheme="minorHAnsi" w:eastAsia="Calibri" w:hAnsiTheme="minorHAnsi" w:cstheme="minorHAnsi"/>
                <w:b/>
                <w:color w:val="000000" w:themeColor="text1"/>
                <w:sz w:val="22"/>
                <w:szCs w:val="22"/>
              </w:rPr>
            </w:pPr>
            <w:r w:rsidRPr="00FA5986">
              <w:rPr>
                <w:rFonts w:asciiTheme="minorHAnsi" w:eastAsia="Calibri" w:hAnsiTheme="minorHAnsi" w:cstheme="minorHAnsi"/>
                <w:color w:val="000000" w:themeColor="text1"/>
                <w:sz w:val="22"/>
                <w:szCs w:val="22"/>
              </w:rPr>
              <w:t>06</w:t>
            </w:r>
          </w:p>
        </w:tc>
        <w:tc>
          <w:tcPr>
            <w:tcW w:w="2127" w:type="dxa"/>
            <w:shd w:val="clear" w:color="auto" w:fill="auto"/>
          </w:tcPr>
          <w:p w14:paraId="428D9FED" w14:textId="77777777" w:rsidR="005B4BB9" w:rsidRPr="00FA5986" w:rsidRDefault="005B4BB9" w:rsidP="00FA5986">
            <w:pPr>
              <w:jc w:val="both"/>
              <w:rPr>
                <w:rFonts w:asciiTheme="minorHAnsi" w:eastAsia="Calibri" w:hAnsiTheme="minorHAnsi" w:cstheme="minorHAnsi"/>
                <w:b/>
                <w:color w:val="000000" w:themeColor="text1"/>
                <w:sz w:val="22"/>
                <w:szCs w:val="22"/>
              </w:rPr>
            </w:pPr>
            <w:r w:rsidRPr="00FA5986">
              <w:rPr>
                <w:rFonts w:asciiTheme="minorHAnsi" w:eastAsia="Calibri" w:hAnsiTheme="minorHAnsi" w:cstheme="minorHAnsi"/>
                <w:color w:val="000000" w:themeColor="text1"/>
                <w:sz w:val="22"/>
                <w:szCs w:val="22"/>
              </w:rPr>
              <w:t>05</w:t>
            </w:r>
          </w:p>
        </w:tc>
        <w:tc>
          <w:tcPr>
            <w:tcW w:w="5244" w:type="dxa"/>
            <w:shd w:val="clear" w:color="auto" w:fill="auto"/>
          </w:tcPr>
          <w:p w14:paraId="4E3D1A58" w14:textId="29F837B8" w:rsidR="005B4BB9" w:rsidRPr="00FA5986" w:rsidRDefault="005B4BB9" w:rsidP="00FA5986">
            <w:pPr>
              <w:numPr>
                <w:ilvl w:val="2"/>
                <w:numId w:val="2"/>
              </w:numPr>
              <w:ind w:right="992"/>
              <w:jc w:val="both"/>
              <w:rPr>
                <w:rFonts w:asciiTheme="minorHAnsi" w:eastAsia="Calibri" w:hAnsiTheme="minorHAnsi" w:cstheme="minorHAnsi"/>
                <w:color w:val="000000" w:themeColor="text1"/>
                <w:sz w:val="22"/>
                <w:szCs w:val="22"/>
              </w:rPr>
            </w:pPr>
            <w:r w:rsidRPr="00FA5986">
              <w:rPr>
                <w:rFonts w:asciiTheme="minorHAnsi" w:eastAsia="Calibri" w:hAnsiTheme="minorHAnsi" w:cstheme="minorHAnsi"/>
                <w:color w:val="000000" w:themeColor="text1"/>
                <w:sz w:val="22"/>
                <w:szCs w:val="22"/>
              </w:rPr>
              <w:t xml:space="preserve">Change in </w:t>
            </w:r>
            <w:r w:rsidR="00FA5986" w:rsidRPr="00FA5986">
              <w:rPr>
                <w:rFonts w:asciiTheme="minorHAnsi" w:eastAsia="Calibri" w:hAnsiTheme="minorHAnsi" w:cstheme="minorHAnsi"/>
                <w:color w:val="000000" w:themeColor="text1"/>
                <w:sz w:val="22"/>
                <w:szCs w:val="22"/>
              </w:rPr>
              <w:t>SOP</w:t>
            </w:r>
            <w:r w:rsidRPr="00FA5986">
              <w:rPr>
                <w:rFonts w:asciiTheme="minorHAnsi" w:eastAsia="Calibri" w:hAnsiTheme="minorHAnsi" w:cstheme="minorHAnsi"/>
                <w:color w:val="000000" w:themeColor="text1"/>
                <w:sz w:val="22"/>
                <w:szCs w:val="22"/>
              </w:rPr>
              <w:t xml:space="preserve"> format.</w:t>
            </w:r>
          </w:p>
          <w:p w14:paraId="1928743E" w14:textId="77777777" w:rsidR="005B4BB9" w:rsidRPr="00FA5986" w:rsidRDefault="005B4BB9" w:rsidP="00FA5986">
            <w:pPr>
              <w:numPr>
                <w:ilvl w:val="2"/>
                <w:numId w:val="2"/>
              </w:numPr>
              <w:ind w:right="992"/>
              <w:jc w:val="both"/>
              <w:rPr>
                <w:rFonts w:asciiTheme="minorHAnsi" w:eastAsia="Calibri" w:hAnsiTheme="minorHAnsi" w:cstheme="minorHAnsi"/>
                <w:color w:val="000000" w:themeColor="text1"/>
                <w:sz w:val="22"/>
                <w:szCs w:val="22"/>
              </w:rPr>
            </w:pPr>
            <w:r w:rsidRPr="00FA5986">
              <w:rPr>
                <w:rFonts w:asciiTheme="minorHAnsi" w:hAnsiTheme="minorHAnsi" w:cstheme="minorHAnsi"/>
                <w:color w:val="000000" w:themeColor="text1"/>
                <w:sz w:val="22"/>
                <w:szCs w:val="22"/>
              </w:rPr>
              <w:t>Inclusion of traceability of enclosures to parent SOP</w:t>
            </w:r>
          </w:p>
        </w:tc>
      </w:tr>
    </w:tbl>
    <w:p w14:paraId="62AECE71" w14:textId="77777777" w:rsidR="005B4BB9" w:rsidRPr="00FA5986" w:rsidRDefault="005B4BB9" w:rsidP="00FA5986">
      <w:pPr>
        <w:rPr>
          <w:rFonts w:asciiTheme="minorHAnsi" w:hAnsiTheme="minorHAnsi" w:cstheme="minorHAnsi"/>
          <w:color w:val="000000" w:themeColor="text1"/>
          <w:sz w:val="22"/>
          <w:szCs w:val="22"/>
        </w:rPr>
      </w:pPr>
    </w:p>
    <w:p w14:paraId="6732BA29" w14:textId="77777777" w:rsidR="00477F71" w:rsidRPr="00FA5986" w:rsidRDefault="00504C23" w:rsidP="00FA5986">
      <w:pPr>
        <w:rPr>
          <w:rFonts w:asciiTheme="minorHAnsi" w:hAnsiTheme="minorHAnsi" w:cstheme="minorHAnsi"/>
          <w:color w:val="000000" w:themeColor="text1"/>
          <w:sz w:val="22"/>
          <w:szCs w:val="22"/>
        </w:rPr>
      </w:pPr>
    </w:p>
    <w:sectPr w:rsidR="00477F71" w:rsidRPr="00FA5986" w:rsidSect="004E45FA">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862D0" w14:textId="77777777" w:rsidR="00504C23" w:rsidRDefault="00504C23" w:rsidP="005B4BB9">
      <w:r>
        <w:separator/>
      </w:r>
    </w:p>
  </w:endnote>
  <w:endnote w:type="continuationSeparator" w:id="0">
    <w:p w14:paraId="1F957A26" w14:textId="77777777" w:rsidR="00504C23" w:rsidRDefault="00504C23" w:rsidP="005B4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28967" w14:textId="77777777" w:rsidR="007977B1" w:rsidRDefault="0094747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E234B">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E234B">
      <w:rPr>
        <w:b/>
        <w:bCs/>
        <w:noProof/>
      </w:rPr>
      <w:t>2</w:t>
    </w:r>
    <w:r>
      <w:rPr>
        <w:b/>
        <w:bCs/>
        <w:sz w:val="24"/>
        <w:szCs w:val="24"/>
      </w:rPr>
      <w:fldChar w:fldCharType="end"/>
    </w:r>
  </w:p>
  <w:p w14:paraId="6B6DE33F" w14:textId="77777777" w:rsidR="007977B1" w:rsidRDefault="00504C23">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6041B" w14:textId="77777777" w:rsidR="00504C23" w:rsidRDefault="00504C23" w:rsidP="005B4BB9">
      <w:r>
        <w:separator/>
      </w:r>
    </w:p>
  </w:footnote>
  <w:footnote w:type="continuationSeparator" w:id="0">
    <w:p w14:paraId="1C5309F8" w14:textId="77777777" w:rsidR="00504C23" w:rsidRDefault="00504C23" w:rsidP="005B4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0070D" w14:textId="77777777" w:rsidR="007977B1" w:rsidRDefault="00504C23">
    <w:pPr>
      <w:pStyle w:val="Header"/>
    </w:pPr>
    <w:r>
      <w:rPr>
        <w:noProof/>
      </w:rPr>
      <w:pict w14:anchorId="5DC13E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5C3AB8A7" w14:textId="77777777" w:rsidTr="00B17339">
      <w:trPr>
        <w:trHeight w:val="713"/>
      </w:trPr>
      <w:tc>
        <w:tcPr>
          <w:tcW w:w="1951" w:type="dxa"/>
          <w:vMerge w:val="restart"/>
          <w:shd w:val="clear" w:color="auto" w:fill="auto"/>
        </w:tcPr>
        <w:p w14:paraId="4D9B7096" w14:textId="77777777" w:rsidR="007977B1" w:rsidRPr="00B17339" w:rsidRDefault="00947470"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598A7AA6" wp14:editId="309005B3">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5F3B15CA" w14:textId="77777777" w:rsidR="007977B1" w:rsidRPr="00B17339" w:rsidRDefault="00947470"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78BFC46A" w14:textId="77777777" w:rsidR="007977B1" w:rsidRPr="00B17339" w:rsidRDefault="00947470"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6FDF1522" w14:textId="77777777" w:rsidR="007977B1" w:rsidRPr="00B17339" w:rsidRDefault="00947470"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09702568" w14:textId="77777777" w:rsidTr="00B17339">
      <w:trPr>
        <w:trHeight w:val="712"/>
      </w:trPr>
      <w:tc>
        <w:tcPr>
          <w:tcW w:w="1951" w:type="dxa"/>
          <w:vMerge/>
          <w:shd w:val="clear" w:color="auto" w:fill="auto"/>
        </w:tcPr>
        <w:p w14:paraId="53CACFE2" w14:textId="77777777" w:rsidR="007977B1" w:rsidRPr="00B17339" w:rsidRDefault="00504C23" w:rsidP="00002798">
          <w:pPr>
            <w:pStyle w:val="Header"/>
            <w:rPr>
              <w:rFonts w:ascii="Calibri" w:eastAsia="Calibri" w:hAnsi="Calibri" w:cs="Calibri"/>
              <w:i/>
              <w:noProof/>
              <w:sz w:val="22"/>
              <w:szCs w:val="22"/>
            </w:rPr>
          </w:pPr>
        </w:p>
      </w:tc>
      <w:tc>
        <w:tcPr>
          <w:tcW w:w="6804" w:type="dxa"/>
          <w:gridSpan w:val="3"/>
          <w:shd w:val="clear" w:color="auto" w:fill="auto"/>
        </w:tcPr>
        <w:p w14:paraId="2695FC8D" w14:textId="77777777" w:rsidR="007977B1" w:rsidRPr="00F9213F" w:rsidRDefault="00947470" w:rsidP="00BB1414">
          <w:pPr>
            <w:pStyle w:val="Header"/>
            <w:jc w:val="center"/>
            <w:rPr>
              <w:rFonts w:ascii="Calibri" w:eastAsia="Calibri" w:hAnsi="Calibri" w:cs="Calibri"/>
              <w:sz w:val="28"/>
              <w:szCs w:val="28"/>
            </w:rPr>
          </w:pPr>
          <w:r w:rsidRPr="00F9213F">
            <w:rPr>
              <w:rFonts w:ascii="Calibri" w:eastAsia="Calibri" w:hAnsi="Calibri" w:cs="Calibri"/>
              <w:sz w:val="28"/>
              <w:szCs w:val="28"/>
            </w:rPr>
            <w:t xml:space="preserve">Title: </w:t>
          </w:r>
          <w:r w:rsidRPr="00F9213F">
            <w:rPr>
              <w:rFonts w:ascii="Calibri" w:eastAsia="Calibri" w:hAnsi="Calibri"/>
              <w:b/>
              <w:sz w:val="28"/>
              <w:szCs w:val="28"/>
            </w:rPr>
            <w:t xml:space="preserve">Standard Operating Procedure </w:t>
          </w:r>
          <w:r w:rsidRPr="00F9213F">
            <w:rPr>
              <w:rFonts w:ascii="Calibri" w:hAnsi="Calibri" w:cs="Calibri"/>
              <w:b/>
              <w:sz w:val="28"/>
              <w:szCs w:val="28"/>
            </w:rPr>
            <w:t xml:space="preserve">for </w:t>
          </w:r>
          <w:r w:rsidR="005B4BB9" w:rsidRPr="00F9213F">
            <w:rPr>
              <w:rFonts w:ascii="Calibri" w:hAnsi="Calibri" w:cs="Calibri"/>
              <w:b/>
              <w:sz w:val="28"/>
              <w:szCs w:val="28"/>
            </w:rPr>
            <w:t>Preparation of Quality Documents</w:t>
          </w:r>
          <w:r w:rsidRPr="00F9213F">
            <w:rPr>
              <w:rFonts w:ascii="Calibri" w:hAnsi="Calibri" w:cs="Calibri"/>
              <w:b/>
              <w:sz w:val="28"/>
              <w:szCs w:val="28"/>
            </w:rPr>
            <w:t xml:space="preserve"> </w:t>
          </w:r>
        </w:p>
      </w:tc>
      <w:tc>
        <w:tcPr>
          <w:tcW w:w="1541" w:type="dxa"/>
          <w:vMerge/>
          <w:shd w:val="clear" w:color="auto" w:fill="auto"/>
        </w:tcPr>
        <w:p w14:paraId="630672D4" w14:textId="77777777" w:rsidR="007977B1" w:rsidRPr="00B17339" w:rsidRDefault="00504C23" w:rsidP="00002798">
          <w:pPr>
            <w:pStyle w:val="Header"/>
            <w:rPr>
              <w:rFonts w:ascii="Calibri" w:eastAsia="Calibri" w:hAnsi="Calibri" w:cs="Calibri"/>
              <w:sz w:val="22"/>
              <w:szCs w:val="22"/>
            </w:rPr>
          </w:pPr>
        </w:p>
      </w:tc>
    </w:tr>
    <w:tr w:rsidR="00A76555" w:rsidRPr="00B17339" w14:paraId="6CFD2846" w14:textId="77777777" w:rsidTr="00B17339">
      <w:trPr>
        <w:trHeight w:val="188"/>
      </w:trPr>
      <w:tc>
        <w:tcPr>
          <w:tcW w:w="1951" w:type="dxa"/>
          <w:vMerge w:val="restart"/>
          <w:shd w:val="clear" w:color="auto" w:fill="auto"/>
        </w:tcPr>
        <w:p w14:paraId="2E57B9F5" w14:textId="77777777" w:rsidR="007977B1" w:rsidRPr="00B17339" w:rsidRDefault="00947470"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7685C82A" w14:textId="77777777" w:rsidR="007977B1" w:rsidRPr="00B17339" w:rsidRDefault="00947470"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055CDD23" w14:textId="77777777" w:rsidR="007977B1" w:rsidRPr="00B17339" w:rsidRDefault="00504C23" w:rsidP="00893679">
          <w:pPr>
            <w:pStyle w:val="Header"/>
            <w:jc w:val="center"/>
            <w:rPr>
              <w:rFonts w:ascii="Calibri" w:eastAsia="Calibri" w:hAnsi="Calibri" w:cs="Calibri"/>
              <w:b/>
              <w:bCs/>
              <w:sz w:val="28"/>
              <w:szCs w:val="28"/>
            </w:rPr>
          </w:pPr>
        </w:p>
        <w:p w14:paraId="569C2E27" w14:textId="77777777" w:rsidR="007977B1" w:rsidRPr="00B17339" w:rsidRDefault="00947470"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5B4BB9">
            <w:rPr>
              <w:rFonts w:ascii="Calibri" w:eastAsia="Calibri" w:hAnsi="Calibri" w:cs="Calibri"/>
              <w:b/>
              <w:bCs/>
              <w:sz w:val="28"/>
              <w:szCs w:val="28"/>
            </w:rPr>
            <w:t>72</w:t>
          </w:r>
        </w:p>
      </w:tc>
      <w:tc>
        <w:tcPr>
          <w:tcW w:w="1701" w:type="dxa"/>
          <w:shd w:val="clear" w:color="auto" w:fill="auto"/>
          <w:vAlign w:val="bottom"/>
        </w:tcPr>
        <w:p w14:paraId="40A36EFA" w14:textId="77777777" w:rsidR="007977B1" w:rsidRPr="00B17339" w:rsidRDefault="00947470"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58E53A5F" w14:textId="77777777" w:rsidR="007977B1" w:rsidRPr="00B17339" w:rsidRDefault="00947470"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3BA33040" w14:textId="77777777" w:rsidTr="00B17339">
      <w:trPr>
        <w:trHeight w:val="187"/>
      </w:trPr>
      <w:tc>
        <w:tcPr>
          <w:tcW w:w="1951" w:type="dxa"/>
          <w:vMerge/>
          <w:shd w:val="clear" w:color="auto" w:fill="auto"/>
        </w:tcPr>
        <w:p w14:paraId="46FEF67F" w14:textId="77777777" w:rsidR="007977B1" w:rsidRPr="00B17339" w:rsidRDefault="00504C23" w:rsidP="00002798">
          <w:pPr>
            <w:pStyle w:val="Header"/>
            <w:rPr>
              <w:rFonts w:ascii="Calibri" w:eastAsia="Calibri" w:hAnsi="Calibri" w:cs="Calibri"/>
              <w:b/>
              <w:sz w:val="22"/>
              <w:szCs w:val="22"/>
            </w:rPr>
          </w:pPr>
        </w:p>
      </w:tc>
      <w:tc>
        <w:tcPr>
          <w:tcW w:w="1418" w:type="dxa"/>
          <w:vMerge/>
          <w:shd w:val="clear" w:color="auto" w:fill="auto"/>
        </w:tcPr>
        <w:p w14:paraId="3E4343B9" w14:textId="77777777" w:rsidR="007977B1" w:rsidRPr="00B17339" w:rsidRDefault="00504C23" w:rsidP="00002798">
          <w:pPr>
            <w:pStyle w:val="Header"/>
            <w:rPr>
              <w:rFonts w:ascii="Calibri" w:eastAsia="Calibri" w:hAnsi="Calibri" w:cs="Calibri"/>
              <w:sz w:val="22"/>
              <w:szCs w:val="22"/>
            </w:rPr>
          </w:pPr>
        </w:p>
      </w:tc>
      <w:tc>
        <w:tcPr>
          <w:tcW w:w="3685" w:type="dxa"/>
          <w:vMerge/>
          <w:shd w:val="clear" w:color="auto" w:fill="auto"/>
        </w:tcPr>
        <w:p w14:paraId="3589E507" w14:textId="77777777" w:rsidR="007977B1" w:rsidRPr="00B17339" w:rsidRDefault="00504C23" w:rsidP="00002798">
          <w:pPr>
            <w:pStyle w:val="Header"/>
            <w:jc w:val="center"/>
            <w:rPr>
              <w:rFonts w:ascii="Calibri" w:eastAsia="Calibri" w:hAnsi="Calibri" w:cs="Calibri"/>
              <w:sz w:val="22"/>
              <w:szCs w:val="22"/>
            </w:rPr>
          </w:pPr>
        </w:p>
      </w:tc>
      <w:tc>
        <w:tcPr>
          <w:tcW w:w="1701" w:type="dxa"/>
          <w:shd w:val="clear" w:color="auto" w:fill="auto"/>
          <w:vAlign w:val="bottom"/>
        </w:tcPr>
        <w:p w14:paraId="062408B3" w14:textId="77777777" w:rsidR="007977B1" w:rsidRPr="00B17339" w:rsidRDefault="00947470"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2F6E759F" w14:textId="77777777" w:rsidR="007977B1" w:rsidRPr="00B17339" w:rsidRDefault="00947470"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0AAE39B8" w14:textId="77777777" w:rsidTr="00B17339">
      <w:trPr>
        <w:trHeight w:val="367"/>
      </w:trPr>
      <w:tc>
        <w:tcPr>
          <w:tcW w:w="1951" w:type="dxa"/>
          <w:shd w:val="clear" w:color="auto" w:fill="auto"/>
        </w:tcPr>
        <w:p w14:paraId="7E7ED8C5" w14:textId="77777777" w:rsidR="007977B1" w:rsidRPr="00B17339" w:rsidRDefault="00947470"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634EEF61" w14:textId="77777777" w:rsidR="007977B1" w:rsidRDefault="00947470" w:rsidP="00002798">
          <w:pPr>
            <w:pStyle w:val="Header"/>
            <w:rPr>
              <w:rFonts w:ascii="Calibri" w:eastAsia="Calibri" w:hAnsi="Calibri" w:cs="Calibri"/>
              <w:sz w:val="22"/>
              <w:szCs w:val="22"/>
            </w:rPr>
          </w:pPr>
          <w:r>
            <w:rPr>
              <w:rFonts w:ascii="Calibri" w:eastAsia="Calibri" w:hAnsi="Calibri" w:cs="Calibri"/>
              <w:sz w:val="22"/>
              <w:szCs w:val="22"/>
            </w:rPr>
            <w:t>QUALITY</w:t>
          </w:r>
        </w:p>
        <w:p w14:paraId="66425924" w14:textId="77777777" w:rsidR="007977B1" w:rsidRPr="00B17339" w:rsidRDefault="00947470"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1A62B26A" w14:textId="77777777" w:rsidR="007977B1" w:rsidRPr="00B17339" w:rsidRDefault="00504C23" w:rsidP="00002798">
          <w:pPr>
            <w:pStyle w:val="Header"/>
            <w:rPr>
              <w:rFonts w:ascii="Calibri" w:eastAsia="Calibri" w:hAnsi="Calibri" w:cs="Calibri"/>
              <w:sz w:val="22"/>
              <w:szCs w:val="22"/>
            </w:rPr>
          </w:pPr>
        </w:p>
      </w:tc>
      <w:tc>
        <w:tcPr>
          <w:tcW w:w="1701" w:type="dxa"/>
          <w:shd w:val="clear" w:color="auto" w:fill="auto"/>
          <w:vAlign w:val="bottom"/>
        </w:tcPr>
        <w:p w14:paraId="57635B68" w14:textId="77777777" w:rsidR="007977B1" w:rsidRPr="00B17339" w:rsidRDefault="00947470"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19B688E3" w14:textId="77777777" w:rsidR="007977B1" w:rsidRPr="00B17339" w:rsidRDefault="00947470"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5E17C062" w14:textId="77777777" w:rsidTr="00B17339">
      <w:tc>
        <w:tcPr>
          <w:tcW w:w="3369" w:type="dxa"/>
          <w:gridSpan w:val="2"/>
          <w:shd w:val="clear" w:color="auto" w:fill="auto"/>
        </w:tcPr>
        <w:p w14:paraId="258E61A1" w14:textId="77777777" w:rsidR="00F9213F" w:rsidRDefault="0094747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Prepared By:</w:t>
          </w:r>
        </w:p>
        <w:p w14:paraId="58E905BC" w14:textId="1DC83B0F" w:rsidR="00766CF1" w:rsidRPr="00B17339" w:rsidRDefault="0094747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 </w:t>
          </w:r>
        </w:p>
      </w:tc>
      <w:tc>
        <w:tcPr>
          <w:tcW w:w="3685" w:type="dxa"/>
          <w:shd w:val="clear" w:color="auto" w:fill="auto"/>
        </w:tcPr>
        <w:p w14:paraId="7E8DD87B" w14:textId="77777777" w:rsidR="007977B1" w:rsidRPr="00B17339" w:rsidRDefault="0094747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22B6E910" w14:textId="77777777" w:rsidR="007977B1" w:rsidRPr="00B17339" w:rsidRDefault="00947470" w:rsidP="004773E1">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171DFD72" w14:textId="77777777" w:rsidTr="00B17339">
      <w:tc>
        <w:tcPr>
          <w:tcW w:w="3369" w:type="dxa"/>
          <w:gridSpan w:val="2"/>
          <w:shd w:val="clear" w:color="auto" w:fill="auto"/>
        </w:tcPr>
        <w:p w14:paraId="4C939DCA" w14:textId="77777777" w:rsidR="007977B1" w:rsidRDefault="0094747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F9213F">
            <w:rPr>
              <w:rFonts w:ascii="Calibri" w:eastAsia="Calibri" w:hAnsi="Calibri" w:cs="Calibri"/>
              <w:b/>
              <w:bCs/>
              <w:sz w:val="22"/>
              <w:szCs w:val="22"/>
            </w:rPr>
            <w:t>:</w:t>
          </w:r>
        </w:p>
        <w:p w14:paraId="503C6AEF" w14:textId="64953EB5" w:rsidR="00F9213F" w:rsidRPr="00B17339" w:rsidRDefault="00F9213F" w:rsidP="00B17339">
          <w:pPr>
            <w:pStyle w:val="Header"/>
            <w:rPr>
              <w:rFonts w:ascii="Calibri" w:eastAsia="Calibri" w:hAnsi="Calibri" w:cs="Calibri"/>
              <w:sz w:val="22"/>
              <w:szCs w:val="22"/>
            </w:rPr>
          </w:pPr>
        </w:p>
      </w:tc>
      <w:tc>
        <w:tcPr>
          <w:tcW w:w="3685" w:type="dxa"/>
          <w:shd w:val="clear" w:color="auto" w:fill="auto"/>
        </w:tcPr>
        <w:p w14:paraId="38DF2BEA" w14:textId="68A4C164" w:rsidR="007977B1" w:rsidRPr="00B17339" w:rsidRDefault="00947470"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F9213F">
            <w:rPr>
              <w:rFonts w:ascii="Calibri" w:eastAsia="Calibri" w:hAnsi="Calibri" w:cs="Calibri"/>
              <w:b/>
              <w:bCs/>
              <w:sz w:val="22"/>
              <w:szCs w:val="22"/>
            </w:rPr>
            <w:t>:</w:t>
          </w:r>
        </w:p>
      </w:tc>
      <w:tc>
        <w:tcPr>
          <w:tcW w:w="3242" w:type="dxa"/>
          <w:gridSpan w:val="2"/>
          <w:shd w:val="clear" w:color="auto" w:fill="auto"/>
        </w:tcPr>
        <w:p w14:paraId="64A488B9" w14:textId="139C0C6C" w:rsidR="007977B1" w:rsidRPr="00B17339" w:rsidRDefault="00947470" w:rsidP="004773E1">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r w:rsidR="00F9213F">
            <w:rPr>
              <w:rFonts w:ascii="Calibri" w:eastAsia="Calibri" w:hAnsi="Calibri" w:cs="Calibri"/>
              <w:b/>
              <w:bCs/>
              <w:sz w:val="22"/>
              <w:szCs w:val="22"/>
            </w:rPr>
            <w:t>:</w:t>
          </w:r>
        </w:p>
      </w:tc>
    </w:tr>
  </w:tbl>
  <w:p w14:paraId="7490C8E4" w14:textId="77777777" w:rsidR="007977B1" w:rsidRDefault="00504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4F89"/>
    <w:multiLevelType w:val="hybridMultilevel"/>
    <w:tmpl w:val="EA44C4A0"/>
    <w:lvl w:ilvl="0" w:tplc="99828C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17D80"/>
    <w:multiLevelType w:val="hybridMultilevel"/>
    <w:tmpl w:val="5F8E1EAC"/>
    <w:lvl w:ilvl="0" w:tplc="E4B6A3BE">
      <w:start w:val="1"/>
      <w:numFmt w:val="lowerRoman"/>
      <w:lvlText w:val="%1."/>
      <w:lvlJc w:val="left"/>
      <w:pPr>
        <w:ind w:left="1890" w:hanging="72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 w15:restartNumberingAfterBreak="0">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5" w15:restartNumberingAfterBreak="0">
    <w:nsid w:val="1B4A0C36"/>
    <w:multiLevelType w:val="hybridMultilevel"/>
    <w:tmpl w:val="4A6EF5DC"/>
    <w:lvl w:ilvl="0" w:tplc="99828C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7"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 w15:restartNumberingAfterBreak="0">
    <w:nsid w:val="230812E6"/>
    <w:multiLevelType w:val="hybridMultilevel"/>
    <w:tmpl w:val="C68209E8"/>
    <w:lvl w:ilvl="0" w:tplc="3A845D3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2C7C40"/>
    <w:multiLevelType w:val="hybridMultilevel"/>
    <w:tmpl w:val="CAFE1DFE"/>
    <w:lvl w:ilvl="0" w:tplc="99828C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977D41"/>
    <w:multiLevelType w:val="hybridMultilevel"/>
    <w:tmpl w:val="420057FC"/>
    <w:lvl w:ilvl="0" w:tplc="99828C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2" w15:restartNumberingAfterBreak="0">
    <w:nsid w:val="4E850C0A"/>
    <w:multiLevelType w:val="hybridMultilevel"/>
    <w:tmpl w:val="0A4440D4"/>
    <w:lvl w:ilvl="0" w:tplc="99828C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A459D4"/>
    <w:multiLevelType w:val="hybridMultilevel"/>
    <w:tmpl w:val="E0ACE812"/>
    <w:lvl w:ilvl="0" w:tplc="40D81B6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D204C4"/>
    <w:multiLevelType w:val="hybridMultilevel"/>
    <w:tmpl w:val="08D40FF4"/>
    <w:lvl w:ilvl="0" w:tplc="43765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417393"/>
    <w:multiLevelType w:val="hybridMultilevel"/>
    <w:tmpl w:val="1892DFDE"/>
    <w:lvl w:ilvl="0" w:tplc="99828C28">
      <w:start w:val="4"/>
      <w:numFmt w:val="bullet"/>
      <w:lvlText w:val="-"/>
      <w:lvlJc w:val="left"/>
      <w:pPr>
        <w:ind w:left="81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4"/>
  </w:num>
  <w:num w:numId="2">
    <w:abstractNumId w:val="6"/>
  </w:num>
  <w:num w:numId="3">
    <w:abstractNumId w:val="3"/>
  </w:num>
  <w:num w:numId="4">
    <w:abstractNumId w:val="11"/>
  </w:num>
  <w:num w:numId="5">
    <w:abstractNumId w:val="7"/>
  </w:num>
  <w:num w:numId="6">
    <w:abstractNumId w:val="2"/>
  </w:num>
  <w:num w:numId="7">
    <w:abstractNumId w:val="0"/>
  </w:num>
  <w:num w:numId="8">
    <w:abstractNumId w:val="9"/>
  </w:num>
  <w:num w:numId="9">
    <w:abstractNumId w:val="5"/>
  </w:num>
  <w:num w:numId="10">
    <w:abstractNumId w:val="10"/>
  </w:num>
  <w:num w:numId="11">
    <w:abstractNumId w:val="14"/>
  </w:num>
  <w:num w:numId="12">
    <w:abstractNumId w:val="12"/>
  </w:num>
  <w:num w:numId="13">
    <w:abstractNumId w:val="1"/>
  </w:num>
  <w:num w:numId="14">
    <w:abstractNumId w:val="15"/>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4BB9"/>
    <w:rsid w:val="000C3595"/>
    <w:rsid w:val="00213160"/>
    <w:rsid w:val="004773E1"/>
    <w:rsid w:val="00504C23"/>
    <w:rsid w:val="005B4BB9"/>
    <w:rsid w:val="007F5161"/>
    <w:rsid w:val="00947470"/>
    <w:rsid w:val="009A12F7"/>
    <w:rsid w:val="00BE234B"/>
    <w:rsid w:val="00E63166"/>
    <w:rsid w:val="00F9213F"/>
    <w:rsid w:val="00FA5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CD8D455"/>
  <w15:docId w15:val="{DF728F3E-D3A7-4677-BBC1-2A4313A1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BB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BB9"/>
    <w:pPr>
      <w:ind w:left="720"/>
      <w:contextualSpacing/>
    </w:pPr>
  </w:style>
  <w:style w:type="paragraph" w:styleId="Header">
    <w:name w:val="header"/>
    <w:basedOn w:val="Normal"/>
    <w:link w:val="HeaderChar"/>
    <w:rsid w:val="005B4BB9"/>
    <w:pPr>
      <w:tabs>
        <w:tab w:val="center" w:pos="4320"/>
        <w:tab w:val="right" w:pos="8640"/>
      </w:tabs>
    </w:pPr>
    <w:rPr>
      <w:sz w:val="20"/>
      <w:szCs w:val="20"/>
    </w:rPr>
  </w:style>
  <w:style w:type="character" w:customStyle="1" w:styleId="HeaderChar">
    <w:name w:val="Header Char"/>
    <w:basedOn w:val="DefaultParagraphFont"/>
    <w:link w:val="Header"/>
    <w:rsid w:val="005B4BB9"/>
    <w:rPr>
      <w:rFonts w:ascii="Times New Roman" w:eastAsia="Times New Roman" w:hAnsi="Times New Roman" w:cs="Times New Roman"/>
      <w:sz w:val="20"/>
      <w:szCs w:val="20"/>
    </w:rPr>
  </w:style>
  <w:style w:type="paragraph" w:styleId="Footer">
    <w:name w:val="footer"/>
    <w:basedOn w:val="Normal"/>
    <w:link w:val="FooterChar"/>
    <w:uiPriority w:val="99"/>
    <w:rsid w:val="005B4BB9"/>
    <w:pPr>
      <w:tabs>
        <w:tab w:val="center" w:pos="4320"/>
        <w:tab w:val="right" w:pos="8640"/>
      </w:tabs>
    </w:pPr>
    <w:rPr>
      <w:sz w:val="20"/>
      <w:szCs w:val="20"/>
    </w:rPr>
  </w:style>
  <w:style w:type="character" w:customStyle="1" w:styleId="FooterChar">
    <w:name w:val="Footer Char"/>
    <w:basedOn w:val="DefaultParagraphFont"/>
    <w:link w:val="Footer"/>
    <w:uiPriority w:val="99"/>
    <w:rsid w:val="005B4BB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B4BB9"/>
    <w:rPr>
      <w:rFonts w:ascii="Tahoma" w:hAnsi="Tahoma" w:cs="Tahoma"/>
      <w:sz w:val="16"/>
      <w:szCs w:val="16"/>
    </w:rPr>
  </w:style>
  <w:style w:type="character" w:customStyle="1" w:styleId="BalloonTextChar">
    <w:name w:val="Balloon Text Char"/>
    <w:basedOn w:val="DefaultParagraphFont"/>
    <w:link w:val="BalloonText"/>
    <w:uiPriority w:val="99"/>
    <w:semiHidden/>
    <w:rsid w:val="005B4BB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Olawale Ogunleye</cp:lastModifiedBy>
  <cp:revision>4</cp:revision>
  <dcterms:created xsi:type="dcterms:W3CDTF">2025-06-30T12:05:00Z</dcterms:created>
  <dcterms:modified xsi:type="dcterms:W3CDTF">2026-03-30T08:19:00Z</dcterms:modified>
</cp:coreProperties>
</file>