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B946D" w14:textId="2269BC4B" w:rsidR="00B56857" w:rsidRPr="007E11FA" w:rsidRDefault="00B56857" w:rsidP="003F6F04">
      <w:pPr>
        <w:widowControl w:val="0"/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Classification</w:t>
      </w: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of Product Recall</w:t>
      </w:r>
    </w:p>
    <w:p w14:paraId="3727F50E" w14:textId="77777777" w:rsidR="00B56857" w:rsidRPr="007E11FA" w:rsidRDefault="00B56857" w:rsidP="003F6F04">
      <w:pPr>
        <w:pStyle w:val="ListParagraph"/>
        <w:ind w:left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97E031C" w14:textId="77777777" w:rsidR="00B56857" w:rsidRPr="007E11FA" w:rsidRDefault="00B56857" w:rsidP="003F6F04">
      <w:pPr>
        <w:widowControl w:val="0"/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The classification is based on the relative degree of health hazard and seriousness caused by the</w:t>
      </w:r>
    </w:p>
    <w:p w14:paraId="424A0D6F" w14:textId="77777777" w:rsidR="00B56857" w:rsidRPr="007E11FA" w:rsidRDefault="00B56857" w:rsidP="003F6F04">
      <w:pPr>
        <w:widowControl w:val="0"/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Product.</w:t>
      </w:r>
    </w:p>
    <w:p w14:paraId="0D26D1DD" w14:textId="77777777" w:rsidR="00B56857" w:rsidRPr="007E11FA" w:rsidRDefault="00B56857" w:rsidP="003F6F04">
      <w:pPr>
        <w:pStyle w:val="ListParagraph"/>
        <w:ind w:left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36D706A" w14:textId="77777777" w:rsidR="00B56857" w:rsidRPr="007E11FA" w:rsidRDefault="00B56857" w:rsidP="003F6F04">
      <w:pPr>
        <w:framePr w:w="8729" w:h="1981" w:hRule="exact" w:wrap="auto" w:vAnchor="page" w:hAnchor="page" w:x="1156" w:y="3316"/>
        <w:widowControl w:val="0"/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Examples of Class I Defects</w:t>
      </w:r>
    </w:p>
    <w:p w14:paraId="187E4E14" w14:textId="77777777" w:rsidR="00B56857" w:rsidRPr="007E11FA" w:rsidRDefault="00B56857" w:rsidP="003F6F04">
      <w:pPr>
        <w:framePr w:w="8729" w:h="1981" w:hRule="exact" w:wrap="auto" w:vAnchor="page" w:hAnchor="page" w:x="1156" w:y="3316"/>
        <w:widowControl w:val="0"/>
        <w:autoSpaceDE w:val="0"/>
        <w:autoSpaceDN w:val="0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•      Wrong product (label and contents are different)</w:t>
      </w:r>
    </w:p>
    <w:p w14:paraId="40861840" w14:textId="77777777" w:rsidR="00B56857" w:rsidRPr="007E11FA" w:rsidRDefault="00B56857" w:rsidP="003F6F04">
      <w:pPr>
        <w:framePr w:w="8729" w:h="1981" w:hRule="exact" w:wrap="auto" w:vAnchor="page" w:hAnchor="page" w:x="1156" w:y="3316"/>
        <w:widowControl w:val="0"/>
        <w:autoSpaceDE w:val="0"/>
        <w:autoSpaceDN w:val="0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•      Correct product but wrong strength, with serious medical consequences</w:t>
      </w:r>
    </w:p>
    <w:p w14:paraId="735D37EC" w14:textId="77777777" w:rsidR="00B56857" w:rsidRPr="007E11FA" w:rsidRDefault="00B56857" w:rsidP="003F6F04">
      <w:pPr>
        <w:framePr w:w="8729" w:h="1981" w:hRule="exact" w:wrap="auto" w:vAnchor="page" w:hAnchor="page" w:x="1156" w:y="3316"/>
        <w:widowControl w:val="0"/>
        <w:numPr>
          <w:ilvl w:val="0"/>
          <w:numId w:val="1"/>
        </w:numPr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Chemical contamination with serious medical consequences</w:t>
      </w:r>
    </w:p>
    <w:p w14:paraId="5A374F6B" w14:textId="77777777" w:rsidR="00B56857" w:rsidRPr="007E11FA" w:rsidRDefault="00B56857" w:rsidP="003F6F04">
      <w:pPr>
        <w:framePr w:w="8729" w:h="1981" w:hRule="exact" w:wrap="auto" w:vAnchor="page" w:hAnchor="page" w:x="1156" w:y="3316"/>
        <w:widowControl w:val="0"/>
        <w:numPr>
          <w:ilvl w:val="0"/>
          <w:numId w:val="1"/>
        </w:numPr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Mix up of some products with more than one container involved</w:t>
      </w:r>
    </w:p>
    <w:p w14:paraId="16EEB149" w14:textId="08DB6142" w:rsidR="00B56857" w:rsidRPr="007E11FA" w:rsidRDefault="00B56857" w:rsidP="003F6F04">
      <w:pPr>
        <w:framePr w:w="8729" w:h="1981" w:hRule="exact" w:wrap="auto" w:vAnchor="page" w:hAnchor="page" w:x="1156" w:y="3316"/>
        <w:widowControl w:val="0"/>
        <w:numPr>
          <w:ilvl w:val="0"/>
          <w:numId w:val="1"/>
        </w:numPr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Wrong active   ingredient in a multi-component product with serious medical</w:t>
      </w:r>
    </w:p>
    <w:p w14:paraId="5E140932" w14:textId="77777777" w:rsidR="00B56857" w:rsidRPr="007E11FA" w:rsidRDefault="00B56857" w:rsidP="003F6F04">
      <w:pPr>
        <w:framePr w:w="8729" w:h="1981" w:hRule="exact" w:wrap="auto" w:vAnchor="page" w:hAnchor="page" w:x="1156" w:y="3316"/>
        <w:widowControl w:val="0"/>
        <w:autoSpaceDE w:val="0"/>
        <w:autoSpaceDN w:val="0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Consequences</w:t>
      </w:r>
    </w:p>
    <w:p w14:paraId="41B1AE89" w14:textId="77777777" w:rsidR="00B56857" w:rsidRPr="007E11FA" w:rsidRDefault="00B56857" w:rsidP="003F6F04">
      <w:pPr>
        <w:framePr w:w="8729" w:h="1981" w:hRule="exact" w:wrap="auto" w:vAnchor="page" w:hAnchor="page" w:x="1156" w:y="3316"/>
        <w:widowControl w:val="0"/>
        <w:autoSpaceDE w:val="0"/>
        <w:autoSpaceDN w:val="0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881A2C6" w14:textId="77777777" w:rsidR="00B56857" w:rsidRPr="007E11FA" w:rsidRDefault="00B56857" w:rsidP="003F6F04">
      <w:pPr>
        <w:framePr w:w="8729" w:h="1981" w:hRule="exact" w:wrap="auto" w:vAnchor="page" w:hAnchor="page" w:x="1156" w:y="3316"/>
        <w:widowControl w:val="0"/>
        <w:autoSpaceDE w:val="0"/>
        <w:autoSpaceDN w:val="0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04E5A14" w14:textId="77777777" w:rsidR="00B56857" w:rsidRPr="007E11FA" w:rsidRDefault="00B56857" w:rsidP="003F6F04">
      <w:pPr>
        <w:framePr w:w="8729" w:h="1981" w:hRule="exact" w:wrap="auto" w:vAnchor="page" w:hAnchor="page" w:x="1156" w:y="3316"/>
        <w:widowControl w:val="0"/>
        <w:autoSpaceDE w:val="0"/>
        <w:autoSpaceDN w:val="0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7EF8B39" w14:textId="77777777" w:rsidR="00B56857" w:rsidRPr="007E11FA" w:rsidRDefault="00B56857" w:rsidP="003F6F04">
      <w:pPr>
        <w:pStyle w:val="ListParagraph"/>
        <w:ind w:left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BBCDC48" w14:textId="77777777" w:rsidR="00B56857" w:rsidRPr="007E11FA" w:rsidRDefault="00B56857" w:rsidP="003F6F04">
      <w:pPr>
        <w:framePr w:w="10021" w:wrap="auto" w:vAnchor="page" w:hAnchor="page" w:x="796" w:y="9046"/>
        <w:widowControl w:val="0"/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Class III recalls occur when use and exposure to the defective product is unlikely to cause any</w:t>
      </w:r>
    </w:p>
    <w:p w14:paraId="075B7014" w14:textId="681B9783" w:rsidR="00B56857" w:rsidRPr="007E11FA" w:rsidRDefault="00B56857" w:rsidP="003F6F04">
      <w:pPr>
        <w:framePr w:w="10021" w:wrap="auto" w:vAnchor="page" w:hAnchor="page" w:x="796" w:y="9046"/>
        <w:widowControl w:val="0"/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adverse health consequences or may not pose a significant hazard to health, but that violate Labeling or manufacturing regulations</w:t>
      </w:r>
      <w:r w:rsidR="003F6F04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9E77266" w14:textId="2061EF07" w:rsidR="00B56857" w:rsidRPr="007E11FA" w:rsidRDefault="00B56857" w:rsidP="003F6F04">
      <w:pPr>
        <w:framePr w:w="10021" w:wrap="auto" w:vAnchor="page" w:hAnchor="page" w:x="796" w:y="9046"/>
        <w:widowControl w:val="0"/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Class I or Class II recalls are considered to be urgent safety-related</w:t>
      </w:r>
      <w:r w:rsidR="003F6F04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1F1CA9AB" w14:textId="1FB5E6BF" w:rsidR="00B56857" w:rsidRPr="007E11FA" w:rsidRDefault="00B56857" w:rsidP="003F6F04">
      <w:pPr>
        <w:framePr w:w="10021" w:wrap="auto" w:vAnchor="page" w:hAnchor="page" w:x="796" w:y="9046"/>
        <w:widowControl w:val="0"/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Class III recalls are considered to be routine non</w:t>
      </w:r>
      <w:r w:rsidR="003F6F04">
        <w:rPr>
          <w:rFonts w:asciiTheme="minorHAnsi" w:hAnsiTheme="minorHAnsi" w:cstheme="minorHAnsi"/>
          <w:color w:val="000000" w:themeColor="text1"/>
          <w:sz w:val="22"/>
          <w:szCs w:val="22"/>
        </w:rPr>
        <w:t>-</w:t>
      </w: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safety</w:t>
      </w:r>
      <w:r w:rsidR="003F6F0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related recalls</w:t>
      </w:r>
      <w:r w:rsidR="003F6F04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4BE6BBFC" w14:textId="51D79F59" w:rsidR="00B56857" w:rsidRPr="007E11FA" w:rsidRDefault="00B56857" w:rsidP="003F6F04">
      <w:pPr>
        <w:framePr w:w="10366" w:h="1364" w:hRule="exact" w:wrap="auto" w:vAnchor="page" w:hAnchor="page" w:x="931" w:y="5491"/>
        <w:widowControl w:val="0"/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Class II recalls occur when products are found to be defective or substandard, and use or</w:t>
      </w:r>
    </w:p>
    <w:p w14:paraId="6DC69334" w14:textId="5808F1BF" w:rsidR="00B56857" w:rsidRPr="007E11FA" w:rsidRDefault="00B56857" w:rsidP="003F6F04">
      <w:pPr>
        <w:framePr w:w="10366" w:h="1364" w:hRule="exact" w:wrap="auto" w:vAnchor="page" w:hAnchor="page" w:x="931" w:y="5491"/>
        <w:widowControl w:val="0"/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exposure to the product might cause a temporary, medically reversible adverse health consequences, illness or mistreatment but the probability of serious adverse health consequences (life threatening/death) is remote and do not pose a health risk or life threatening.</w:t>
      </w:r>
    </w:p>
    <w:p w14:paraId="760A17DD" w14:textId="77777777" w:rsidR="00B56857" w:rsidRPr="007E11FA" w:rsidRDefault="00B56857" w:rsidP="003F6F04">
      <w:pPr>
        <w:framePr w:w="10366" w:h="1364" w:hRule="exact" w:wrap="auto" w:vAnchor="page" w:hAnchor="page" w:x="931" w:y="5491"/>
        <w:widowControl w:val="0"/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C4281BA" w14:textId="77777777" w:rsidR="00B56857" w:rsidRPr="007E11FA" w:rsidRDefault="00B56857" w:rsidP="003F6F04">
      <w:pPr>
        <w:framePr w:w="10366" w:h="1364" w:hRule="exact" w:wrap="auto" w:vAnchor="page" w:hAnchor="page" w:x="931" w:y="5491"/>
        <w:widowControl w:val="0"/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47230C4" w14:textId="77777777" w:rsidR="00B56857" w:rsidRPr="007E11FA" w:rsidRDefault="00B56857" w:rsidP="003F6F04">
      <w:pPr>
        <w:framePr w:w="9061" w:h="1996" w:hRule="exact" w:wrap="auto" w:vAnchor="page" w:hAnchor="page" w:x="796" w:y="6781"/>
        <w:widowControl w:val="0"/>
        <w:autoSpaceDE w:val="0"/>
        <w:autoSpaceDN w:val="0"/>
        <w:ind w:firstLine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Examples of Class II Defects</w:t>
      </w:r>
    </w:p>
    <w:p w14:paraId="0BC5B3D6" w14:textId="77777777" w:rsidR="00B56857" w:rsidRPr="007E11FA" w:rsidRDefault="00B56857" w:rsidP="003F6F04">
      <w:pPr>
        <w:framePr w:w="9061" w:h="1996" w:hRule="exact" w:wrap="auto" w:vAnchor="page" w:hAnchor="page" w:x="796" w:y="6781"/>
        <w:widowControl w:val="0"/>
        <w:autoSpaceDE w:val="0"/>
        <w:autoSpaceDN w:val="0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•    Mislabeling </w:t>
      </w:r>
      <w:proofErr w:type="gramStart"/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e.g.</w:t>
      </w:r>
      <w:proofErr w:type="gramEnd"/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wrong or missing text or figures</w:t>
      </w:r>
    </w:p>
    <w:p w14:paraId="3A90CA0C" w14:textId="77777777" w:rsidR="00B56857" w:rsidRPr="007E11FA" w:rsidRDefault="00B56857" w:rsidP="003F6F04">
      <w:pPr>
        <w:framePr w:w="9061" w:h="1996" w:hRule="exact" w:wrap="auto" w:vAnchor="page" w:hAnchor="page" w:x="796" w:y="6781"/>
        <w:widowControl w:val="0"/>
        <w:autoSpaceDE w:val="0"/>
        <w:autoSpaceDN w:val="0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•    Missing or incorrect information – leaflets or inserts</w:t>
      </w:r>
    </w:p>
    <w:p w14:paraId="5FA3F5C4" w14:textId="77777777" w:rsidR="00B56857" w:rsidRPr="007E11FA" w:rsidRDefault="00B56857" w:rsidP="003F6F04">
      <w:pPr>
        <w:framePr w:w="9061" w:h="1996" w:hRule="exact" w:wrap="auto" w:vAnchor="page" w:hAnchor="page" w:x="796" w:y="6781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Chemical/physical contamination (significant impurities, cross contamination, particulates)</w:t>
      </w:r>
    </w:p>
    <w:p w14:paraId="30183E04" w14:textId="77777777" w:rsidR="00B56857" w:rsidRPr="007E11FA" w:rsidRDefault="00B56857" w:rsidP="003F6F04">
      <w:pPr>
        <w:framePr w:w="9061" w:h="1996" w:hRule="exact" w:wrap="auto" w:vAnchor="page" w:hAnchor="page" w:x="796" w:y="6781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Mix up of products in containers</w:t>
      </w:r>
    </w:p>
    <w:p w14:paraId="2D0FE2D1" w14:textId="77777777" w:rsidR="00B56857" w:rsidRPr="007E11FA" w:rsidRDefault="00B56857" w:rsidP="003F6F04">
      <w:pPr>
        <w:framePr w:w="9061" w:h="1996" w:hRule="exact" w:wrap="auto" w:vAnchor="page" w:hAnchor="page" w:x="796" w:y="6781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Non-compliance with specification (</w:t>
      </w:r>
      <w:proofErr w:type="gramStart"/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e.g.</w:t>
      </w:r>
      <w:proofErr w:type="gramEnd"/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assay, stability)</w:t>
      </w:r>
    </w:p>
    <w:p w14:paraId="557D2AB7" w14:textId="77777777" w:rsidR="00B56857" w:rsidRPr="007E11FA" w:rsidRDefault="00B56857" w:rsidP="003F6F04">
      <w:pPr>
        <w:framePr w:w="9061" w:h="1996" w:hRule="exact" w:wrap="auto" w:vAnchor="page" w:hAnchor="page" w:x="796" w:y="6781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Insecure closure with serious medical consequences </w:t>
      </w:r>
    </w:p>
    <w:p w14:paraId="3DDC9090" w14:textId="77777777" w:rsidR="00B56857" w:rsidRPr="007E11FA" w:rsidRDefault="00B56857" w:rsidP="003F6F04">
      <w:pPr>
        <w:framePr w:w="9061" w:h="1996" w:hRule="exact" w:wrap="auto" w:vAnchor="page" w:hAnchor="page" w:x="796" w:y="6781"/>
        <w:widowControl w:val="0"/>
        <w:autoSpaceDE w:val="0"/>
        <w:autoSpaceDN w:val="0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1A2B53C" w14:textId="77777777" w:rsidR="00B56857" w:rsidRPr="007E11FA" w:rsidRDefault="00B56857" w:rsidP="003F6F04">
      <w:pPr>
        <w:framePr w:w="9061" w:h="1996" w:hRule="exact" w:wrap="auto" w:vAnchor="page" w:hAnchor="page" w:x="796" w:y="6781"/>
        <w:widowControl w:val="0"/>
        <w:autoSpaceDE w:val="0"/>
        <w:autoSpaceDN w:val="0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173BE3F" w14:textId="77777777" w:rsidR="00226C9E" w:rsidRDefault="00226C9E" w:rsidP="003F6F04">
      <w:pPr>
        <w:jc w:val="both"/>
      </w:pPr>
    </w:p>
    <w:sectPr w:rsidR="00226C9E" w:rsidSect="00777864">
      <w:headerReference w:type="default" r:id="rId7"/>
      <w:footerReference w:type="default" r:id="rId8"/>
      <w:pgSz w:w="12240" w:h="15840"/>
      <w:pgMar w:top="1440" w:right="144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8312F" w14:textId="77777777" w:rsidR="0038746D" w:rsidRDefault="0038746D" w:rsidP="00B56857">
      <w:r>
        <w:separator/>
      </w:r>
    </w:p>
  </w:endnote>
  <w:endnote w:type="continuationSeparator" w:id="0">
    <w:p w14:paraId="2A0F829F" w14:textId="77777777" w:rsidR="0038746D" w:rsidRDefault="0038746D" w:rsidP="00B56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A3C573B" w14:textId="77777777" w:rsidR="00777864" w:rsidRDefault="0038746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7EB5A5D" w14:textId="77777777" w:rsidR="00777864" w:rsidRDefault="003874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E4F34" w14:textId="77777777" w:rsidR="0038746D" w:rsidRDefault="0038746D" w:rsidP="00B56857">
      <w:r>
        <w:separator/>
      </w:r>
    </w:p>
  </w:footnote>
  <w:footnote w:type="continuationSeparator" w:id="0">
    <w:p w14:paraId="7C5B02A3" w14:textId="77777777" w:rsidR="0038746D" w:rsidRDefault="0038746D" w:rsidP="00B56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1AEE6F9A" w14:textId="77777777" w:rsidTr="00777864">
      <w:trPr>
        <w:trHeight w:val="196"/>
      </w:trPr>
      <w:tc>
        <w:tcPr>
          <w:tcW w:w="2137" w:type="dxa"/>
          <w:vMerge w:val="restart"/>
        </w:tcPr>
        <w:p w14:paraId="0CFB00E1" w14:textId="77777777" w:rsidR="00777864" w:rsidRPr="005F267C" w:rsidRDefault="0038746D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06D2E149" wp14:editId="63194F29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5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145D7D5A" w14:textId="77777777" w:rsidR="00777864" w:rsidRPr="005F267C" w:rsidRDefault="0038746D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619E8F5B" w14:textId="77777777" w:rsidR="00777864" w:rsidRPr="005F267C" w:rsidRDefault="0038746D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 xml:space="preserve">1, OHIMEGE STREET, INDUSTRIAL </w:t>
          </w:r>
          <w:r w:rsidRPr="005F267C">
            <w:rPr>
              <w:rFonts w:cstheme="minorHAnsi"/>
              <w:b/>
            </w:rPr>
            <w:t>ESTATE, ILORIN, KWARA STATE NIGERIA.</w:t>
          </w:r>
        </w:p>
      </w:tc>
    </w:tr>
    <w:tr w:rsidR="00777864" w:rsidRPr="005F267C" w14:paraId="713FD5FE" w14:textId="77777777" w:rsidTr="00777864">
      <w:trPr>
        <w:trHeight w:val="338"/>
      </w:trPr>
      <w:tc>
        <w:tcPr>
          <w:tcW w:w="2137" w:type="dxa"/>
          <w:vMerge/>
        </w:tcPr>
        <w:p w14:paraId="483C1CBE" w14:textId="77777777" w:rsidR="00777864" w:rsidRPr="005F267C" w:rsidRDefault="0038746D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19A1DA49" w14:textId="52564AFF" w:rsidR="00777864" w:rsidRPr="00B56857" w:rsidRDefault="00B56857" w:rsidP="00B56857">
          <w:pPr>
            <w:widowControl w:val="0"/>
            <w:autoSpaceDE w:val="0"/>
            <w:autoSpaceDN w:val="0"/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B56857">
            <w:rPr>
              <w:rFonts w:asciiTheme="minorHAnsi" w:hAnsiTheme="minorHAnsi" w:cstheme="minorHAnsi"/>
              <w:b/>
              <w:color w:val="000000" w:themeColor="text1"/>
            </w:rPr>
            <w:t>CLASSIFICATION OF PRODUCT RECALL</w:t>
          </w:r>
        </w:p>
      </w:tc>
    </w:tr>
    <w:tr w:rsidR="00777864" w:rsidRPr="005F267C" w14:paraId="4090021B" w14:textId="77777777" w:rsidTr="00777864">
      <w:trPr>
        <w:trHeight w:val="174"/>
      </w:trPr>
      <w:tc>
        <w:tcPr>
          <w:tcW w:w="2137" w:type="dxa"/>
          <w:vMerge/>
        </w:tcPr>
        <w:p w14:paraId="3901694F" w14:textId="77777777" w:rsidR="00777864" w:rsidRPr="005F267C" w:rsidRDefault="0038746D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0631D53E" w14:textId="77777777" w:rsidR="00777864" w:rsidRPr="005F267C" w:rsidRDefault="0038746D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40CE6152" w14:textId="6DEB3C65" w:rsidR="00777864" w:rsidRPr="005F267C" w:rsidRDefault="0038746D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56857">
            <w:rPr>
              <w:rFonts w:cstheme="minorHAnsi"/>
            </w:rPr>
            <w:t>74</w:t>
          </w:r>
          <w:r w:rsidRPr="005F267C">
            <w:rPr>
              <w:rFonts w:cstheme="minorHAnsi"/>
            </w:rPr>
            <w:t>-</w:t>
          </w:r>
          <w:r w:rsidR="00B56857">
            <w:rPr>
              <w:rFonts w:cstheme="minorHAnsi"/>
            </w:rPr>
            <w:t>G</w:t>
          </w:r>
          <w:r w:rsidRPr="005F267C">
            <w:rPr>
              <w:rFonts w:cstheme="minorHAnsi"/>
            </w:rPr>
            <w:t>0</w:t>
          </w:r>
          <w:r>
            <w:rPr>
              <w:rFonts w:cstheme="minorHAnsi"/>
            </w:rPr>
            <w:t>1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87870AA" w14:textId="77777777" w:rsidR="00777864" w:rsidRPr="005F267C" w:rsidRDefault="0038746D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4F86F67C" w14:textId="6307DBE4" w:rsidR="00777864" w:rsidRPr="005F267C" w:rsidRDefault="0038746D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56857">
            <w:rPr>
              <w:rFonts w:cstheme="minorHAnsi"/>
            </w:rPr>
            <w:t>74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07AACCE4" w14:textId="77777777" w:rsidR="00777864" w:rsidRPr="005F267C" w:rsidRDefault="0038746D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3E82F223" w14:textId="77777777" w:rsidR="00777864" w:rsidRPr="005F267C" w:rsidRDefault="0038746D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6FAD9408" w14:textId="77777777" w:rsidR="00777864" w:rsidRDefault="003874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D04E9"/>
    <w:multiLevelType w:val="hybridMultilevel"/>
    <w:tmpl w:val="06367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D4BA4"/>
    <w:multiLevelType w:val="hybridMultilevel"/>
    <w:tmpl w:val="0AA833C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57"/>
    <w:rsid w:val="00226C9E"/>
    <w:rsid w:val="0038746D"/>
    <w:rsid w:val="003F6F04"/>
    <w:rsid w:val="00456D2D"/>
    <w:rsid w:val="0067599B"/>
    <w:rsid w:val="00886F6A"/>
    <w:rsid w:val="00911A15"/>
    <w:rsid w:val="00B5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EBDA"/>
  <w15:chartTrackingRefBased/>
  <w15:docId w15:val="{9D87C34C-A20C-4DC6-9825-C05B6BE9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85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8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56857"/>
  </w:style>
  <w:style w:type="paragraph" w:styleId="Footer">
    <w:name w:val="footer"/>
    <w:basedOn w:val="Normal"/>
    <w:link w:val="FooterChar"/>
    <w:uiPriority w:val="99"/>
    <w:unhideWhenUsed/>
    <w:rsid w:val="00B568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56857"/>
  </w:style>
  <w:style w:type="table" w:styleId="TableGrid">
    <w:name w:val="Table Grid"/>
    <w:basedOn w:val="TableNormal"/>
    <w:uiPriority w:val="39"/>
    <w:rsid w:val="00B5685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68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2026-03-30T08:42:00Z</dcterms:created>
  <dcterms:modified xsi:type="dcterms:W3CDTF">2026-03-30T08:48:00Z</dcterms:modified>
</cp:coreProperties>
</file>