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charts/chart13.xml" ContentType="application/vnd.openxmlformats-officedocument.drawingml.chart+xml"/>
  <Override PartName="/word/drawings/drawing13.xml" ContentType="application/vnd.openxmlformats-officedocument.drawingml.chartshapes+xml"/>
  <Override PartName="/word/charts/chart14.xml" ContentType="application/vnd.openxmlformats-officedocument.drawingml.chart+xml"/>
  <Override PartName="/word/drawings/drawing14.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1595A" w:rsidRPr="00CF105C" w:rsidRDefault="0031595A" w:rsidP="0031595A">
      <w:pPr>
        <w:tabs>
          <w:tab w:val="left" w:pos="1772"/>
        </w:tabs>
        <w:spacing w:line="276" w:lineRule="auto"/>
        <w:jc w:val="both"/>
        <w:rPr>
          <w:rFonts w:asciiTheme="minorHAnsi" w:hAnsiTheme="minorHAnsi" w:cstheme="minorHAnsi"/>
          <w:sz w:val="22"/>
          <w:szCs w:val="22"/>
        </w:rPr>
      </w:pPr>
      <w:bookmarkStart w:id="0" w:name="_Hlk191886844"/>
      <w:r w:rsidRPr="00502586">
        <w:rPr>
          <w:rFonts w:asciiTheme="minorHAnsi" w:hAnsiTheme="minorHAnsi" w:cstheme="minorHAnsi"/>
          <w:b/>
          <w:color w:val="3366FF"/>
          <w:sz w:val="22"/>
          <w:szCs w:val="22"/>
        </w:rPr>
        <w:t>BIOMEDICAL LIMITED</w:t>
      </w:r>
    </w:p>
    <w:p w:rsidR="0031595A" w:rsidRPr="00502586" w:rsidRDefault="0031595A" w:rsidP="0031595A">
      <w:pPr>
        <w:pStyle w:val="Heading2"/>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ANNUAL PRODUCT QUALITY REVIEW</w:t>
      </w:r>
    </w:p>
    <w:p w:rsidR="0031595A" w:rsidRPr="00A61C4F" w:rsidRDefault="00067868" w:rsidP="0031595A">
      <w:pPr>
        <w:spacing w:line="276" w:lineRule="auto"/>
        <w:jc w:val="both"/>
        <w:rPr>
          <w:rFonts w:asciiTheme="minorHAnsi" w:hAnsiTheme="minorHAnsi" w:cstheme="minorHAnsi"/>
          <w:b/>
          <w:sz w:val="22"/>
          <w:szCs w:val="22"/>
          <w:lang w:val="it-IT"/>
        </w:rPr>
      </w:pPr>
      <w:r>
        <w:rPr>
          <w:rFonts w:asciiTheme="minorHAnsi" w:hAnsiTheme="minorHAnsi" w:cstheme="minorHAnsi"/>
          <w:b/>
          <w:sz w:val="22"/>
          <w:szCs w:val="22"/>
          <w:lang w:val="it-IT"/>
        </w:rPr>
        <w:t>(YEAR – 2025</w:t>
      </w:r>
      <w:r w:rsidR="0031595A" w:rsidRPr="00502586">
        <w:rPr>
          <w:rFonts w:asciiTheme="minorHAnsi" w:hAnsiTheme="minorHAnsi" w:cstheme="minorHAnsi"/>
          <w:b/>
          <w:sz w:val="22"/>
          <w:szCs w:val="22"/>
          <w:lang w:val="it-IT"/>
        </w:rPr>
        <w:t>)</w:t>
      </w:r>
      <w:r w:rsidR="0031595A">
        <w:rPr>
          <w:rFonts w:asciiTheme="minorHAnsi" w:hAnsiTheme="minorHAnsi" w:cstheme="minorHAnsi"/>
          <w:b/>
          <w:bCs/>
          <w:sz w:val="22"/>
          <w:szCs w:val="22"/>
          <w:lang w:val="it-IT"/>
        </w:rPr>
        <w:tab/>
      </w:r>
    </w:p>
    <w:p w:rsidR="0031595A" w:rsidRPr="00502586" w:rsidRDefault="0031595A" w:rsidP="0031595A">
      <w:pPr>
        <w:pStyle w:val="Heading1"/>
        <w:spacing w:line="276" w:lineRule="auto"/>
        <w:jc w:val="both"/>
        <w:rPr>
          <w:rFonts w:asciiTheme="minorHAnsi" w:hAnsiTheme="minorHAnsi" w:cstheme="minorHAnsi"/>
          <w:b/>
          <w:bCs w:val="0"/>
          <w:sz w:val="22"/>
          <w:szCs w:val="22"/>
          <w:lang w:val="it-IT"/>
        </w:rPr>
      </w:pPr>
      <w:r w:rsidRPr="00502586">
        <w:rPr>
          <w:rFonts w:asciiTheme="minorHAnsi" w:hAnsiTheme="minorHAnsi" w:cstheme="minorHAnsi"/>
          <w:b/>
          <w:bCs w:val="0"/>
          <w:sz w:val="22"/>
          <w:szCs w:val="22"/>
          <w:lang w:val="it-IT"/>
        </w:rPr>
        <w:t xml:space="preserve">Protocol No. </w:t>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w:t>
      </w:r>
      <w:r>
        <w:rPr>
          <w:rFonts w:asciiTheme="minorHAnsi" w:hAnsiTheme="minorHAnsi" w:cstheme="minorHAnsi"/>
          <w:b/>
          <w:bCs w:val="0"/>
          <w:sz w:val="22"/>
          <w:szCs w:val="22"/>
          <w:lang w:val="it-IT"/>
        </w:rPr>
        <w:t xml:space="preserve"> BML/QA/APQR/QA/002</w:t>
      </w:r>
    </w:p>
    <w:p w:rsidR="0031595A" w:rsidRPr="00502586" w:rsidRDefault="0031595A" w:rsidP="0031595A">
      <w:pPr>
        <w:pStyle w:val="Heading3"/>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t>Protocol Date</w:t>
      </w:r>
      <w:r w:rsidRPr="00502586">
        <w:rPr>
          <w:rFonts w:asciiTheme="minorHAnsi" w:hAnsiTheme="minorHAnsi" w:cstheme="minorHAnsi"/>
          <w:sz w:val="22"/>
          <w:szCs w:val="22"/>
        </w:rPr>
        <w:tab/>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sz w:val="22"/>
          <w:szCs w:val="22"/>
        </w:rPr>
        <w:t>:</w:t>
      </w:r>
      <w:r>
        <w:rPr>
          <w:rFonts w:asciiTheme="minorHAnsi" w:hAnsiTheme="minorHAnsi" w:cstheme="minorHAnsi"/>
          <w:sz w:val="22"/>
          <w:szCs w:val="22"/>
        </w:rPr>
        <w:t xml:space="preserve"> 23/04/2024</w:t>
      </w:r>
    </w:p>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Total No. of Pages</w:t>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b/>
          <w:sz w:val="22"/>
          <w:szCs w:val="22"/>
        </w:rPr>
        <w:t>:</w:t>
      </w:r>
      <w:r>
        <w:rPr>
          <w:rFonts w:asciiTheme="minorHAnsi" w:hAnsiTheme="minorHAnsi" w:cstheme="minorHAnsi"/>
          <w:b/>
          <w:sz w:val="22"/>
          <w:szCs w:val="22"/>
        </w:rPr>
        <w:t xml:space="preserve"> </w:t>
      </w:r>
    </w:p>
    <w:p w:rsidR="0031595A" w:rsidRPr="00502586" w:rsidRDefault="0031595A" w:rsidP="0031595A">
      <w:pPr>
        <w:spacing w:line="276" w:lineRule="auto"/>
        <w:ind w:left="2880" w:right="-331" w:hanging="2880"/>
        <w:jc w:val="both"/>
        <w:rPr>
          <w:rFonts w:asciiTheme="minorHAnsi" w:hAnsiTheme="minorHAnsi" w:cstheme="minorHAnsi"/>
          <w:sz w:val="22"/>
          <w:szCs w:val="22"/>
        </w:rPr>
      </w:pPr>
      <w:r w:rsidRPr="00502586">
        <w:rPr>
          <w:rFonts w:asciiTheme="minorHAnsi" w:hAnsiTheme="minorHAnsi" w:cstheme="minorHAnsi"/>
          <w:b/>
          <w:bCs/>
          <w:sz w:val="22"/>
          <w:szCs w:val="22"/>
        </w:rPr>
        <w:t xml:space="preserve">PRODUCT NAME                         </w:t>
      </w:r>
      <w:r>
        <w:rPr>
          <w:rFonts w:asciiTheme="minorHAnsi" w:hAnsiTheme="minorHAnsi" w:cstheme="minorHAnsi"/>
          <w:b/>
          <w:bCs/>
          <w:sz w:val="22"/>
          <w:szCs w:val="22"/>
        </w:rPr>
        <w:tab/>
      </w:r>
      <w:r>
        <w:rPr>
          <w:rFonts w:asciiTheme="minorHAnsi" w:hAnsiTheme="minorHAnsi" w:cstheme="minorHAnsi"/>
          <w:b/>
          <w:bCs/>
          <w:sz w:val="22"/>
          <w:szCs w:val="22"/>
        </w:rPr>
        <w:tab/>
      </w:r>
      <w:r w:rsidRPr="00502586">
        <w:rPr>
          <w:rFonts w:asciiTheme="minorHAnsi" w:hAnsiTheme="minorHAnsi" w:cstheme="minorHAnsi"/>
          <w:b/>
          <w:sz w:val="22"/>
          <w:szCs w:val="22"/>
        </w:rPr>
        <w:t xml:space="preserve">: </w:t>
      </w:r>
      <w:r>
        <w:rPr>
          <w:rFonts w:asciiTheme="minorHAnsi" w:hAnsiTheme="minorHAnsi" w:cstheme="minorHAnsi"/>
          <w:sz w:val="22"/>
          <w:szCs w:val="22"/>
        </w:rPr>
        <w:t xml:space="preserve">Ciprofloxacin </w:t>
      </w:r>
      <w:r w:rsidRPr="00502586">
        <w:rPr>
          <w:rFonts w:asciiTheme="minorHAnsi" w:hAnsiTheme="minorHAnsi" w:cstheme="minorHAnsi"/>
          <w:sz w:val="22"/>
          <w:szCs w:val="22"/>
        </w:rPr>
        <w:t xml:space="preserve">Intravenous Injection </w:t>
      </w:r>
      <w:r>
        <w:rPr>
          <w:rFonts w:asciiTheme="minorHAnsi" w:hAnsiTheme="minorHAnsi" w:cstheme="minorHAnsi"/>
          <w:sz w:val="22"/>
          <w:szCs w:val="22"/>
        </w:rPr>
        <w:t>200mg/</w:t>
      </w:r>
      <w:r w:rsidRPr="00502586">
        <w:rPr>
          <w:rFonts w:asciiTheme="minorHAnsi" w:hAnsiTheme="minorHAnsi" w:cstheme="minorHAnsi"/>
          <w:sz w:val="22"/>
          <w:szCs w:val="22"/>
        </w:rPr>
        <w:t>100ml</w:t>
      </w:r>
    </w:p>
    <w:p w:rsidR="0031595A" w:rsidRPr="00502586" w:rsidRDefault="0031595A" w:rsidP="0031595A">
      <w:pPr>
        <w:spacing w:line="276" w:lineRule="auto"/>
        <w:ind w:left="2880" w:right="-331" w:hanging="2880"/>
        <w:jc w:val="both"/>
        <w:rPr>
          <w:rFonts w:asciiTheme="minorHAnsi" w:hAnsiTheme="minorHAnsi" w:cstheme="minorHAnsi"/>
          <w:b/>
          <w:bCs/>
          <w:sz w:val="22"/>
          <w:szCs w:val="22"/>
        </w:rPr>
      </w:pPr>
    </w:p>
    <w:p w:rsidR="0031595A" w:rsidRPr="00502586" w:rsidRDefault="0031595A" w:rsidP="0031595A">
      <w:pPr>
        <w:spacing w:line="276" w:lineRule="auto"/>
        <w:ind w:left="2880" w:right="-331" w:hanging="2880"/>
        <w:jc w:val="both"/>
        <w:rPr>
          <w:rFonts w:asciiTheme="minorHAnsi" w:hAnsiTheme="minorHAnsi" w:cstheme="minorHAnsi"/>
          <w:sz w:val="22"/>
          <w:szCs w:val="22"/>
        </w:rPr>
      </w:pPr>
      <w:r w:rsidRPr="00502586">
        <w:rPr>
          <w:rFonts w:asciiTheme="minorHAnsi" w:hAnsiTheme="minorHAnsi" w:cstheme="minorHAnsi"/>
          <w:b/>
          <w:bCs/>
          <w:sz w:val="22"/>
          <w:szCs w:val="22"/>
        </w:rPr>
        <w:t xml:space="preserve">GENERIC NAME                               </w:t>
      </w:r>
      <w:r>
        <w:rPr>
          <w:rFonts w:asciiTheme="minorHAnsi" w:hAnsiTheme="minorHAnsi" w:cstheme="minorHAnsi"/>
          <w:b/>
          <w:bCs/>
          <w:sz w:val="22"/>
          <w:szCs w:val="22"/>
        </w:rPr>
        <w:tab/>
      </w:r>
      <w:r w:rsidRPr="00502586">
        <w:rPr>
          <w:rFonts w:asciiTheme="minorHAnsi" w:hAnsiTheme="minorHAnsi" w:cstheme="minorHAnsi"/>
          <w:b/>
          <w:bCs/>
          <w:sz w:val="22"/>
          <w:szCs w:val="22"/>
        </w:rPr>
        <w:t xml:space="preserve">: </w:t>
      </w:r>
      <w:r>
        <w:rPr>
          <w:rFonts w:asciiTheme="minorHAnsi" w:hAnsiTheme="minorHAnsi" w:cstheme="minorHAnsi"/>
          <w:sz w:val="22"/>
          <w:szCs w:val="22"/>
        </w:rPr>
        <w:t>Injection Ciprofloxacin (intravenous) BP</w:t>
      </w:r>
    </w:p>
    <w:p w:rsidR="0031595A" w:rsidRPr="00502586" w:rsidRDefault="0031595A" w:rsidP="0031595A">
      <w:pPr>
        <w:spacing w:line="276" w:lineRule="auto"/>
        <w:ind w:left="3600" w:firstLine="720"/>
        <w:jc w:val="both"/>
        <w:rPr>
          <w:rFonts w:asciiTheme="minorHAnsi" w:hAnsiTheme="minorHAnsi" w:cstheme="minorHAnsi"/>
          <w:b/>
          <w:sz w:val="22"/>
          <w:szCs w:val="22"/>
        </w:rPr>
      </w:pPr>
    </w:p>
    <w:p w:rsidR="0031595A" w:rsidRPr="00502586" w:rsidRDefault="0031595A" w:rsidP="0031595A">
      <w:pPr>
        <w:pStyle w:val="Header"/>
        <w:spacing w:line="276" w:lineRule="auto"/>
        <w:jc w:val="both"/>
      </w:pPr>
      <w:r w:rsidRPr="00502586">
        <w:rPr>
          <w:b/>
        </w:rPr>
        <w:t>COMPOSITION</w:t>
      </w:r>
      <w:r w:rsidRPr="00502586">
        <w:tab/>
      </w:r>
      <w:r w:rsidRPr="00502586">
        <w:tab/>
        <w:t xml:space="preserve">       </w:t>
      </w:r>
      <w:r>
        <w:tab/>
      </w:r>
      <w:r>
        <w:tab/>
      </w:r>
      <w:r w:rsidRPr="00502586">
        <w:t>: Each 100ml contains</w:t>
      </w:r>
    </w:p>
    <w:p w:rsidR="0031595A" w:rsidRPr="00502586" w:rsidRDefault="0031595A" w:rsidP="0031595A">
      <w:pPr>
        <w:pStyle w:val="Header"/>
        <w:spacing w:line="276" w:lineRule="auto"/>
        <w:jc w:val="both"/>
      </w:pPr>
      <w:r w:rsidRPr="00502586">
        <w:t xml:space="preserve">                                                              </w:t>
      </w:r>
      <w:r>
        <w:tab/>
        <w:t xml:space="preserve">  Ciprofloxacin BP         2</w:t>
      </w:r>
      <w:r w:rsidRPr="00502586">
        <w:t>0</w:t>
      </w:r>
      <w:r>
        <w:t>0m</w:t>
      </w:r>
      <w:r w:rsidRPr="00502586">
        <w:t>g</w:t>
      </w:r>
    </w:p>
    <w:p w:rsidR="0031595A" w:rsidRPr="00502586" w:rsidRDefault="0031595A" w:rsidP="0031595A">
      <w:pPr>
        <w:pStyle w:val="Header"/>
        <w:spacing w:line="276" w:lineRule="auto"/>
        <w:jc w:val="both"/>
        <w:rPr>
          <w:b/>
        </w:rPr>
      </w:pPr>
      <w:r w:rsidRPr="00502586">
        <w:tab/>
      </w:r>
      <w:r w:rsidRPr="00502586">
        <w:tab/>
      </w:r>
      <w:r w:rsidRPr="00502586">
        <w:tab/>
      </w:r>
      <w:r w:rsidRPr="00502586">
        <w:tab/>
        <w:t xml:space="preserve">        </w:t>
      </w:r>
      <w:r>
        <w:tab/>
      </w:r>
      <w:r w:rsidRPr="00502586">
        <w:t xml:space="preserve"> </w:t>
      </w:r>
      <w:r>
        <w:t xml:space="preserve"> </w:t>
      </w:r>
      <w:r w:rsidRPr="00502586">
        <w:t xml:space="preserve">Water for injection B.P           </w:t>
      </w:r>
      <w:proofErr w:type="spellStart"/>
      <w:r w:rsidRPr="00502586">
        <w:t>q.s</w:t>
      </w:r>
      <w:proofErr w:type="spellEnd"/>
    </w:p>
    <w:p w:rsidR="0031595A" w:rsidRPr="00502586" w:rsidRDefault="0031595A" w:rsidP="0031595A">
      <w:pPr>
        <w:pStyle w:val="Header"/>
        <w:spacing w:line="276" w:lineRule="auto"/>
        <w:jc w:val="both"/>
      </w:pPr>
    </w:p>
    <w:p w:rsidR="0031595A" w:rsidRPr="00502586" w:rsidRDefault="0031595A" w:rsidP="0031595A">
      <w:pPr>
        <w:pStyle w:val="Header"/>
        <w:spacing w:line="276" w:lineRule="auto"/>
        <w:jc w:val="both"/>
      </w:pPr>
      <w:r w:rsidRPr="00502586">
        <w:rPr>
          <w:b/>
        </w:rPr>
        <w:t>PACK SIZE</w:t>
      </w:r>
      <w:r w:rsidRPr="00502586">
        <w:tab/>
      </w:r>
      <w:r w:rsidRPr="00502586">
        <w:tab/>
      </w:r>
      <w:r w:rsidRPr="00502586">
        <w:tab/>
        <w:t xml:space="preserve">      </w:t>
      </w:r>
      <w:r>
        <w:tab/>
      </w:r>
      <w:r w:rsidRPr="00502586">
        <w:t xml:space="preserve">: </w:t>
      </w:r>
      <w:r>
        <w:t>1</w:t>
      </w:r>
      <w:r w:rsidRPr="00502586">
        <w:t>00ml in a printed PVC pouch</w:t>
      </w:r>
    </w:p>
    <w:p w:rsidR="0031595A" w:rsidRPr="00502586" w:rsidRDefault="0031595A" w:rsidP="0031595A">
      <w:pPr>
        <w:pStyle w:val="Header"/>
        <w:spacing w:line="276" w:lineRule="auto"/>
        <w:jc w:val="both"/>
      </w:pPr>
      <w:r w:rsidRPr="00502586">
        <w:rPr>
          <w:b/>
        </w:rPr>
        <w:t xml:space="preserve">PACKAGING TYPES AVAILABLE     </w:t>
      </w:r>
      <w:r>
        <w:rPr>
          <w:b/>
        </w:rPr>
        <w:tab/>
      </w:r>
      <w:r w:rsidRPr="00502586">
        <w:rPr>
          <w:b/>
        </w:rPr>
        <w:t xml:space="preserve">: </w:t>
      </w:r>
      <w:r w:rsidRPr="00502586">
        <w:t>100ml Polyvinylchloride PVC pouch</w:t>
      </w:r>
    </w:p>
    <w:p w:rsidR="0031595A" w:rsidRPr="00502586" w:rsidRDefault="0031595A" w:rsidP="0031595A">
      <w:pPr>
        <w:pStyle w:val="Header"/>
        <w:spacing w:line="276" w:lineRule="auto"/>
        <w:jc w:val="both"/>
      </w:pPr>
      <w:r w:rsidRPr="00502586">
        <w:t xml:space="preserve">                                                               </w:t>
      </w:r>
      <w:r>
        <w:tab/>
        <w:t xml:space="preserve">  </w:t>
      </w:r>
      <w:r w:rsidRPr="00502586">
        <w:t xml:space="preserve">Corrugated cardboard boxes carton </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MASTER FORMULAR NUMBER      </w:t>
      </w:r>
      <w:r>
        <w:rPr>
          <w:rFonts w:asciiTheme="minorHAnsi" w:hAnsiTheme="minorHAnsi" w:cstheme="minorHAnsi"/>
          <w:b/>
          <w:sz w:val="22"/>
          <w:szCs w:val="22"/>
        </w:rPr>
        <w:tab/>
      </w:r>
      <w:r>
        <w:rPr>
          <w:rFonts w:asciiTheme="minorHAnsi" w:hAnsiTheme="minorHAnsi" w:cstheme="minorHAnsi"/>
          <w:sz w:val="22"/>
          <w:szCs w:val="22"/>
        </w:rPr>
        <w:t>: BML/QA/MFR/017</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SHELF LIFE</w:t>
      </w:r>
      <w:r w:rsidRPr="00502586">
        <w:rPr>
          <w:rFonts w:asciiTheme="minorHAnsi" w:hAnsiTheme="minorHAnsi" w:cstheme="minorHAnsi"/>
          <w:sz w:val="22"/>
          <w:szCs w:val="22"/>
        </w:rPr>
        <w:t xml:space="preserve">:                                          </w:t>
      </w:r>
      <w:r>
        <w:rPr>
          <w:rFonts w:asciiTheme="minorHAnsi" w:hAnsiTheme="minorHAnsi" w:cstheme="minorHAnsi"/>
          <w:sz w:val="22"/>
          <w:szCs w:val="22"/>
        </w:rPr>
        <w:tab/>
        <w:t xml:space="preserve">  </w:t>
      </w:r>
      <w:r w:rsidRPr="00502586">
        <w:rPr>
          <w:rFonts w:asciiTheme="minorHAnsi" w:hAnsiTheme="minorHAnsi" w:cstheme="minorHAnsi"/>
          <w:sz w:val="22"/>
          <w:szCs w:val="22"/>
        </w:rPr>
        <w:t>3 Years</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TIME PERIOD COVERED                   </w:t>
      </w:r>
      <w:r>
        <w:rPr>
          <w:rFonts w:asciiTheme="minorHAnsi" w:hAnsiTheme="minorHAnsi" w:cstheme="minorHAnsi"/>
          <w:b/>
          <w:sz w:val="22"/>
          <w:szCs w:val="22"/>
        </w:rPr>
        <w:tab/>
      </w:r>
      <w:r w:rsidR="00067868">
        <w:rPr>
          <w:rFonts w:asciiTheme="minorHAnsi" w:hAnsiTheme="minorHAnsi" w:cstheme="minorHAnsi"/>
          <w:sz w:val="22"/>
          <w:szCs w:val="22"/>
        </w:rPr>
        <w:t>: JANUARY – DECEMBER, 2025</w:t>
      </w:r>
    </w:p>
    <w:p w:rsidR="0031595A" w:rsidRPr="00502586" w:rsidRDefault="0031595A" w:rsidP="0031595A">
      <w:pPr>
        <w:pStyle w:val="Header"/>
        <w:spacing w:line="276" w:lineRule="auto"/>
        <w:jc w:val="both"/>
      </w:pPr>
    </w:p>
    <w:p w:rsidR="0031595A" w:rsidRPr="00502586" w:rsidRDefault="0031595A" w:rsidP="0031595A">
      <w:pPr>
        <w:pStyle w:val="Header"/>
        <w:spacing w:line="276" w:lineRule="auto"/>
        <w:jc w:val="both"/>
        <w:rPr>
          <w:b/>
        </w:rPr>
      </w:pPr>
      <w:r w:rsidRPr="00502586">
        <w:rPr>
          <w:b/>
        </w:rPr>
        <w:t>PRODUCT CODE</w:t>
      </w:r>
      <w:r>
        <w:rPr>
          <w:b/>
        </w:rPr>
        <w:tab/>
      </w:r>
      <w:r>
        <w:rPr>
          <w:b/>
        </w:rPr>
        <w:tab/>
      </w:r>
      <w:r>
        <w:rPr>
          <w:b/>
        </w:rPr>
        <w:tab/>
      </w:r>
      <w:r w:rsidRPr="00502586">
        <w:t xml:space="preserve">: </w:t>
      </w:r>
      <w:r>
        <w:t>CP</w:t>
      </w:r>
    </w:p>
    <w:p w:rsidR="0031595A" w:rsidRDefault="0031595A" w:rsidP="0031595A">
      <w:pPr>
        <w:spacing w:line="276" w:lineRule="auto"/>
        <w:jc w:val="both"/>
        <w:rPr>
          <w:rFonts w:asciiTheme="minorHAnsi" w:hAnsiTheme="minorHAnsi" w:cstheme="minorHAnsi"/>
          <w:b/>
          <w:bCs/>
          <w:sz w:val="22"/>
          <w:szCs w:val="22"/>
        </w:rPr>
      </w:pPr>
    </w:p>
    <w:p w:rsidR="0031595A" w:rsidRDefault="0031595A" w:rsidP="0031595A">
      <w:pPr>
        <w:spacing w:line="276" w:lineRule="auto"/>
        <w:jc w:val="both"/>
        <w:rPr>
          <w:rFonts w:asciiTheme="minorHAnsi" w:hAnsiTheme="minorHAnsi" w:cstheme="minorHAnsi"/>
          <w:b/>
          <w:bCs/>
          <w:sz w:val="22"/>
          <w:szCs w:val="22"/>
        </w:rPr>
      </w:pPr>
    </w:p>
    <w:p w:rsidR="0031595A" w:rsidRDefault="0031595A" w:rsidP="0031595A">
      <w:pPr>
        <w:spacing w:line="276" w:lineRule="auto"/>
        <w:jc w:val="both"/>
        <w:rPr>
          <w:rFonts w:asciiTheme="minorHAnsi" w:hAnsiTheme="minorHAnsi" w:cstheme="minorHAnsi"/>
          <w:b/>
          <w:bCs/>
          <w:sz w:val="22"/>
          <w:szCs w:val="22"/>
        </w:rPr>
      </w:pPr>
    </w:p>
    <w:p w:rsidR="0031595A" w:rsidRDefault="0031595A" w:rsidP="0031595A">
      <w:pPr>
        <w:spacing w:line="276" w:lineRule="auto"/>
        <w:jc w:val="both"/>
        <w:rPr>
          <w:rFonts w:asciiTheme="minorHAnsi" w:hAnsiTheme="minorHAnsi" w:cstheme="minorHAnsi"/>
          <w:b/>
          <w:bCs/>
          <w:sz w:val="22"/>
          <w:szCs w:val="22"/>
        </w:rPr>
      </w:pPr>
    </w:p>
    <w:p w:rsidR="0031595A" w:rsidRDefault="0031595A" w:rsidP="0031595A">
      <w:pPr>
        <w:spacing w:line="276" w:lineRule="auto"/>
        <w:jc w:val="both"/>
        <w:rPr>
          <w:rFonts w:asciiTheme="minorHAnsi" w:hAnsiTheme="minorHAnsi" w:cstheme="minorHAnsi"/>
          <w:b/>
          <w:bCs/>
          <w:sz w:val="22"/>
          <w:szCs w:val="22"/>
        </w:rPr>
      </w:pPr>
    </w:p>
    <w:p w:rsidR="0031595A" w:rsidRPr="00502586" w:rsidRDefault="0031595A" w:rsidP="0031595A">
      <w:pPr>
        <w:spacing w:line="276" w:lineRule="auto"/>
        <w:jc w:val="both"/>
        <w:rPr>
          <w:rFonts w:asciiTheme="minorHAnsi" w:hAnsiTheme="minorHAnsi" w:cstheme="minorHAnsi"/>
          <w:b/>
          <w:bCs/>
          <w:sz w:val="22"/>
          <w:szCs w:val="22"/>
        </w:rPr>
      </w:pPr>
    </w:p>
    <w:p w:rsidR="0031595A" w:rsidRPr="00A26ADF" w:rsidRDefault="0031595A" w:rsidP="0031595A">
      <w:pPr>
        <w:spacing w:line="276" w:lineRule="auto"/>
        <w:jc w:val="center"/>
        <w:rPr>
          <w:rFonts w:asciiTheme="minorHAnsi" w:hAnsiTheme="minorHAnsi" w:cstheme="minorHAnsi"/>
          <w:b/>
          <w:bCs/>
          <w:caps/>
          <w:sz w:val="28"/>
          <w:szCs w:val="28"/>
        </w:rPr>
      </w:pPr>
      <w:r w:rsidRPr="00A26ADF">
        <w:rPr>
          <w:rFonts w:asciiTheme="minorHAnsi" w:hAnsiTheme="minorHAnsi" w:cstheme="minorHAnsi"/>
          <w:b/>
          <w:bCs/>
          <w:caps/>
          <w:sz w:val="28"/>
          <w:szCs w:val="28"/>
        </w:rPr>
        <w:t>BIOMEDICAL LIMITED</w:t>
      </w:r>
    </w:p>
    <w:p w:rsidR="0031595A" w:rsidRPr="00962EFB" w:rsidRDefault="0031595A" w:rsidP="0031595A">
      <w:pPr>
        <w:spacing w:line="276" w:lineRule="auto"/>
        <w:jc w:val="center"/>
        <w:rPr>
          <w:rFonts w:asciiTheme="minorHAnsi" w:hAnsiTheme="minorHAnsi" w:cstheme="minorHAnsi"/>
          <w:sz w:val="28"/>
          <w:szCs w:val="28"/>
        </w:rPr>
        <w:sectPr w:rsidR="0031595A" w:rsidRPr="00962EFB" w:rsidSect="0031595A">
          <w:headerReference w:type="default" r:id="rId7"/>
          <w:footerReference w:type="default" r:id="rId8"/>
          <w:pgSz w:w="11909" w:h="16834" w:code="9"/>
          <w:pgMar w:top="1008" w:right="1440" w:bottom="1008" w:left="1440" w:header="720" w:footer="720" w:gutter="0"/>
          <w:pgBorders w:display="firstPage" w:offsetFrom="page">
            <w:top w:val="triple" w:sz="4" w:space="24" w:color="auto"/>
            <w:left w:val="triple" w:sz="4" w:space="24" w:color="auto"/>
            <w:bottom w:val="triple" w:sz="4" w:space="24" w:color="auto"/>
            <w:right w:val="triple" w:sz="4" w:space="24" w:color="auto"/>
          </w:pgBorders>
          <w:cols w:space="720"/>
          <w:docGrid w:linePitch="273"/>
        </w:sectPr>
      </w:pPr>
      <w:r w:rsidRPr="00A26ADF">
        <w:rPr>
          <w:rFonts w:asciiTheme="minorHAnsi" w:hAnsiTheme="minorHAnsi" w:cstheme="minorHAnsi"/>
          <w:sz w:val="28"/>
          <w:szCs w:val="28"/>
        </w:rPr>
        <w:t xml:space="preserve">1, </w:t>
      </w:r>
      <w:proofErr w:type="spellStart"/>
      <w:r w:rsidRPr="00A26ADF">
        <w:rPr>
          <w:rFonts w:asciiTheme="minorHAnsi" w:hAnsiTheme="minorHAnsi" w:cstheme="minorHAnsi"/>
          <w:sz w:val="28"/>
          <w:szCs w:val="28"/>
        </w:rPr>
        <w:t>Ohimege</w:t>
      </w:r>
      <w:proofErr w:type="spellEnd"/>
      <w:r w:rsidRPr="00A26ADF">
        <w:rPr>
          <w:rFonts w:asciiTheme="minorHAnsi" w:hAnsiTheme="minorHAnsi" w:cstheme="minorHAnsi"/>
          <w:sz w:val="28"/>
          <w:szCs w:val="28"/>
        </w:rPr>
        <w:t xml:space="preserve"> Road, Industrial Estate, </w:t>
      </w:r>
      <w:proofErr w:type="spellStart"/>
      <w:r w:rsidRPr="00A26ADF">
        <w:rPr>
          <w:rFonts w:asciiTheme="minorHAnsi" w:hAnsiTheme="minorHAnsi" w:cstheme="minorHAnsi"/>
          <w:sz w:val="28"/>
          <w:szCs w:val="28"/>
        </w:rPr>
        <w:t>Gaa</w:t>
      </w:r>
      <w:proofErr w:type="spellEnd"/>
      <w:r w:rsidRPr="00A26ADF">
        <w:rPr>
          <w:rFonts w:asciiTheme="minorHAnsi" w:hAnsiTheme="minorHAnsi" w:cstheme="minorHAnsi"/>
          <w:sz w:val="28"/>
          <w:szCs w:val="28"/>
        </w:rPr>
        <w:t>- Imam, Ilorin</w:t>
      </w:r>
      <w:r>
        <w:rPr>
          <w:rFonts w:asciiTheme="minorHAnsi" w:hAnsiTheme="minorHAnsi" w:cstheme="minorHAnsi"/>
          <w:sz w:val="28"/>
          <w:szCs w:val="28"/>
        </w:rPr>
        <w:t xml:space="preserve"> </w:t>
      </w:r>
      <w:proofErr w:type="spellStart"/>
      <w:r>
        <w:rPr>
          <w:rFonts w:asciiTheme="minorHAnsi" w:hAnsiTheme="minorHAnsi" w:cstheme="minorHAnsi"/>
          <w:sz w:val="28"/>
          <w:szCs w:val="28"/>
        </w:rPr>
        <w:t>Kwara</w:t>
      </w:r>
      <w:proofErr w:type="spellEnd"/>
      <w:r>
        <w:rPr>
          <w:rFonts w:asciiTheme="minorHAnsi" w:hAnsiTheme="minorHAnsi" w:cstheme="minorHAnsi"/>
          <w:sz w:val="28"/>
          <w:szCs w:val="28"/>
        </w:rPr>
        <w:t xml:space="preserve"> State Nigeria.</w:t>
      </w:r>
    </w:p>
    <w:tbl>
      <w:tblPr>
        <w:tblW w:w="9656"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0"/>
        <w:gridCol w:w="1620"/>
        <w:gridCol w:w="2790"/>
        <w:gridCol w:w="2430"/>
        <w:gridCol w:w="1736"/>
      </w:tblGrid>
      <w:tr w:rsidR="00067868" w:rsidRPr="00CF74BD" w:rsidTr="0037352A">
        <w:trPr>
          <w:trHeight w:val="278"/>
        </w:trPr>
        <w:tc>
          <w:tcPr>
            <w:tcW w:w="108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lastRenderedPageBreak/>
              <w:t>Sr. No</w:t>
            </w:r>
          </w:p>
        </w:tc>
        <w:tc>
          <w:tcPr>
            <w:tcW w:w="162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Subject</w:t>
            </w:r>
          </w:p>
        </w:tc>
        <w:tc>
          <w:tcPr>
            <w:tcW w:w="279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Name</w:t>
            </w:r>
          </w:p>
        </w:tc>
        <w:tc>
          <w:tcPr>
            <w:tcW w:w="243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Designation</w:t>
            </w:r>
          </w:p>
        </w:tc>
        <w:tc>
          <w:tcPr>
            <w:tcW w:w="1736"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Sign/Date</w:t>
            </w:r>
          </w:p>
        </w:tc>
      </w:tr>
      <w:tr w:rsidR="00067868" w:rsidRPr="00CF74BD" w:rsidTr="0037352A">
        <w:trPr>
          <w:trHeight w:val="1079"/>
        </w:trPr>
        <w:tc>
          <w:tcPr>
            <w:tcW w:w="108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1</w:t>
            </w:r>
          </w:p>
        </w:tc>
        <w:tc>
          <w:tcPr>
            <w:tcW w:w="162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Compiled by</w:t>
            </w:r>
          </w:p>
          <w:p w:rsidR="00067868" w:rsidRPr="00CF74BD" w:rsidRDefault="00067868" w:rsidP="0037352A">
            <w:pPr>
              <w:spacing w:line="360" w:lineRule="auto"/>
              <w:rPr>
                <w:rFonts w:asciiTheme="minorHAnsi" w:hAnsiTheme="minorHAnsi" w:cstheme="minorHAnsi"/>
                <w:b/>
                <w:bCs/>
              </w:rPr>
            </w:pPr>
          </w:p>
        </w:tc>
        <w:tc>
          <w:tcPr>
            <w:tcW w:w="2790" w:type="dxa"/>
            <w:vAlign w:val="center"/>
          </w:tcPr>
          <w:p w:rsidR="00067868" w:rsidRPr="00CF74BD" w:rsidRDefault="00067868" w:rsidP="0037352A">
            <w:pPr>
              <w:spacing w:line="360" w:lineRule="auto"/>
              <w:rPr>
                <w:rFonts w:asciiTheme="minorHAnsi" w:hAnsiTheme="minorHAnsi" w:cstheme="minorHAnsi"/>
                <w:b/>
                <w:bCs/>
              </w:rPr>
            </w:pPr>
            <w:proofErr w:type="spellStart"/>
            <w:r w:rsidRPr="00CF74BD">
              <w:rPr>
                <w:rFonts w:asciiTheme="minorHAnsi" w:hAnsiTheme="minorHAnsi" w:cstheme="minorHAnsi"/>
                <w:b/>
                <w:bCs/>
              </w:rPr>
              <w:t>Ayuba</w:t>
            </w:r>
            <w:proofErr w:type="spellEnd"/>
            <w:r w:rsidRPr="00CF74BD">
              <w:rPr>
                <w:rFonts w:asciiTheme="minorHAnsi" w:hAnsiTheme="minorHAnsi" w:cstheme="minorHAnsi"/>
                <w:b/>
                <w:bCs/>
              </w:rPr>
              <w:t xml:space="preserve"> Mustapha</w:t>
            </w:r>
          </w:p>
        </w:tc>
        <w:tc>
          <w:tcPr>
            <w:tcW w:w="243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Quality Assurance Officer</w:t>
            </w:r>
          </w:p>
        </w:tc>
        <w:tc>
          <w:tcPr>
            <w:tcW w:w="1736" w:type="dxa"/>
            <w:vAlign w:val="center"/>
          </w:tcPr>
          <w:p w:rsidR="00067868" w:rsidRPr="00CF74BD" w:rsidRDefault="00067868" w:rsidP="0037352A">
            <w:pPr>
              <w:spacing w:line="360" w:lineRule="auto"/>
              <w:rPr>
                <w:rFonts w:asciiTheme="minorHAnsi" w:hAnsiTheme="minorHAnsi" w:cstheme="minorHAnsi"/>
                <w:b/>
                <w:bCs/>
              </w:rPr>
            </w:pPr>
          </w:p>
        </w:tc>
      </w:tr>
      <w:tr w:rsidR="00067868" w:rsidRPr="00CF74BD" w:rsidTr="0037352A">
        <w:trPr>
          <w:trHeight w:val="1079"/>
        </w:trPr>
        <w:tc>
          <w:tcPr>
            <w:tcW w:w="1080" w:type="dxa"/>
            <w:vAlign w:val="center"/>
          </w:tcPr>
          <w:p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2</w:t>
            </w:r>
          </w:p>
        </w:tc>
        <w:tc>
          <w:tcPr>
            <w:tcW w:w="1620" w:type="dxa"/>
            <w:vAlign w:val="center"/>
          </w:tcPr>
          <w:p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Reviewed by</w:t>
            </w:r>
          </w:p>
        </w:tc>
        <w:tc>
          <w:tcPr>
            <w:tcW w:w="2790" w:type="dxa"/>
            <w:vAlign w:val="center"/>
          </w:tcPr>
          <w:p w:rsidR="00067868" w:rsidRPr="00CF74BD" w:rsidRDefault="00067868" w:rsidP="0037352A">
            <w:pPr>
              <w:spacing w:line="360" w:lineRule="auto"/>
              <w:rPr>
                <w:rFonts w:asciiTheme="minorHAnsi" w:hAnsiTheme="minorHAnsi" w:cstheme="minorHAnsi"/>
                <w:b/>
                <w:bCs/>
              </w:rPr>
            </w:pPr>
            <w:proofErr w:type="spellStart"/>
            <w:r>
              <w:rPr>
                <w:rFonts w:asciiTheme="minorHAnsi" w:hAnsiTheme="minorHAnsi" w:cstheme="minorHAnsi"/>
                <w:b/>
                <w:bCs/>
              </w:rPr>
              <w:t>Robiu</w:t>
            </w:r>
            <w:proofErr w:type="spellEnd"/>
            <w:r>
              <w:rPr>
                <w:rFonts w:asciiTheme="minorHAnsi" w:hAnsiTheme="minorHAnsi" w:cstheme="minorHAnsi"/>
                <w:b/>
                <w:bCs/>
              </w:rPr>
              <w:t xml:space="preserve"> </w:t>
            </w:r>
            <w:proofErr w:type="spellStart"/>
            <w:r>
              <w:rPr>
                <w:rFonts w:asciiTheme="minorHAnsi" w:hAnsiTheme="minorHAnsi" w:cstheme="minorHAnsi"/>
                <w:b/>
                <w:bCs/>
              </w:rPr>
              <w:t>Idowu</w:t>
            </w:r>
            <w:proofErr w:type="spellEnd"/>
            <w:r>
              <w:rPr>
                <w:rFonts w:asciiTheme="minorHAnsi" w:hAnsiTheme="minorHAnsi" w:cstheme="minorHAnsi"/>
                <w:b/>
                <w:bCs/>
              </w:rPr>
              <w:t xml:space="preserve"> M.</w:t>
            </w:r>
          </w:p>
        </w:tc>
        <w:tc>
          <w:tcPr>
            <w:tcW w:w="2430" w:type="dxa"/>
            <w:vAlign w:val="center"/>
          </w:tcPr>
          <w:p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Production Pharmacist</w:t>
            </w:r>
          </w:p>
        </w:tc>
        <w:tc>
          <w:tcPr>
            <w:tcW w:w="1736" w:type="dxa"/>
            <w:vAlign w:val="center"/>
          </w:tcPr>
          <w:p w:rsidR="00067868" w:rsidRPr="00CF74BD" w:rsidRDefault="00067868" w:rsidP="0037352A">
            <w:pPr>
              <w:spacing w:line="360" w:lineRule="auto"/>
              <w:rPr>
                <w:rFonts w:asciiTheme="minorHAnsi" w:hAnsiTheme="minorHAnsi" w:cstheme="minorHAnsi"/>
                <w:b/>
                <w:bCs/>
              </w:rPr>
            </w:pPr>
          </w:p>
        </w:tc>
      </w:tr>
      <w:tr w:rsidR="00067868" w:rsidRPr="00CF74BD" w:rsidTr="0037352A">
        <w:trPr>
          <w:trHeight w:val="1250"/>
        </w:trPr>
        <w:tc>
          <w:tcPr>
            <w:tcW w:w="1080" w:type="dxa"/>
            <w:vAlign w:val="center"/>
          </w:tcPr>
          <w:p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3</w:t>
            </w:r>
          </w:p>
        </w:tc>
        <w:tc>
          <w:tcPr>
            <w:tcW w:w="1620" w:type="dxa"/>
            <w:vAlign w:val="center"/>
          </w:tcPr>
          <w:p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Approved</w:t>
            </w:r>
            <w:r w:rsidRPr="00CF74BD">
              <w:rPr>
                <w:rFonts w:asciiTheme="minorHAnsi" w:hAnsiTheme="minorHAnsi" w:cstheme="minorHAnsi"/>
                <w:b/>
                <w:bCs/>
              </w:rPr>
              <w:t xml:space="preserve"> by</w:t>
            </w:r>
          </w:p>
        </w:tc>
        <w:tc>
          <w:tcPr>
            <w:tcW w:w="2790" w:type="dxa"/>
            <w:vAlign w:val="center"/>
          </w:tcPr>
          <w:p w:rsidR="00067868" w:rsidRPr="00CF74BD" w:rsidRDefault="00067868" w:rsidP="0037352A">
            <w:pPr>
              <w:spacing w:line="360" w:lineRule="auto"/>
              <w:rPr>
                <w:rFonts w:asciiTheme="minorHAnsi" w:hAnsiTheme="minorHAnsi" w:cstheme="minorHAnsi"/>
                <w:b/>
                <w:bCs/>
              </w:rPr>
            </w:pPr>
            <w:proofErr w:type="spellStart"/>
            <w:r w:rsidRPr="00CF74BD">
              <w:rPr>
                <w:rFonts w:asciiTheme="minorHAnsi" w:hAnsiTheme="minorHAnsi" w:cstheme="minorHAnsi"/>
                <w:b/>
                <w:bCs/>
              </w:rPr>
              <w:t>Koroma</w:t>
            </w:r>
            <w:proofErr w:type="spellEnd"/>
            <w:r>
              <w:rPr>
                <w:rFonts w:asciiTheme="minorHAnsi" w:hAnsiTheme="minorHAnsi" w:cstheme="minorHAnsi"/>
                <w:b/>
                <w:bCs/>
              </w:rPr>
              <w:t xml:space="preserve"> </w:t>
            </w:r>
            <w:proofErr w:type="spellStart"/>
            <w:r w:rsidRPr="00CF74BD">
              <w:rPr>
                <w:rFonts w:asciiTheme="minorHAnsi" w:hAnsiTheme="minorHAnsi" w:cstheme="minorHAnsi"/>
                <w:b/>
                <w:bCs/>
              </w:rPr>
              <w:t>Abigael</w:t>
            </w:r>
            <w:proofErr w:type="spellEnd"/>
            <w:r w:rsidRPr="00CF74BD">
              <w:rPr>
                <w:rFonts w:asciiTheme="minorHAnsi" w:hAnsiTheme="minorHAnsi" w:cstheme="minorHAnsi"/>
                <w:b/>
                <w:bCs/>
              </w:rPr>
              <w:t xml:space="preserve"> A.</w:t>
            </w:r>
          </w:p>
        </w:tc>
        <w:tc>
          <w:tcPr>
            <w:tcW w:w="243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Quality Assurance Manager</w:t>
            </w:r>
          </w:p>
        </w:tc>
        <w:tc>
          <w:tcPr>
            <w:tcW w:w="1736" w:type="dxa"/>
            <w:vAlign w:val="center"/>
          </w:tcPr>
          <w:p w:rsidR="00067868" w:rsidRPr="00CF74BD" w:rsidRDefault="00067868" w:rsidP="0037352A">
            <w:pPr>
              <w:spacing w:line="360" w:lineRule="auto"/>
              <w:rPr>
                <w:rFonts w:asciiTheme="minorHAnsi" w:hAnsiTheme="minorHAnsi" w:cstheme="minorHAnsi"/>
                <w:b/>
                <w:bCs/>
              </w:rPr>
            </w:pPr>
          </w:p>
        </w:tc>
      </w:tr>
      <w:tr w:rsidR="00067868" w:rsidRPr="00CF74BD" w:rsidTr="0037352A">
        <w:trPr>
          <w:trHeight w:val="1430"/>
        </w:trPr>
        <w:tc>
          <w:tcPr>
            <w:tcW w:w="1080" w:type="dxa"/>
            <w:vAlign w:val="center"/>
          </w:tcPr>
          <w:p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4</w:t>
            </w:r>
          </w:p>
        </w:tc>
        <w:tc>
          <w:tcPr>
            <w:tcW w:w="1620" w:type="dxa"/>
            <w:vAlign w:val="center"/>
          </w:tcPr>
          <w:p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Authorized b</w:t>
            </w:r>
            <w:r w:rsidRPr="00CF74BD">
              <w:rPr>
                <w:rFonts w:asciiTheme="minorHAnsi" w:hAnsiTheme="minorHAnsi" w:cstheme="minorHAnsi"/>
                <w:b/>
                <w:bCs/>
              </w:rPr>
              <w:t>y</w:t>
            </w:r>
          </w:p>
        </w:tc>
        <w:tc>
          <w:tcPr>
            <w:tcW w:w="279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 xml:space="preserve">Godwin </w:t>
            </w:r>
            <w:proofErr w:type="spellStart"/>
            <w:r w:rsidRPr="00CF74BD">
              <w:rPr>
                <w:rFonts w:asciiTheme="minorHAnsi" w:hAnsiTheme="minorHAnsi" w:cstheme="minorHAnsi"/>
                <w:b/>
                <w:bCs/>
              </w:rPr>
              <w:t>Ediagbonya</w:t>
            </w:r>
            <w:proofErr w:type="spellEnd"/>
          </w:p>
        </w:tc>
        <w:tc>
          <w:tcPr>
            <w:tcW w:w="2430" w:type="dxa"/>
            <w:vAlign w:val="center"/>
          </w:tcPr>
          <w:p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Superintendent Pharmacist/Factory Manager</w:t>
            </w:r>
          </w:p>
        </w:tc>
        <w:tc>
          <w:tcPr>
            <w:tcW w:w="1736" w:type="dxa"/>
            <w:vAlign w:val="center"/>
          </w:tcPr>
          <w:p w:rsidR="00067868" w:rsidRPr="00CF74BD" w:rsidRDefault="00067868" w:rsidP="0037352A">
            <w:pPr>
              <w:spacing w:line="360" w:lineRule="auto"/>
              <w:rPr>
                <w:rFonts w:asciiTheme="minorHAnsi" w:hAnsiTheme="minorHAnsi" w:cstheme="minorHAnsi"/>
                <w:b/>
                <w:bCs/>
              </w:rPr>
            </w:pPr>
          </w:p>
        </w:tc>
      </w:tr>
    </w:tbl>
    <w:p w:rsidR="0031595A" w:rsidRPr="00502586" w:rsidRDefault="0031595A" w:rsidP="0031595A">
      <w:pPr>
        <w:spacing w:line="276" w:lineRule="auto"/>
        <w:jc w:val="both"/>
        <w:rPr>
          <w:rFonts w:asciiTheme="minorHAnsi" w:hAnsiTheme="minorHAnsi" w:cstheme="minorHAnsi"/>
          <w:b/>
          <w:bCs/>
          <w:sz w:val="22"/>
          <w:szCs w:val="22"/>
        </w:rPr>
      </w:pPr>
    </w:p>
    <w:p w:rsidR="0031595A" w:rsidRPr="001930F0" w:rsidRDefault="0031595A" w:rsidP="0031595A">
      <w:pPr>
        <w:tabs>
          <w:tab w:val="left" w:pos="1407"/>
        </w:tabs>
        <w:spacing w:line="276" w:lineRule="auto"/>
        <w:jc w:val="both"/>
        <w:rPr>
          <w:rFonts w:asciiTheme="minorHAnsi" w:hAnsiTheme="minorHAnsi" w:cstheme="minorHAnsi"/>
          <w:b/>
          <w:bCs/>
          <w:strike/>
          <w:sz w:val="22"/>
          <w:szCs w:val="22"/>
        </w:rPr>
        <w:sectPr w:rsidR="0031595A" w:rsidRPr="001930F0" w:rsidSect="0031595A">
          <w:headerReference w:type="default" r:id="rId9"/>
          <w:pgSz w:w="11909" w:h="16834" w:code="9"/>
          <w:pgMar w:top="601" w:right="1440" w:bottom="709" w:left="1440" w:header="426" w:footer="720" w:gutter="0"/>
          <w:cols w:space="720"/>
          <w:docGrid w:linePitch="273"/>
        </w:sectPr>
      </w:pPr>
    </w:p>
    <w:p w:rsidR="0031595A"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lastRenderedPageBreak/>
        <w:t xml:space="preserve">SCOPE: </w:t>
      </w:r>
    </w:p>
    <w:p w:rsidR="0031595A" w:rsidRDefault="0031595A" w:rsidP="0031595A">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Thi</w:t>
      </w:r>
      <w:r w:rsidRPr="00502586">
        <w:rPr>
          <w:rFonts w:asciiTheme="minorHAnsi" w:hAnsiTheme="minorHAnsi" w:cstheme="minorHAnsi"/>
          <w:bCs/>
          <w:sz w:val="22"/>
          <w:szCs w:val="22"/>
        </w:rPr>
        <w:t xml:space="preserve">s covers internal annual products quality review, and all these parameters are monitored; changes in physical appearance of the product, chemical analysis (pH, Assay) and microbiological analysis (Sterility and </w:t>
      </w:r>
      <w:proofErr w:type="spellStart"/>
      <w:r w:rsidRPr="00502586">
        <w:rPr>
          <w:rFonts w:asciiTheme="minorHAnsi" w:hAnsiTheme="minorHAnsi" w:cstheme="minorHAnsi"/>
          <w:bCs/>
          <w:sz w:val="22"/>
          <w:szCs w:val="22"/>
        </w:rPr>
        <w:t>Pyrogen</w:t>
      </w:r>
      <w:proofErr w:type="spellEnd"/>
      <w:r w:rsidRPr="00502586">
        <w:rPr>
          <w:rFonts w:asciiTheme="minorHAnsi" w:hAnsiTheme="minorHAnsi" w:cstheme="minorHAnsi"/>
          <w:bCs/>
          <w:sz w:val="22"/>
          <w:szCs w:val="22"/>
        </w:rPr>
        <w:t>), post market surveillance.</w:t>
      </w: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rsidR="0031595A" w:rsidRPr="00502586"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DESCRIPTION OF PRODUCT</w:t>
      </w:r>
    </w:p>
    <w:p w:rsidR="0031595A" w:rsidRPr="00502586" w:rsidRDefault="0031595A" w:rsidP="0031595A">
      <w:pPr>
        <w:pStyle w:val="ListParagraph"/>
        <w:tabs>
          <w:tab w:val="left" w:pos="567"/>
        </w:tabs>
        <w:spacing w:line="276" w:lineRule="auto"/>
        <w:ind w:left="360"/>
        <w:jc w:val="both"/>
        <w:rPr>
          <w:rFonts w:asciiTheme="minorHAnsi" w:hAnsiTheme="minorHAnsi" w:cstheme="minorHAnsi"/>
          <w:bCs/>
          <w:sz w:val="22"/>
          <w:szCs w:val="22"/>
        </w:rPr>
      </w:pP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is a clear colorless sterile solution in a PVC pouch with double port for easy administration. </w:t>
      </w:r>
      <w:r>
        <w:rPr>
          <w:rFonts w:asciiTheme="minorHAnsi" w:hAnsiTheme="minorHAnsi" w:cstheme="minorHAnsi"/>
          <w:sz w:val="22"/>
          <w:szCs w:val="22"/>
        </w:rPr>
        <w:t>Formulated for the treatment of infections due to gram-negative and gram-positive bacteria, the clear solution’s manufacturing process</w:t>
      </w:r>
      <w:r w:rsidRPr="00C7087A">
        <w:rPr>
          <w:rFonts w:asciiTheme="minorHAnsi" w:hAnsiTheme="minorHAnsi" w:cstheme="minorHAnsi"/>
          <w:sz w:val="22"/>
          <w:szCs w:val="22"/>
        </w:rPr>
        <w:t xml:space="preserve"> </w:t>
      </w:r>
      <w:r w:rsidRPr="007D3D9C">
        <w:rPr>
          <w:rFonts w:asciiTheme="minorHAnsi" w:hAnsiTheme="minorHAnsi" w:cstheme="minorHAnsi"/>
          <w:sz w:val="22"/>
          <w:szCs w:val="22"/>
        </w:rPr>
        <w:t xml:space="preserve">is carefully carried out to ensure </w:t>
      </w:r>
      <w:r>
        <w:rPr>
          <w:rFonts w:asciiTheme="minorHAnsi" w:hAnsiTheme="minorHAnsi" w:cstheme="minorHAnsi"/>
          <w:sz w:val="22"/>
          <w:szCs w:val="22"/>
        </w:rPr>
        <w:t>the appropriate pH of the solution and a label claim of 200mg/100ml throughout the shelf-life</w:t>
      </w:r>
      <w:r w:rsidRPr="007D3D9C">
        <w:rPr>
          <w:rFonts w:asciiTheme="minorHAnsi" w:hAnsiTheme="minorHAnsi" w:cstheme="minorHAnsi"/>
          <w:sz w:val="22"/>
          <w:szCs w:val="22"/>
        </w:rPr>
        <w:t xml:space="preserve"> is achieved. </w:t>
      </w:r>
      <w:r w:rsidRPr="00502586">
        <w:rPr>
          <w:rFonts w:asciiTheme="minorHAnsi" w:hAnsiTheme="minorHAnsi" w:cstheme="minorHAnsi"/>
          <w:bCs/>
          <w:sz w:val="22"/>
          <w:szCs w:val="22"/>
        </w:rPr>
        <w:t xml:space="preserve">Careful control of all other parameters as mentioned in the scope and under the section for the review of the quality control of the product in this piece is assured at all times. </w:t>
      </w:r>
    </w:p>
    <w:p w:rsidR="0031595A" w:rsidRPr="00502586" w:rsidRDefault="0031595A" w:rsidP="0031595A">
      <w:pPr>
        <w:spacing w:line="276" w:lineRule="auto"/>
        <w:jc w:val="both"/>
        <w:rPr>
          <w:rFonts w:asciiTheme="minorHAnsi" w:hAnsiTheme="minorHAnsi" w:cstheme="minorHAnsi"/>
          <w:b/>
          <w:bCs/>
          <w:sz w:val="22"/>
          <w:szCs w:val="22"/>
        </w:rPr>
      </w:pPr>
    </w:p>
    <w:p w:rsidR="0031595A" w:rsidRPr="00502586"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REVIEWS</w:t>
      </w:r>
    </w:p>
    <w:p w:rsidR="0031595A" w:rsidRPr="00502586" w:rsidRDefault="0031595A" w:rsidP="0031595A">
      <w:pPr>
        <w:pStyle w:val="ListParagraph"/>
        <w:numPr>
          <w:ilvl w:val="1"/>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 OF PRODUCT BATCHES MANUFACTURED</w:t>
      </w:r>
    </w:p>
    <w:p w:rsidR="0031595A" w:rsidRDefault="0031595A" w:rsidP="0031595A">
      <w:pPr>
        <w:pStyle w:val="BodyTextIndent"/>
        <w:spacing w:line="276" w:lineRule="auto"/>
        <w:ind w:left="426"/>
        <w:rPr>
          <w:rFonts w:asciiTheme="minorHAnsi" w:hAnsiTheme="minorHAnsi" w:cstheme="minorHAnsi"/>
          <w:sz w:val="22"/>
          <w:szCs w:val="22"/>
        </w:rPr>
      </w:pPr>
      <w:r w:rsidRPr="00502586">
        <w:rPr>
          <w:rFonts w:asciiTheme="minorHAnsi" w:hAnsiTheme="minorHAnsi" w:cstheme="minorHAnsi"/>
          <w:sz w:val="22"/>
          <w:szCs w:val="22"/>
        </w:rPr>
        <w:t xml:space="preserve">A batch of </w:t>
      </w: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comprises of about 11,850 bags. Total No. of Batches produce</w:t>
      </w:r>
      <w:r w:rsidR="00067868">
        <w:rPr>
          <w:rFonts w:asciiTheme="minorHAnsi" w:hAnsiTheme="minorHAnsi" w:cstheme="minorHAnsi"/>
          <w:sz w:val="22"/>
          <w:szCs w:val="22"/>
        </w:rPr>
        <w:t>d within the period January 2025 to December 2025 is 8</w:t>
      </w:r>
      <w:r w:rsidRPr="00502586">
        <w:rPr>
          <w:rFonts w:asciiTheme="minorHAnsi" w:hAnsiTheme="minorHAnsi" w:cstheme="minorHAnsi"/>
          <w:sz w:val="22"/>
          <w:szCs w:val="22"/>
        </w:rPr>
        <w:t xml:space="preserve"> batches. I.e.</w:t>
      </w:r>
      <w:r w:rsidR="00067868">
        <w:rPr>
          <w:rFonts w:asciiTheme="minorHAnsi" w:hAnsiTheme="minorHAnsi" w:cstheme="minorHAnsi"/>
          <w:sz w:val="22"/>
          <w:szCs w:val="22"/>
        </w:rPr>
        <w:t xml:space="preserve"> from Batch no.:CP25001 to CP25008</w:t>
      </w:r>
      <w:r w:rsidRPr="00502586">
        <w:rPr>
          <w:rFonts w:asciiTheme="minorHAnsi" w:hAnsiTheme="minorHAnsi" w:cstheme="minorHAnsi"/>
          <w:sz w:val="22"/>
          <w:szCs w:val="22"/>
        </w:rPr>
        <w:t>; all the batches produced have shown reliability of the manufacturing and the testing procedures in delivering constant and reproducible good product quality.</w:t>
      </w:r>
    </w:p>
    <w:p w:rsidR="0031595A" w:rsidRPr="00502586" w:rsidRDefault="0031595A" w:rsidP="0031595A">
      <w:pPr>
        <w:pStyle w:val="BodyTextIndent"/>
        <w:spacing w:line="276" w:lineRule="auto"/>
        <w:ind w:left="426"/>
        <w:rPr>
          <w:rFonts w:asciiTheme="minorHAnsi" w:hAnsiTheme="minorHAnsi" w:cstheme="minorHAnsi"/>
          <w:sz w:val="22"/>
          <w:szCs w:val="22"/>
        </w:rPr>
      </w:pPr>
    </w:p>
    <w:p w:rsidR="0031595A" w:rsidRPr="00502586" w:rsidRDefault="0031595A" w:rsidP="0031595A">
      <w:pPr>
        <w:pStyle w:val="BodyTextIndent"/>
        <w:numPr>
          <w:ilvl w:val="1"/>
          <w:numId w:val="14"/>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REVIEW OF STARTING AND PRIMARY PACKAGING MATERIALS USED IN THE FPP</w:t>
      </w:r>
    </w:p>
    <w:p w:rsidR="0031595A" w:rsidRDefault="0031595A" w:rsidP="0031595A">
      <w:pPr>
        <w:pStyle w:val="BodyTextIndent"/>
        <w:spacing w:line="276" w:lineRule="auto"/>
        <w:ind w:left="426"/>
        <w:rPr>
          <w:rFonts w:asciiTheme="minorHAnsi" w:hAnsiTheme="minorHAnsi" w:cstheme="minorHAnsi"/>
          <w:sz w:val="22"/>
          <w:szCs w:val="22"/>
        </w:rPr>
      </w:pPr>
      <w:r w:rsidRPr="00502586">
        <w:rPr>
          <w:rFonts w:asciiTheme="minorHAnsi" w:hAnsiTheme="minorHAnsi" w:cstheme="minorHAnsi"/>
          <w:sz w:val="22"/>
          <w:szCs w:val="22"/>
        </w:rPr>
        <w:t xml:space="preserve">The starting materials for the manufacture of </w:t>
      </w: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are </w:t>
      </w:r>
      <w:r>
        <w:rPr>
          <w:rFonts w:asciiTheme="minorHAnsi" w:hAnsiTheme="minorHAnsi" w:cstheme="minorHAnsi"/>
          <w:sz w:val="22"/>
          <w:szCs w:val="22"/>
        </w:rPr>
        <w:t xml:space="preserve">Ciprofloxacin powder (active ingredient), Sodium Chloride (active ingredient) </w:t>
      </w:r>
      <w:r w:rsidRPr="00502586">
        <w:rPr>
          <w:rFonts w:asciiTheme="minorHAnsi" w:hAnsiTheme="minorHAnsi" w:cstheme="minorHAnsi"/>
          <w:sz w:val="22"/>
          <w:szCs w:val="22"/>
        </w:rPr>
        <w:t xml:space="preserve">and Water for injection (excipient). </w:t>
      </w:r>
      <w:r>
        <w:rPr>
          <w:rFonts w:asciiTheme="minorHAnsi" w:hAnsiTheme="minorHAnsi" w:cstheme="minorHAnsi"/>
          <w:sz w:val="22"/>
          <w:szCs w:val="22"/>
        </w:rPr>
        <w:t>Ciprofloxacin and Sodium Chloride</w:t>
      </w:r>
      <w:r w:rsidRPr="00502586">
        <w:rPr>
          <w:rFonts w:asciiTheme="minorHAnsi" w:hAnsiTheme="minorHAnsi" w:cstheme="minorHAnsi"/>
          <w:sz w:val="22"/>
          <w:szCs w:val="22"/>
        </w:rPr>
        <w:t xml:space="preserve"> is sourced from approved vendors while water for injection is produced in house. The starting materials are each tested to comply with respective pharmacopeia and in-house specifications. The table below shows the different consignment of </w:t>
      </w:r>
      <w:r>
        <w:rPr>
          <w:rFonts w:asciiTheme="minorHAnsi" w:hAnsiTheme="minorHAnsi" w:cstheme="minorHAnsi"/>
          <w:sz w:val="22"/>
          <w:szCs w:val="22"/>
        </w:rPr>
        <w:t>ciprofloxacin and Sodium Chloride</w:t>
      </w:r>
      <w:r w:rsidRPr="00502586">
        <w:rPr>
          <w:rFonts w:asciiTheme="minorHAnsi" w:hAnsiTheme="minorHAnsi" w:cstheme="minorHAnsi"/>
          <w:sz w:val="22"/>
          <w:szCs w:val="22"/>
        </w:rPr>
        <w:t xml:space="preserve"> received and used in the manufacture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Intravenous Injection within the year under review. All the batches of the active material received met the specifications of pharmacopeia</w:t>
      </w:r>
      <w:r>
        <w:rPr>
          <w:rFonts w:asciiTheme="minorHAnsi" w:hAnsiTheme="minorHAnsi" w:cstheme="minorHAnsi"/>
          <w:sz w:val="22"/>
          <w:szCs w:val="22"/>
        </w:rPr>
        <w:t>.</w:t>
      </w:r>
    </w:p>
    <w:p w:rsidR="0031595A" w:rsidRPr="00502586" w:rsidRDefault="0031595A" w:rsidP="0031595A">
      <w:pPr>
        <w:pStyle w:val="BodyTextIndent"/>
        <w:spacing w:line="276" w:lineRule="auto"/>
        <w:ind w:left="426"/>
        <w:rPr>
          <w:rFonts w:asciiTheme="minorHAnsi" w:hAnsiTheme="minorHAnsi" w:cstheme="minorHAnsi"/>
          <w:sz w:val="22"/>
          <w:szCs w:val="22"/>
        </w:rPr>
      </w:pPr>
    </w:p>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    3.2.1 VENDORS</w:t>
      </w:r>
    </w:p>
    <w:p w:rsidR="0031595A" w:rsidRDefault="0031595A" w:rsidP="0031595A">
      <w:pPr>
        <w:spacing w:line="276" w:lineRule="auto"/>
        <w:ind w:left="426"/>
        <w:jc w:val="both"/>
        <w:rPr>
          <w:rFonts w:asciiTheme="minorHAnsi" w:hAnsiTheme="minorHAnsi" w:cstheme="minorHAnsi"/>
          <w:sz w:val="22"/>
          <w:szCs w:val="22"/>
        </w:rPr>
      </w:pPr>
      <w:r w:rsidRPr="00502586">
        <w:rPr>
          <w:rFonts w:asciiTheme="minorHAnsi" w:hAnsiTheme="minorHAnsi" w:cstheme="minorHAnsi"/>
          <w:sz w:val="22"/>
          <w:szCs w:val="22"/>
        </w:rPr>
        <w:t xml:space="preserve">All the raw materials used in the production of these batches are sourced from the approved vendors </w:t>
      </w:r>
      <w:r>
        <w:rPr>
          <w:rFonts w:asciiTheme="minorHAnsi" w:hAnsiTheme="minorHAnsi" w:cstheme="minorHAnsi"/>
          <w:sz w:val="22"/>
          <w:szCs w:val="22"/>
        </w:rPr>
        <w:t>only</w:t>
      </w:r>
      <w:r w:rsidRPr="00502586">
        <w:rPr>
          <w:rFonts w:asciiTheme="minorHAnsi" w:hAnsiTheme="minorHAnsi" w:cstheme="minorHAnsi"/>
          <w:sz w:val="22"/>
          <w:szCs w:val="22"/>
        </w:rPr>
        <w:t>.</w:t>
      </w:r>
    </w:p>
    <w:p w:rsidR="00067868" w:rsidRDefault="00067868" w:rsidP="0031595A">
      <w:pPr>
        <w:spacing w:line="276" w:lineRule="auto"/>
        <w:ind w:left="426"/>
        <w:jc w:val="both"/>
        <w:rPr>
          <w:rFonts w:asciiTheme="minorHAnsi" w:hAnsiTheme="minorHAnsi" w:cstheme="minorHAnsi"/>
          <w:sz w:val="22"/>
          <w:szCs w:val="22"/>
        </w:rPr>
      </w:pPr>
    </w:p>
    <w:p w:rsidR="00067868" w:rsidRDefault="00067868" w:rsidP="0031595A">
      <w:pPr>
        <w:spacing w:line="276" w:lineRule="auto"/>
        <w:ind w:left="426"/>
        <w:jc w:val="both"/>
        <w:rPr>
          <w:rFonts w:asciiTheme="minorHAnsi" w:hAnsiTheme="minorHAnsi" w:cstheme="minorHAnsi"/>
          <w:sz w:val="22"/>
          <w:szCs w:val="22"/>
        </w:rPr>
      </w:pPr>
    </w:p>
    <w:p w:rsidR="00067868" w:rsidRDefault="00067868" w:rsidP="0031595A">
      <w:pPr>
        <w:spacing w:line="276" w:lineRule="auto"/>
        <w:ind w:left="426"/>
        <w:jc w:val="both"/>
        <w:rPr>
          <w:rFonts w:asciiTheme="minorHAnsi" w:hAnsiTheme="minorHAnsi" w:cstheme="minorHAnsi"/>
          <w:sz w:val="22"/>
          <w:szCs w:val="22"/>
        </w:rPr>
      </w:pPr>
    </w:p>
    <w:p w:rsidR="00067868" w:rsidRPr="00502586" w:rsidRDefault="00067868" w:rsidP="0031595A">
      <w:pPr>
        <w:spacing w:line="276" w:lineRule="auto"/>
        <w:ind w:left="426"/>
        <w:jc w:val="both"/>
        <w:rPr>
          <w:rFonts w:asciiTheme="minorHAnsi" w:hAnsiTheme="minorHAnsi" w:cstheme="minorHAnsi"/>
          <w:sz w:val="22"/>
          <w:szCs w:val="22"/>
        </w:rPr>
      </w:pPr>
    </w:p>
    <w:p w:rsidR="0031595A" w:rsidRPr="00502586" w:rsidRDefault="0031595A" w:rsidP="0031595A">
      <w:pPr>
        <w:spacing w:line="276" w:lineRule="auto"/>
        <w:jc w:val="both"/>
        <w:rPr>
          <w:rFonts w:asciiTheme="minorHAnsi" w:hAnsiTheme="minorHAnsi" w:cstheme="minorHAnsi"/>
          <w:b/>
          <w:bCs/>
          <w:sz w:val="22"/>
          <w:szCs w:val="22"/>
        </w:rPr>
      </w:pPr>
    </w:p>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3.2.2 RAW MATERIAL (API) MANUFACTURER/ SUPPLIER PERFORMANCE REVIEW</w:t>
      </w:r>
    </w:p>
    <w:tbl>
      <w:tblPr>
        <w:tblStyle w:val="TableGrid"/>
        <w:tblW w:w="10530" w:type="dxa"/>
        <w:tblInd w:w="-612" w:type="dxa"/>
        <w:tblLayout w:type="fixed"/>
        <w:tblLook w:val="04A0" w:firstRow="1" w:lastRow="0" w:firstColumn="1" w:lastColumn="0" w:noHBand="0" w:noVBand="1"/>
      </w:tblPr>
      <w:tblGrid>
        <w:gridCol w:w="1620"/>
        <w:gridCol w:w="1687"/>
        <w:gridCol w:w="1823"/>
        <w:gridCol w:w="1431"/>
        <w:gridCol w:w="1417"/>
        <w:gridCol w:w="1418"/>
        <w:gridCol w:w="1134"/>
      </w:tblGrid>
      <w:tr w:rsidR="00067868" w:rsidRPr="00502586" w:rsidTr="0037352A">
        <w:tc>
          <w:tcPr>
            <w:tcW w:w="1620"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of API</w:t>
            </w:r>
          </w:p>
        </w:tc>
        <w:tc>
          <w:tcPr>
            <w:tcW w:w="1687"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823"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Supplier</w:t>
            </w:r>
          </w:p>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 (Name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431"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 Batches Received</w:t>
            </w:r>
          </w:p>
        </w:tc>
        <w:tc>
          <w:tcPr>
            <w:tcW w:w="1417"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067868" w:rsidRPr="00502586" w:rsidTr="0037352A">
        <w:tc>
          <w:tcPr>
            <w:tcW w:w="1620" w:type="dxa"/>
          </w:tcPr>
          <w:p w:rsidR="00067868" w:rsidRPr="00502586" w:rsidRDefault="00067868" w:rsidP="00067868">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tc>
        <w:tc>
          <w:tcPr>
            <w:tcW w:w="1687" w:type="dxa"/>
          </w:tcPr>
          <w:p w:rsidR="00067868" w:rsidRPr="00E05866" w:rsidRDefault="00067868" w:rsidP="00067868">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Zheijang</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Guobang</w:t>
            </w:r>
            <w:proofErr w:type="spellEnd"/>
            <w:r w:rsidRPr="00E05866">
              <w:rPr>
                <w:rFonts w:asciiTheme="minorHAnsi" w:hAnsiTheme="minorHAnsi" w:cstheme="minorHAnsi"/>
                <w:sz w:val="22"/>
                <w:szCs w:val="22"/>
              </w:rPr>
              <w:t xml:space="preserve"> Pharmaceutical.</w:t>
            </w:r>
          </w:p>
        </w:tc>
        <w:tc>
          <w:tcPr>
            <w:tcW w:w="1823" w:type="dxa"/>
          </w:tcPr>
          <w:p w:rsidR="00067868" w:rsidRPr="00E05866"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Bdv</w:t>
            </w:r>
            <w:proofErr w:type="spellEnd"/>
            <w:r>
              <w:rPr>
                <w:rFonts w:asciiTheme="minorHAnsi" w:hAnsiTheme="minorHAnsi" w:cstheme="minorHAnsi"/>
                <w:sz w:val="22"/>
                <w:szCs w:val="22"/>
              </w:rPr>
              <w:t>, Behrens.</w:t>
            </w:r>
          </w:p>
        </w:tc>
        <w:tc>
          <w:tcPr>
            <w:tcW w:w="1431" w:type="dxa"/>
          </w:tcPr>
          <w:p w:rsidR="00067868" w:rsidRPr="00502586" w:rsidRDefault="00067868" w:rsidP="0037352A">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rsidR="00067868" w:rsidRPr="00502586" w:rsidRDefault="00067868" w:rsidP="0037352A">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rsidR="00067868" w:rsidRPr="00502586" w:rsidRDefault="00067868" w:rsidP="0037352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rsidR="00067868" w:rsidRPr="00502586" w:rsidRDefault="00067868" w:rsidP="0037352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rsidTr="0037352A">
        <w:tc>
          <w:tcPr>
            <w:tcW w:w="1620" w:type="dxa"/>
            <w:vMerge w:val="restart"/>
          </w:tcPr>
          <w:p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Sodium Chloride</w:t>
            </w:r>
          </w:p>
        </w:tc>
        <w:tc>
          <w:tcPr>
            <w:tcW w:w="1687" w:type="dxa"/>
          </w:tcPr>
          <w:p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rsidR="00067868" w:rsidRPr="00502586"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Fzco</w:t>
            </w:r>
            <w:proofErr w:type="spellEnd"/>
            <w:r>
              <w:rPr>
                <w:rFonts w:asciiTheme="minorHAnsi" w:hAnsiTheme="minorHAnsi" w:cstheme="minorHAnsi"/>
                <w:sz w:val="22"/>
                <w:szCs w:val="22"/>
              </w:rPr>
              <w:t xml:space="preserve"> Dubai Silicon, Oasis.</w:t>
            </w:r>
          </w:p>
        </w:tc>
        <w:tc>
          <w:tcPr>
            <w:tcW w:w="1431" w:type="dxa"/>
          </w:tcPr>
          <w:p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rsidTr="0037352A">
        <w:tc>
          <w:tcPr>
            <w:tcW w:w="1620" w:type="dxa"/>
            <w:vMerge/>
          </w:tcPr>
          <w:p w:rsidR="00067868" w:rsidRPr="00502586" w:rsidRDefault="00067868" w:rsidP="0037352A">
            <w:pPr>
              <w:spacing w:line="276" w:lineRule="auto"/>
              <w:rPr>
                <w:rFonts w:asciiTheme="minorHAnsi" w:hAnsiTheme="minorHAnsi" w:cstheme="minorHAnsi"/>
                <w:b/>
                <w:sz w:val="22"/>
                <w:szCs w:val="22"/>
              </w:rPr>
            </w:pPr>
          </w:p>
        </w:tc>
        <w:tc>
          <w:tcPr>
            <w:tcW w:w="1687" w:type="dxa"/>
          </w:tcPr>
          <w:p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431" w:type="dxa"/>
          </w:tcPr>
          <w:p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rsidTr="0037352A">
        <w:tc>
          <w:tcPr>
            <w:tcW w:w="1620" w:type="dxa"/>
            <w:vMerge/>
          </w:tcPr>
          <w:p w:rsidR="00067868" w:rsidRPr="00502586" w:rsidRDefault="00067868" w:rsidP="0037352A">
            <w:pPr>
              <w:spacing w:line="276" w:lineRule="auto"/>
              <w:rPr>
                <w:rFonts w:asciiTheme="minorHAnsi" w:hAnsiTheme="minorHAnsi" w:cstheme="minorHAnsi"/>
                <w:b/>
                <w:sz w:val="22"/>
                <w:szCs w:val="22"/>
              </w:rPr>
            </w:pPr>
          </w:p>
        </w:tc>
        <w:tc>
          <w:tcPr>
            <w:tcW w:w="1687" w:type="dxa"/>
          </w:tcPr>
          <w:p w:rsidR="00067868" w:rsidRPr="00E05866" w:rsidRDefault="00067868" w:rsidP="0037352A">
            <w:pPr>
              <w:spacing w:line="276" w:lineRule="auto"/>
              <w:rPr>
                <w:rFonts w:asciiTheme="minorHAnsi" w:hAnsiTheme="minorHAnsi" w:cstheme="minorHAnsi"/>
                <w:sz w:val="22"/>
                <w:szCs w:val="22"/>
              </w:rPr>
            </w:pPr>
            <w:proofErr w:type="spellStart"/>
            <w:r w:rsidRPr="00E05866">
              <w:rPr>
                <w:rFonts w:asciiTheme="minorHAnsi" w:hAnsiTheme="minorHAnsi" w:cstheme="minorHAnsi"/>
                <w:sz w:val="22"/>
                <w:szCs w:val="22"/>
              </w:rPr>
              <w:t>Hebei</w:t>
            </w:r>
            <w:proofErr w:type="spellEnd"/>
            <w:r w:rsidRPr="00E05866">
              <w:rPr>
                <w:rFonts w:asciiTheme="minorHAnsi" w:hAnsiTheme="minorHAnsi" w:cstheme="minorHAnsi"/>
                <w:sz w:val="22"/>
                <w:szCs w:val="22"/>
              </w:rPr>
              <w:t xml:space="preserve"> </w:t>
            </w:r>
            <w:proofErr w:type="spellStart"/>
            <w:r w:rsidRPr="00E05866">
              <w:rPr>
                <w:rFonts w:asciiTheme="minorHAnsi" w:hAnsiTheme="minorHAnsi" w:cstheme="minorHAnsi"/>
                <w:sz w:val="22"/>
                <w:szCs w:val="22"/>
              </w:rPr>
              <w:t>Huachen</w:t>
            </w:r>
            <w:proofErr w:type="spellEnd"/>
            <w:r w:rsidRPr="00E05866">
              <w:rPr>
                <w:rFonts w:asciiTheme="minorHAnsi" w:hAnsiTheme="minorHAnsi" w:cstheme="minorHAnsi"/>
                <w:sz w:val="22"/>
                <w:szCs w:val="22"/>
              </w:rPr>
              <w:t xml:space="preserve"> Pharmaceutical Co. Ltd, China.</w:t>
            </w:r>
          </w:p>
        </w:tc>
        <w:tc>
          <w:tcPr>
            <w:tcW w:w="1823" w:type="dxa"/>
          </w:tcPr>
          <w:p w:rsidR="00067868" w:rsidRPr="00E05866" w:rsidRDefault="00067868" w:rsidP="0037352A">
            <w:pPr>
              <w:spacing w:line="276" w:lineRule="auto"/>
              <w:rPr>
                <w:rFonts w:asciiTheme="minorHAnsi" w:hAnsiTheme="minorHAnsi" w:cstheme="minorHAnsi"/>
                <w:sz w:val="22"/>
                <w:szCs w:val="22"/>
              </w:rPr>
            </w:pPr>
            <w:proofErr w:type="spellStart"/>
            <w:r w:rsidRPr="00E05866">
              <w:rPr>
                <w:rFonts w:asciiTheme="minorHAnsi" w:hAnsiTheme="minorHAnsi" w:cstheme="minorHAnsi"/>
                <w:sz w:val="22"/>
                <w:szCs w:val="22"/>
              </w:rPr>
              <w:t>Hebei</w:t>
            </w:r>
            <w:proofErr w:type="spellEnd"/>
            <w:r w:rsidRPr="00E05866">
              <w:rPr>
                <w:rFonts w:asciiTheme="minorHAnsi" w:hAnsiTheme="minorHAnsi" w:cstheme="minorHAnsi"/>
                <w:sz w:val="22"/>
                <w:szCs w:val="22"/>
              </w:rPr>
              <w:t xml:space="preserve"> </w:t>
            </w:r>
            <w:proofErr w:type="spellStart"/>
            <w:r w:rsidRPr="00E05866">
              <w:rPr>
                <w:rFonts w:asciiTheme="minorHAnsi" w:hAnsiTheme="minorHAnsi" w:cstheme="minorHAnsi"/>
                <w:sz w:val="22"/>
                <w:szCs w:val="22"/>
              </w:rPr>
              <w:t>Huachen</w:t>
            </w:r>
            <w:proofErr w:type="spellEnd"/>
            <w:r w:rsidRPr="00E05866">
              <w:rPr>
                <w:rFonts w:asciiTheme="minorHAnsi" w:hAnsiTheme="minorHAnsi" w:cstheme="minorHAnsi"/>
                <w:sz w:val="22"/>
                <w:szCs w:val="22"/>
              </w:rPr>
              <w:t xml:space="preserve"> Pharmaceutical Co. Ltd, China.</w:t>
            </w:r>
          </w:p>
        </w:tc>
        <w:tc>
          <w:tcPr>
            <w:tcW w:w="1431" w:type="dxa"/>
          </w:tcPr>
          <w:p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rsidTr="0037352A">
        <w:tc>
          <w:tcPr>
            <w:tcW w:w="1620" w:type="dxa"/>
            <w:vMerge/>
          </w:tcPr>
          <w:p w:rsidR="00067868" w:rsidRPr="00502586" w:rsidRDefault="00067868" w:rsidP="0037352A">
            <w:pPr>
              <w:spacing w:line="276" w:lineRule="auto"/>
              <w:rPr>
                <w:rFonts w:asciiTheme="minorHAnsi" w:hAnsiTheme="minorHAnsi" w:cstheme="minorHAnsi"/>
                <w:b/>
                <w:sz w:val="22"/>
                <w:szCs w:val="22"/>
              </w:rPr>
            </w:pPr>
          </w:p>
        </w:tc>
        <w:tc>
          <w:tcPr>
            <w:tcW w:w="1687" w:type="dxa"/>
          </w:tcPr>
          <w:p w:rsidR="00067868" w:rsidRPr="00E05866"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Salonen</w:t>
            </w:r>
            <w:proofErr w:type="spellEnd"/>
            <w:r>
              <w:rPr>
                <w:rFonts w:asciiTheme="minorHAnsi" w:hAnsiTheme="minorHAnsi" w:cstheme="minorHAnsi"/>
                <w:sz w:val="22"/>
                <w:szCs w:val="22"/>
              </w:rPr>
              <w:t>, Austria.</w:t>
            </w:r>
          </w:p>
        </w:tc>
        <w:tc>
          <w:tcPr>
            <w:tcW w:w="1823" w:type="dxa"/>
          </w:tcPr>
          <w:p w:rsidR="00067868" w:rsidRPr="00E05866"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Muab</w:t>
            </w:r>
            <w:proofErr w:type="spellEnd"/>
            <w:r>
              <w:rPr>
                <w:rFonts w:asciiTheme="minorHAnsi" w:hAnsiTheme="minorHAnsi" w:cstheme="minorHAnsi"/>
                <w:sz w:val="22"/>
                <w:szCs w:val="22"/>
              </w:rPr>
              <w:t xml:space="preserve"> Chemicals, Lagos.</w:t>
            </w:r>
          </w:p>
        </w:tc>
        <w:tc>
          <w:tcPr>
            <w:tcW w:w="1431" w:type="dxa"/>
          </w:tcPr>
          <w:p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rsidTr="0037352A">
        <w:tc>
          <w:tcPr>
            <w:tcW w:w="1620" w:type="dxa"/>
            <w:vMerge/>
          </w:tcPr>
          <w:p w:rsidR="00067868" w:rsidRPr="00502586" w:rsidRDefault="00067868" w:rsidP="0037352A">
            <w:pPr>
              <w:spacing w:line="276" w:lineRule="auto"/>
              <w:rPr>
                <w:rFonts w:asciiTheme="minorHAnsi" w:hAnsiTheme="minorHAnsi" w:cstheme="minorHAnsi"/>
                <w:b/>
                <w:sz w:val="22"/>
                <w:szCs w:val="22"/>
              </w:rPr>
            </w:pPr>
          </w:p>
        </w:tc>
        <w:tc>
          <w:tcPr>
            <w:tcW w:w="1687" w:type="dxa"/>
          </w:tcPr>
          <w:p w:rsidR="00067868"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rsidR="00067868" w:rsidRDefault="00067868" w:rsidP="0037352A">
            <w:pPr>
              <w:spacing w:line="276" w:lineRule="auto"/>
              <w:rPr>
                <w:rFonts w:asciiTheme="minorHAnsi" w:hAnsiTheme="minorHAnsi" w:cstheme="minorHAnsi"/>
                <w:sz w:val="22"/>
                <w:szCs w:val="22"/>
              </w:rPr>
            </w:pPr>
            <w:proofErr w:type="spellStart"/>
            <w:r>
              <w:rPr>
                <w:rFonts w:asciiTheme="minorHAnsi" w:hAnsiTheme="minorHAnsi" w:cstheme="minorHAnsi"/>
                <w:sz w:val="22"/>
                <w:szCs w:val="22"/>
              </w:rPr>
              <w:t>Bdv</w:t>
            </w:r>
            <w:proofErr w:type="spellEnd"/>
            <w:r>
              <w:rPr>
                <w:rFonts w:asciiTheme="minorHAnsi" w:hAnsiTheme="minorHAnsi" w:cstheme="minorHAnsi"/>
                <w:sz w:val="22"/>
                <w:szCs w:val="22"/>
              </w:rPr>
              <w:t>, Behrens.</w:t>
            </w:r>
          </w:p>
        </w:tc>
        <w:tc>
          <w:tcPr>
            <w:tcW w:w="1431" w:type="dxa"/>
          </w:tcPr>
          <w:p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bl>
    <w:p w:rsidR="0031595A" w:rsidRDefault="0031595A" w:rsidP="0031595A">
      <w:pPr>
        <w:pStyle w:val="BodyTextIndent"/>
        <w:spacing w:line="276" w:lineRule="auto"/>
        <w:ind w:left="0"/>
        <w:rPr>
          <w:rFonts w:asciiTheme="minorHAnsi" w:hAnsiTheme="minorHAnsi" w:cstheme="minorHAnsi"/>
          <w:b/>
          <w:sz w:val="22"/>
          <w:szCs w:val="22"/>
        </w:rPr>
      </w:pPr>
    </w:p>
    <w:p w:rsidR="0031595A" w:rsidRPr="00502586" w:rsidRDefault="0031595A" w:rsidP="0031595A">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t>3.2.3 PRIMARY PACKAGING MATERIAL</w:t>
      </w:r>
    </w:p>
    <w:p w:rsidR="0031595A" w:rsidRDefault="0031595A" w:rsidP="0031595A">
      <w:pPr>
        <w:tabs>
          <w:tab w:val="left" w:pos="710"/>
          <w:tab w:val="left" w:pos="1530"/>
        </w:tabs>
        <w:spacing w:line="276" w:lineRule="auto"/>
        <w:jc w:val="both"/>
        <w:rPr>
          <w:rFonts w:asciiTheme="minorHAnsi" w:hAnsiTheme="minorHAnsi" w:cstheme="minorHAnsi"/>
          <w:sz w:val="22"/>
          <w:szCs w:val="22"/>
        </w:rPr>
      </w:pPr>
      <w:r w:rsidRPr="00E2058A">
        <w:rPr>
          <w:rFonts w:asciiTheme="minorHAnsi" w:hAnsiTheme="minorHAnsi" w:cstheme="minorHAnsi"/>
          <w:sz w:val="22"/>
          <w:szCs w:val="22"/>
        </w:rPr>
        <w:t>The FPP is contained in poly vinyl chloride (PVC) self-collapsible soft bag (pouch) bought as a finished product from the manufacturer of the PVC pouch.</w:t>
      </w:r>
      <w:r w:rsidRPr="00E2058A">
        <w:rPr>
          <w:rFonts w:asciiTheme="minorHAnsi" w:hAnsiTheme="minorHAnsi" w:cstheme="minorHAnsi"/>
          <w:b/>
          <w:sz w:val="22"/>
          <w:szCs w:val="22"/>
        </w:rPr>
        <w:t xml:space="preserve"> </w:t>
      </w:r>
      <w:r w:rsidRPr="00E2058A">
        <w:rPr>
          <w:rFonts w:asciiTheme="minorHAnsi" w:hAnsiTheme="minorHAnsi" w:cstheme="minorHAnsi"/>
          <w:sz w:val="22"/>
          <w:szCs w:val="22"/>
        </w:rPr>
        <w:t>Manufacturer COA of the PVC is reviewed and testing done in-house to confirm the quality specifications stated by the manufacturers as conform to in-house specifications set for the primary packaging material.</w:t>
      </w:r>
    </w:p>
    <w:p w:rsidR="0031595A" w:rsidRPr="00502586" w:rsidRDefault="0031595A" w:rsidP="0031595A">
      <w:pPr>
        <w:tabs>
          <w:tab w:val="left" w:pos="710"/>
          <w:tab w:val="left" w:pos="1530"/>
        </w:tabs>
        <w:spacing w:line="276" w:lineRule="auto"/>
        <w:jc w:val="both"/>
        <w:rPr>
          <w:rFonts w:asciiTheme="minorHAnsi" w:hAnsiTheme="minorHAnsi" w:cstheme="minorHAnsi"/>
          <w:sz w:val="22"/>
          <w:szCs w:val="22"/>
        </w:rPr>
      </w:pPr>
    </w:p>
    <w:tbl>
      <w:tblPr>
        <w:tblStyle w:val="TableGrid"/>
        <w:tblW w:w="10530" w:type="dxa"/>
        <w:tblInd w:w="-612" w:type="dxa"/>
        <w:tblLayout w:type="fixed"/>
        <w:tblLook w:val="04A0" w:firstRow="1" w:lastRow="0" w:firstColumn="1" w:lastColumn="0" w:noHBand="0" w:noVBand="1"/>
      </w:tblPr>
      <w:tblGrid>
        <w:gridCol w:w="1620"/>
        <w:gridCol w:w="1710"/>
        <w:gridCol w:w="1672"/>
        <w:gridCol w:w="1559"/>
        <w:gridCol w:w="1417"/>
        <w:gridCol w:w="1418"/>
        <w:gridCol w:w="1134"/>
      </w:tblGrid>
      <w:tr w:rsidR="0031595A" w:rsidRPr="00502586" w:rsidTr="0031595A">
        <w:tc>
          <w:tcPr>
            <w:tcW w:w="1620" w:type="dxa"/>
          </w:tcPr>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of Primary packaging Material</w:t>
            </w:r>
          </w:p>
        </w:tc>
        <w:tc>
          <w:tcPr>
            <w:tcW w:w="1710" w:type="dxa"/>
          </w:tcPr>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and  Address)</w:t>
            </w:r>
          </w:p>
        </w:tc>
        <w:tc>
          <w:tcPr>
            <w:tcW w:w="1672" w:type="dxa"/>
          </w:tcPr>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Supplier</w:t>
            </w:r>
          </w:p>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 (Name and  Address)</w:t>
            </w:r>
          </w:p>
        </w:tc>
        <w:tc>
          <w:tcPr>
            <w:tcW w:w="1559" w:type="dxa"/>
          </w:tcPr>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Consignments / Batches Received</w:t>
            </w:r>
          </w:p>
        </w:tc>
        <w:tc>
          <w:tcPr>
            <w:tcW w:w="1417" w:type="dxa"/>
          </w:tcPr>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31595A" w:rsidRPr="00502586" w:rsidTr="0031595A">
        <w:tc>
          <w:tcPr>
            <w:tcW w:w="1620" w:type="dxa"/>
          </w:tcPr>
          <w:p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PVC pouches</w:t>
            </w:r>
          </w:p>
        </w:tc>
        <w:tc>
          <w:tcPr>
            <w:tcW w:w="1710" w:type="dxa"/>
          </w:tcPr>
          <w:p w:rsidR="0031595A" w:rsidRPr="00502586" w:rsidRDefault="0031595A" w:rsidP="0031595A">
            <w:pPr>
              <w:spacing w:line="276" w:lineRule="auto"/>
              <w:rPr>
                <w:rFonts w:asciiTheme="minorHAnsi" w:hAnsiTheme="minorHAnsi" w:cstheme="minorHAnsi"/>
                <w:sz w:val="22"/>
                <w:szCs w:val="22"/>
              </w:rPr>
            </w:pPr>
            <w:r>
              <w:rPr>
                <w:rFonts w:asciiTheme="minorHAnsi" w:hAnsiTheme="minorHAnsi" w:cstheme="minorHAnsi"/>
                <w:sz w:val="22"/>
                <w:szCs w:val="22"/>
              </w:rPr>
              <w:t xml:space="preserve">Jiangsu </w:t>
            </w:r>
            <w:proofErr w:type="spellStart"/>
            <w:r>
              <w:rPr>
                <w:rFonts w:asciiTheme="minorHAnsi" w:hAnsiTheme="minorHAnsi" w:cstheme="minorHAnsi"/>
                <w:sz w:val="22"/>
                <w:szCs w:val="22"/>
              </w:rPr>
              <w:t>Medwell</w:t>
            </w:r>
            <w:proofErr w:type="spellEnd"/>
            <w:r>
              <w:rPr>
                <w:rFonts w:asciiTheme="minorHAnsi" w:hAnsiTheme="minorHAnsi" w:cstheme="minorHAnsi"/>
                <w:sz w:val="22"/>
                <w:szCs w:val="22"/>
              </w:rPr>
              <w:t xml:space="preserve"> Medical Equipment Co. Ltd. China</w:t>
            </w:r>
          </w:p>
        </w:tc>
        <w:tc>
          <w:tcPr>
            <w:tcW w:w="1672" w:type="dxa"/>
          </w:tcPr>
          <w:p w:rsidR="0031595A" w:rsidRPr="00502586" w:rsidRDefault="0031595A" w:rsidP="0031595A">
            <w:pPr>
              <w:spacing w:line="276" w:lineRule="auto"/>
              <w:rPr>
                <w:rFonts w:asciiTheme="minorHAnsi" w:hAnsiTheme="minorHAnsi" w:cstheme="minorHAnsi"/>
                <w:sz w:val="22"/>
                <w:szCs w:val="22"/>
              </w:rPr>
            </w:pPr>
            <w:r>
              <w:rPr>
                <w:rFonts w:asciiTheme="minorHAnsi" w:hAnsiTheme="minorHAnsi" w:cstheme="minorHAnsi"/>
                <w:sz w:val="22"/>
                <w:szCs w:val="22"/>
              </w:rPr>
              <w:t xml:space="preserve">Jiangsu </w:t>
            </w:r>
            <w:proofErr w:type="spellStart"/>
            <w:r>
              <w:rPr>
                <w:rFonts w:asciiTheme="minorHAnsi" w:hAnsiTheme="minorHAnsi" w:cstheme="minorHAnsi"/>
                <w:sz w:val="22"/>
                <w:szCs w:val="22"/>
              </w:rPr>
              <w:t>Medwell</w:t>
            </w:r>
            <w:proofErr w:type="spellEnd"/>
            <w:r>
              <w:rPr>
                <w:rFonts w:asciiTheme="minorHAnsi" w:hAnsiTheme="minorHAnsi" w:cstheme="minorHAnsi"/>
                <w:sz w:val="22"/>
                <w:szCs w:val="22"/>
              </w:rPr>
              <w:t xml:space="preserve"> Medical Equipment Co. Ltd. China</w:t>
            </w:r>
          </w:p>
        </w:tc>
        <w:tc>
          <w:tcPr>
            <w:tcW w:w="1559" w:type="dxa"/>
          </w:tcPr>
          <w:p w:rsidR="0031595A" w:rsidRPr="00502586" w:rsidRDefault="004833CB" w:rsidP="0031595A">
            <w:pPr>
              <w:spacing w:line="276" w:lineRule="auto"/>
              <w:rPr>
                <w:rFonts w:asciiTheme="minorHAnsi" w:hAnsiTheme="minorHAnsi" w:cstheme="minorHAnsi"/>
                <w:sz w:val="22"/>
                <w:szCs w:val="22"/>
              </w:rPr>
            </w:pPr>
            <w:r>
              <w:rPr>
                <w:rFonts w:asciiTheme="minorHAnsi" w:hAnsiTheme="minorHAnsi" w:cstheme="minorHAnsi"/>
                <w:sz w:val="22"/>
                <w:szCs w:val="22"/>
              </w:rPr>
              <w:t>13</w:t>
            </w:r>
          </w:p>
        </w:tc>
        <w:tc>
          <w:tcPr>
            <w:tcW w:w="1417" w:type="dxa"/>
          </w:tcPr>
          <w:p w:rsidR="0031595A" w:rsidRPr="00502586" w:rsidRDefault="004833CB" w:rsidP="0031595A">
            <w:pPr>
              <w:spacing w:line="276" w:lineRule="auto"/>
              <w:rPr>
                <w:rFonts w:asciiTheme="minorHAnsi" w:hAnsiTheme="minorHAnsi" w:cstheme="minorHAnsi"/>
                <w:sz w:val="22"/>
                <w:szCs w:val="22"/>
              </w:rPr>
            </w:pPr>
            <w:r>
              <w:rPr>
                <w:rFonts w:asciiTheme="minorHAnsi" w:hAnsiTheme="minorHAnsi" w:cstheme="minorHAnsi"/>
                <w:sz w:val="22"/>
                <w:szCs w:val="22"/>
              </w:rPr>
              <w:t>13</w:t>
            </w:r>
          </w:p>
        </w:tc>
        <w:tc>
          <w:tcPr>
            <w:tcW w:w="1418" w:type="dxa"/>
          </w:tcPr>
          <w:p w:rsidR="0031595A" w:rsidRPr="00502586" w:rsidRDefault="0031595A" w:rsidP="0031595A">
            <w:pPr>
              <w:spacing w:line="276" w:lineRule="auto"/>
              <w:rPr>
                <w:rFonts w:asciiTheme="minorHAnsi" w:hAnsiTheme="minorHAnsi" w:cstheme="minorHAnsi"/>
                <w:sz w:val="22"/>
                <w:szCs w:val="22"/>
              </w:rPr>
            </w:pPr>
            <w:r w:rsidRPr="00502586">
              <w:rPr>
                <w:rFonts w:asciiTheme="minorHAnsi" w:hAnsiTheme="minorHAnsi" w:cstheme="minorHAnsi"/>
                <w:sz w:val="22"/>
                <w:szCs w:val="22"/>
              </w:rPr>
              <w:t xml:space="preserve">Nil </w:t>
            </w:r>
          </w:p>
        </w:tc>
        <w:tc>
          <w:tcPr>
            <w:tcW w:w="1134" w:type="dxa"/>
          </w:tcPr>
          <w:p w:rsidR="0031595A" w:rsidRPr="00502586" w:rsidRDefault="0031595A" w:rsidP="0031595A">
            <w:pPr>
              <w:spacing w:line="276" w:lineRule="auto"/>
              <w:rPr>
                <w:rFonts w:asciiTheme="minorHAnsi" w:hAnsiTheme="minorHAnsi" w:cstheme="minorHAnsi"/>
                <w:sz w:val="22"/>
                <w:szCs w:val="22"/>
              </w:rPr>
            </w:pPr>
            <w:r w:rsidRPr="00502586">
              <w:rPr>
                <w:rFonts w:asciiTheme="minorHAnsi" w:hAnsiTheme="minorHAnsi" w:cstheme="minorHAnsi"/>
                <w:sz w:val="22"/>
                <w:szCs w:val="22"/>
              </w:rPr>
              <w:t xml:space="preserve">Nil </w:t>
            </w:r>
          </w:p>
        </w:tc>
      </w:tr>
    </w:tbl>
    <w:p w:rsidR="0031595A" w:rsidRDefault="0031595A" w:rsidP="0031595A">
      <w:pPr>
        <w:pStyle w:val="BodyTextIndent"/>
        <w:spacing w:line="276" w:lineRule="auto"/>
        <w:ind w:left="0"/>
        <w:rPr>
          <w:rFonts w:asciiTheme="minorHAnsi" w:hAnsiTheme="minorHAnsi" w:cstheme="minorHAnsi"/>
          <w:sz w:val="22"/>
          <w:szCs w:val="22"/>
        </w:rPr>
      </w:pPr>
    </w:p>
    <w:p w:rsidR="003326E7" w:rsidRDefault="003326E7" w:rsidP="0031595A">
      <w:pPr>
        <w:pStyle w:val="BodyTextIndent"/>
        <w:spacing w:line="276" w:lineRule="auto"/>
        <w:ind w:left="0"/>
        <w:rPr>
          <w:rFonts w:asciiTheme="minorHAnsi" w:hAnsiTheme="minorHAnsi" w:cstheme="minorHAnsi"/>
          <w:sz w:val="22"/>
          <w:szCs w:val="22"/>
        </w:rPr>
      </w:pPr>
    </w:p>
    <w:p w:rsidR="003326E7" w:rsidRPr="00502586" w:rsidRDefault="003326E7" w:rsidP="0031595A">
      <w:pPr>
        <w:pStyle w:val="BodyTextIndent"/>
        <w:spacing w:line="276" w:lineRule="auto"/>
        <w:ind w:left="0"/>
        <w:rPr>
          <w:rFonts w:asciiTheme="minorHAnsi" w:hAnsiTheme="minorHAnsi" w:cstheme="minorHAnsi"/>
          <w:sz w:val="22"/>
          <w:szCs w:val="22"/>
        </w:rPr>
      </w:pPr>
    </w:p>
    <w:p w:rsidR="0031595A" w:rsidRPr="00502586" w:rsidRDefault="0031595A" w:rsidP="0031595A">
      <w:pPr>
        <w:pStyle w:val="BodyTextIndent"/>
        <w:numPr>
          <w:ilvl w:val="1"/>
          <w:numId w:val="14"/>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lastRenderedPageBreak/>
        <w:t>REVIEW AND STATISTICAL ANALYSIS OF QUALITY CONTROL AND IN-PROCESS CONTROL</w:t>
      </w:r>
    </w:p>
    <w:p w:rsidR="0031595A" w:rsidRPr="00502586" w:rsidRDefault="0031595A" w:rsidP="0031595A">
      <w:pPr>
        <w:pStyle w:val="BodyTextIndent"/>
        <w:spacing w:line="276" w:lineRule="auto"/>
        <w:ind w:left="360"/>
        <w:rPr>
          <w:rFonts w:asciiTheme="minorHAnsi" w:hAnsiTheme="minorHAnsi" w:cstheme="minorHAnsi"/>
          <w:b/>
          <w:sz w:val="22"/>
          <w:szCs w:val="22"/>
        </w:rPr>
      </w:pPr>
      <w:r w:rsidRPr="00502586">
        <w:rPr>
          <w:rFonts w:asciiTheme="minorHAnsi" w:hAnsiTheme="minorHAnsi" w:cstheme="minorHAnsi"/>
          <w:b/>
          <w:sz w:val="22"/>
          <w:szCs w:val="22"/>
        </w:rPr>
        <w:t>3.3.1 SPECIFICATIONS</w:t>
      </w:r>
    </w:p>
    <w:p w:rsidR="0031595A" w:rsidRPr="00502586" w:rsidRDefault="0031595A" w:rsidP="0031595A">
      <w:pPr>
        <w:pStyle w:val="BodyTextIndent"/>
        <w:spacing w:line="276" w:lineRule="auto"/>
        <w:ind w:left="360"/>
        <w:rPr>
          <w:rFonts w:asciiTheme="minorHAnsi" w:hAnsiTheme="minorHAnsi" w:cstheme="minorHAnsi"/>
          <w:sz w:val="22"/>
          <w:szCs w:val="22"/>
        </w:rPr>
      </w:pPr>
      <w:r w:rsidRPr="00502586">
        <w:rPr>
          <w:rFonts w:asciiTheme="minorHAnsi" w:hAnsiTheme="minorHAnsi" w:cstheme="minorHAnsi"/>
          <w:sz w:val="22"/>
          <w:szCs w:val="22"/>
        </w:rPr>
        <w:t>Appearance: Clear, colorless and particles free solution</w:t>
      </w:r>
    </w:p>
    <w:p w:rsidR="0031595A" w:rsidRDefault="0031595A" w:rsidP="0031595A">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Ciprofloxacin</w:t>
      </w:r>
      <w:r w:rsidRPr="00502586">
        <w:rPr>
          <w:rFonts w:asciiTheme="minorHAnsi" w:hAnsiTheme="minorHAnsi" w:cstheme="minorHAnsi"/>
          <w:sz w:val="22"/>
          <w:szCs w:val="22"/>
        </w:rPr>
        <w:t xml:space="preserve"> B.P.: </w:t>
      </w:r>
      <w:r>
        <w:rPr>
          <w:rFonts w:asciiTheme="minorHAnsi" w:hAnsiTheme="minorHAnsi" w:cstheme="minorHAnsi"/>
          <w:sz w:val="22"/>
          <w:szCs w:val="22"/>
        </w:rPr>
        <w:t>95 – 105%</w:t>
      </w:r>
    </w:p>
    <w:p w:rsidR="0031595A" w:rsidRPr="00502586" w:rsidRDefault="0031595A" w:rsidP="0031595A">
      <w:pPr>
        <w:pStyle w:val="ListParagraph"/>
        <w:spacing w:line="276" w:lineRule="auto"/>
        <w:ind w:left="360"/>
        <w:jc w:val="both"/>
        <w:rPr>
          <w:rFonts w:asciiTheme="minorHAnsi" w:hAnsiTheme="minorHAnsi" w:cstheme="minorHAnsi"/>
          <w:b/>
          <w:sz w:val="22"/>
          <w:szCs w:val="22"/>
        </w:rPr>
      </w:pPr>
      <w:r>
        <w:rPr>
          <w:rFonts w:asciiTheme="minorHAnsi" w:hAnsiTheme="minorHAnsi" w:cstheme="minorHAnsi"/>
          <w:sz w:val="22"/>
          <w:szCs w:val="22"/>
        </w:rPr>
        <w:t>Sodium Chloride B.P: 95 – 105%</w:t>
      </w:r>
    </w:p>
    <w:p w:rsidR="0031595A" w:rsidRPr="00502586" w:rsidRDefault="0031595A" w:rsidP="0031595A">
      <w:pPr>
        <w:pStyle w:val="ListParagraph"/>
        <w:spacing w:line="276" w:lineRule="auto"/>
        <w:ind w:left="360"/>
        <w:jc w:val="both"/>
        <w:rPr>
          <w:rFonts w:asciiTheme="minorHAnsi" w:hAnsiTheme="minorHAnsi" w:cstheme="minorHAnsi"/>
          <w:sz w:val="22"/>
          <w:szCs w:val="22"/>
        </w:rPr>
      </w:pPr>
      <w:proofErr w:type="gramStart"/>
      <w:r>
        <w:rPr>
          <w:rFonts w:asciiTheme="minorHAnsi" w:hAnsiTheme="minorHAnsi" w:cstheme="minorHAnsi"/>
          <w:sz w:val="22"/>
          <w:szCs w:val="22"/>
        </w:rPr>
        <w:t>pH</w:t>
      </w:r>
      <w:proofErr w:type="gramEnd"/>
      <w:r>
        <w:rPr>
          <w:rFonts w:asciiTheme="minorHAnsi" w:hAnsiTheme="minorHAnsi" w:cstheme="minorHAnsi"/>
          <w:sz w:val="22"/>
          <w:szCs w:val="22"/>
        </w:rPr>
        <w:t>: 3.90 – 4</w:t>
      </w:r>
      <w:r w:rsidRPr="00502586">
        <w:rPr>
          <w:rFonts w:asciiTheme="minorHAnsi" w:hAnsiTheme="minorHAnsi" w:cstheme="minorHAnsi"/>
          <w:sz w:val="22"/>
          <w:szCs w:val="22"/>
        </w:rPr>
        <w:t>.50</w:t>
      </w:r>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rsidR="0031595A" w:rsidRPr="00502586" w:rsidRDefault="0031595A" w:rsidP="0031595A">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sz w:val="22"/>
          <w:szCs w:val="22"/>
        </w:rPr>
        <w:t>3.3.2 IN</w:t>
      </w:r>
      <w:r w:rsidRPr="00502586">
        <w:rPr>
          <w:rStyle w:val="Strong"/>
          <w:rFonts w:asciiTheme="minorHAnsi" w:hAnsiTheme="minorHAnsi" w:cstheme="minorHAnsi"/>
          <w:color w:val="0C0C0C"/>
          <w:sz w:val="22"/>
          <w:szCs w:val="22"/>
        </w:rPr>
        <w:t xml:space="preserve">-PROCESS RESULTS: </w:t>
      </w:r>
    </w:p>
    <w:p w:rsidR="0031595A" w:rsidRPr="0037352A" w:rsidRDefault="0031595A" w:rsidP="0037352A">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summary of in-process results of all the batches manufactured was prepared and the table showing the results presented. The summary of in-process results for the chemical analysis and microbiological analysis of the batches manufactured is shown</w:t>
      </w:r>
    </w:p>
    <w:p w:rsidR="0031595A" w:rsidRDefault="0031595A" w:rsidP="0031595A">
      <w:pPr>
        <w:spacing w:after="200" w:line="276" w:lineRule="auto"/>
        <w:jc w:val="both"/>
        <w:rPr>
          <w:rFonts w:asciiTheme="minorHAnsi" w:hAnsiTheme="minorHAnsi" w:cstheme="minorHAnsi"/>
          <w:b/>
          <w:sz w:val="22"/>
          <w:szCs w:val="22"/>
        </w:rPr>
      </w:pPr>
    </w:p>
    <w:p w:rsidR="0031595A" w:rsidRPr="00502586" w:rsidRDefault="0031595A" w:rsidP="0031595A">
      <w:pPr>
        <w:spacing w:after="200" w:line="276" w:lineRule="auto"/>
        <w:ind w:firstLine="720"/>
        <w:jc w:val="both"/>
        <w:rPr>
          <w:rFonts w:asciiTheme="minorHAnsi" w:hAnsiTheme="minorHAnsi" w:cstheme="minorHAnsi"/>
          <w:b/>
          <w:sz w:val="22"/>
          <w:szCs w:val="22"/>
        </w:rPr>
      </w:pPr>
      <w:r w:rsidRPr="00502586">
        <w:rPr>
          <w:rFonts w:asciiTheme="minorHAnsi" w:hAnsiTheme="minorHAnsi" w:cstheme="minorHAnsi"/>
          <w:b/>
          <w:sz w:val="22"/>
          <w:szCs w:val="22"/>
        </w:rPr>
        <w:t>Chemical Analys</w:t>
      </w:r>
      <w:r>
        <w:rPr>
          <w:rFonts w:asciiTheme="minorHAnsi" w:hAnsiTheme="minorHAnsi" w:cstheme="minorHAnsi"/>
          <w:b/>
          <w:sz w:val="22"/>
          <w:szCs w:val="22"/>
        </w:rPr>
        <w:t>is of In-process product Result</w:t>
      </w:r>
    </w:p>
    <w:tbl>
      <w:tblPr>
        <w:tblStyle w:val="TableGrid"/>
        <w:tblpPr w:leftFromText="180" w:rightFromText="180" w:vertAnchor="text" w:horzAnchor="margin" w:tblpY="374"/>
        <w:tblW w:w="10098" w:type="dxa"/>
        <w:tblLayout w:type="fixed"/>
        <w:tblLook w:val="04A0" w:firstRow="1" w:lastRow="0" w:firstColumn="1" w:lastColumn="0" w:noHBand="0" w:noVBand="1"/>
      </w:tblPr>
      <w:tblGrid>
        <w:gridCol w:w="969"/>
        <w:gridCol w:w="1453"/>
        <w:gridCol w:w="2452"/>
        <w:gridCol w:w="1808"/>
        <w:gridCol w:w="1808"/>
        <w:gridCol w:w="1608"/>
      </w:tblGrid>
      <w:tr w:rsidR="0031595A" w:rsidRPr="00502586" w:rsidTr="0031595A">
        <w:trPr>
          <w:trHeight w:val="301"/>
        </w:trPr>
        <w:tc>
          <w:tcPr>
            <w:tcW w:w="969" w:type="dxa"/>
            <w:vMerge w:val="restart"/>
            <w:vAlign w:val="center"/>
          </w:tcPr>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S/N</w:t>
            </w:r>
          </w:p>
        </w:tc>
        <w:tc>
          <w:tcPr>
            <w:tcW w:w="1453" w:type="dxa"/>
            <w:vMerge w:val="restart"/>
            <w:vAlign w:val="center"/>
          </w:tcPr>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BATCH NO</w:t>
            </w:r>
          </w:p>
        </w:tc>
        <w:tc>
          <w:tcPr>
            <w:tcW w:w="7676" w:type="dxa"/>
            <w:gridSpan w:val="4"/>
          </w:tcPr>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Analysis</w:t>
            </w:r>
          </w:p>
        </w:tc>
      </w:tr>
      <w:tr w:rsidR="0031595A" w:rsidRPr="00502586" w:rsidTr="0031595A">
        <w:trPr>
          <w:trHeight w:val="144"/>
        </w:trPr>
        <w:tc>
          <w:tcPr>
            <w:tcW w:w="969" w:type="dxa"/>
            <w:vMerge/>
          </w:tcPr>
          <w:p w:rsidR="0031595A" w:rsidRPr="00502586" w:rsidRDefault="0031595A" w:rsidP="0031595A">
            <w:pPr>
              <w:spacing w:line="276" w:lineRule="auto"/>
              <w:jc w:val="both"/>
              <w:rPr>
                <w:rFonts w:asciiTheme="minorHAnsi" w:hAnsiTheme="minorHAnsi" w:cstheme="minorHAnsi"/>
                <w:sz w:val="22"/>
                <w:szCs w:val="22"/>
              </w:rPr>
            </w:pPr>
          </w:p>
        </w:tc>
        <w:tc>
          <w:tcPr>
            <w:tcW w:w="1453" w:type="dxa"/>
            <w:vMerge/>
          </w:tcPr>
          <w:p w:rsidR="0031595A" w:rsidRPr="00502586" w:rsidRDefault="0031595A" w:rsidP="0031595A">
            <w:pPr>
              <w:spacing w:line="276" w:lineRule="auto"/>
              <w:jc w:val="both"/>
              <w:rPr>
                <w:rFonts w:asciiTheme="minorHAnsi" w:hAnsiTheme="minorHAnsi" w:cstheme="minorHAnsi"/>
                <w:sz w:val="22"/>
                <w:szCs w:val="22"/>
              </w:rPr>
            </w:pPr>
          </w:p>
        </w:tc>
        <w:tc>
          <w:tcPr>
            <w:tcW w:w="2452" w:type="dxa"/>
          </w:tcPr>
          <w:p w:rsidR="0031595A" w:rsidRPr="00502586"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p w:rsidR="0031595A" w:rsidRPr="00502586" w:rsidRDefault="0031595A" w:rsidP="0031595A">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808" w:type="dxa"/>
          </w:tcPr>
          <w:p w:rsidR="0031595A"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Sodium Chloride</w:t>
            </w:r>
          </w:p>
          <w:p w:rsidR="0031595A"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Assay</w:t>
            </w:r>
          </w:p>
          <w:p w:rsidR="0031595A" w:rsidRPr="00C66842"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808" w:type="dxa"/>
          </w:tcPr>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(sample)      </w:t>
            </w:r>
          </w:p>
          <w:p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(3.9 – 4</w:t>
            </w:r>
            <w:r w:rsidRPr="00502586">
              <w:rPr>
                <w:rFonts w:asciiTheme="minorHAnsi" w:hAnsiTheme="minorHAnsi" w:cstheme="minorHAnsi"/>
                <w:sz w:val="22"/>
                <w:szCs w:val="22"/>
              </w:rPr>
              <w:t>.5 )</w:t>
            </w:r>
          </w:p>
        </w:tc>
        <w:tc>
          <w:tcPr>
            <w:tcW w:w="1608" w:type="dxa"/>
          </w:tcPr>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(WFI)      </w:t>
            </w:r>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(5.0 – 7.0 )</w:t>
            </w:r>
          </w:p>
        </w:tc>
      </w:tr>
      <w:tr w:rsidR="00602306" w:rsidRPr="00502586" w:rsidTr="0031595A">
        <w:trPr>
          <w:trHeight w:val="301"/>
        </w:trPr>
        <w:tc>
          <w:tcPr>
            <w:tcW w:w="969"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1453"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CP25001</w:t>
            </w:r>
          </w:p>
        </w:tc>
        <w:tc>
          <w:tcPr>
            <w:tcW w:w="2452" w:type="dxa"/>
            <w:vAlign w:val="bottom"/>
          </w:tcPr>
          <w:p w:rsidR="00602306" w:rsidRDefault="00602306" w:rsidP="00602306">
            <w:pPr>
              <w:jc w:val="right"/>
              <w:rPr>
                <w:rFonts w:ascii="Calibri" w:hAnsi="Calibri" w:cs="Calibri"/>
                <w:color w:val="000000"/>
                <w:sz w:val="22"/>
                <w:szCs w:val="22"/>
              </w:rPr>
            </w:pPr>
            <w:bookmarkStart w:id="1" w:name="RANGE!D2:D9"/>
            <w:r>
              <w:rPr>
                <w:rFonts w:ascii="Calibri" w:hAnsi="Calibri" w:cs="Calibri"/>
                <w:color w:val="000000"/>
                <w:sz w:val="22"/>
                <w:szCs w:val="22"/>
              </w:rPr>
              <w:t>99.91</w:t>
            </w:r>
            <w:bookmarkEnd w:id="1"/>
          </w:p>
        </w:tc>
        <w:tc>
          <w:tcPr>
            <w:tcW w:w="1808" w:type="dxa"/>
            <w:vAlign w:val="bottom"/>
          </w:tcPr>
          <w:p w:rsidR="00602306" w:rsidRDefault="00602306" w:rsidP="00602306">
            <w:pPr>
              <w:jc w:val="right"/>
              <w:rPr>
                <w:rFonts w:ascii="Calibri" w:hAnsi="Calibri" w:cs="Calibri"/>
                <w:color w:val="000000"/>
                <w:sz w:val="22"/>
                <w:szCs w:val="22"/>
              </w:rPr>
            </w:pPr>
            <w:bookmarkStart w:id="2" w:name="RANGE!E2:E9"/>
            <w:r>
              <w:rPr>
                <w:rFonts w:ascii="Calibri" w:hAnsi="Calibri" w:cs="Calibri"/>
                <w:color w:val="000000"/>
                <w:sz w:val="22"/>
                <w:szCs w:val="22"/>
              </w:rPr>
              <w:t>98.2</w:t>
            </w:r>
            <w:bookmarkEnd w:id="2"/>
          </w:p>
        </w:tc>
        <w:tc>
          <w:tcPr>
            <w:tcW w:w="1808" w:type="dxa"/>
            <w:vAlign w:val="bottom"/>
          </w:tcPr>
          <w:p w:rsidR="00602306" w:rsidRDefault="00602306" w:rsidP="00602306">
            <w:pPr>
              <w:jc w:val="right"/>
              <w:rPr>
                <w:rFonts w:ascii="Calibri" w:hAnsi="Calibri" w:cs="Calibri"/>
                <w:color w:val="000000"/>
                <w:sz w:val="22"/>
                <w:szCs w:val="22"/>
              </w:rPr>
            </w:pPr>
            <w:bookmarkStart w:id="3" w:name="RANGE!C2:C9"/>
            <w:r>
              <w:rPr>
                <w:rFonts w:ascii="Calibri" w:hAnsi="Calibri" w:cs="Calibri"/>
                <w:color w:val="000000"/>
                <w:sz w:val="22"/>
                <w:szCs w:val="22"/>
              </w:rPr>
              <w:t>4.38</w:t>
            </w:r>
            <w:bookmarkEnd w:id="3"/>
          </w:p>
        </w:tc>
        <w:tc>
          <w:tcPr>
            <w:tcW w:w="1608" w:type="dxa"/>
            <w:vAlign w:val="bottom"/>
          </w:tcPr>
          <w:p w:rsidR="00602306" w:rsidRDefault="00602306" w:rsidP="00602306">
            <w:pPr>
              <w:jc w:val="right"/>
              <w:rPr>
                <w:rFonts w:ascii="Calibri" w:hAnsi="Calibri" w:cs="Calibri"/>
                <w:color w:val="000000"/>
                <w:sz w:val="22"/>
                <w:szCs w:val="22"/>
              </w:rPr>
            </w:pPr>
            <w:bookmarkStart w:id="4" w:name="RANGE!B2:B9"/>
            <w:r>
              <w:rPr>
                <w:rFonts w:ascii="Calibri" w:hAnsi="Calibri" w:cs="Calibri"/>
                <w:color w:val="000000"/>
                <w:sz w:val="22"/>
                <w:szCs w:val="22"/>
              </w:rPr>
              <w:t>6.4</w:t>
            </w:r>
            <w:bookmarkEnd w:id="4"/>
          </w:p>
        </w:tc>
      </w:tr>
      <w:tr w:rsidR="00602306" w:rsidRPr="00502586" w:rsidTr="0031595A">
        <w:trPr>
          <w:trHeight w:val="316"/>
        </w:trPr>
        <w:tc>
          <w:tcPr>
            <w:tcW w:w="969"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1453"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CP25002</w:t>
            </w:r>
          </w:p>
        </w:tc>
        <w:tc>
          <w:tcPr>
            <w:tcW w:w="2452"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99.85</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4.35</w:t>
            </w:r>
          </w:p>
        </w:tc>
        <w:tc>
          <w:tcPr>
            <w:tcW w:w="16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6.27</w:t>
            </w:r>
          </w:p>
        </w:tc>
      </w:tr>
      <w:tr w:rsidR="00602306" w:rsidRPr="00502586" w:rsidTr="0031595A">
        <w:trPr>
          <w:trHeight w:val="301"/>
        </w:trPr>
        <w:tc>
          <w:tcPr>
            <w:tcW w:w="969"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1453"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CP25003</w:t>
            </w:r>
          </w:p>
        </w:tc>
        <w:tc>
          <w:tcPr>
            <w:tcW w:w="2452"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98.32</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4.4</w:t>
            </w:r>
          </w:p>
        </w:tc>
        <w:tc>
          <w:tcPr>
            <w:tcW w:w="16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6.19</w:t>
            </w:r>
          </w:p>
        </w:tc>
      </w:tr>
      <w:tr w:rsidR="00602306" w:rsidRPr="00502586" w:rsidTr="0031595A">
        <w:trPr>
          <w:trHeight w:val="316"/>
        </w:trPr>
        <w:tc>
          <w:tcPr>
            <w:tcW w:w="969"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1453"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CP25004</w:t>
            </w:r>
          </w:p>
        </w:tc>
        <w:tc>
          <w:tcPr>
            <w:tcW w:w="2452"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99.54</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4.39</w:t>
            </w:r>
          </w:p>
        </w:tc>
        <w:tc>
          <w:tcPr>
            <w:tcW w:w="16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6.01</w:t>
            </w:r>
          </w:p>
        </w:tc>
      </w:tr>
      <w:tr w:rsidR="00602306" w:rsidRPr="00502586" w:rsidTr="0031595A">
        <w:trPr>
          <w:trHeight w:val="301"/>
        </w:trPr>
        <w:tc>
          <w:tcPr>
            <w:tcW w:w="969"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1453"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CP25005</w:t>
            </w:r>
          </w:p>
        </w:tc>
        <w:tc>
          <w:tcPr>
            <w:tcW w:w="2452"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98.31</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97.31</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4.33</w:t>
            </w:r>
          </w:p>
        </w:tc>
        <w:tc>
          <w:tcPr>
            <w:tcW w:w="16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6.07</w:t>
            </w:r>
          </w:p>
        </w:tc>
      </w:tr>
      <w:tr w:rsidR="00602306" w:rsidRPr="00502586" w:rsidTr="0031595A">
        <w:trPr>
          <w:trHeight w:val="301"/>
        </w:trPr>
        <w:tc>
          <w:tcPr>
            <w:tcW w:w="969"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1453"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CP25006</w:t>
            </w:r>
          </w:p>
        </w:tc>
        <w:tc>
          <w:tcPr>
            <w:tcW w:w="2452"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98.18</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96.51</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4.38</w:t>
            </w:r>
          </w:p>
        </w:tc>
        <w:tc>
          <w:tcPr>
            <w:tcW w:w="16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6.06</w:t>
            </w:r>
          </w:p>
        </w:tc>
      </w:tr>
      <w:tr w:rsidR="00602306" w:rsidRPr="00502586" w:rsidTr="0031595A">
        <w:trPr>
          <w:trHeight w:val="301"/>
        </w:trPr>
        <w:tc>
          <w:tcPr>
            <w:tcW w:w="969"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1453"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CP25007</w:t>
            </w:r>
          </w:p>
        </w:tc>
        <w:tc>
          <w:tcPr>
            <w:tcW w:w="2452"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99.81</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97.78</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4.17</w:t>
            </w:r>
          </w:p>
        </w:tc>
        <w:tc>
          <w:tcPr>
            <w:tcW w:w="16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6.03</w:t>
            </w:r>
          </w:p>
        </w:tc>
      </w:tr>
      <w:tr w:rsidR="00602306" w:rsidRPr="00502586" w:rsidTr="0031595A">
        <w:trPr>
          <w:trHeight w:val="316"/>
        </w:trPr>
        <w:tc>
          <w:tcPr>
            <w:tcW w:w="969"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1453"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CP25008</w:t>
            </w:r>
          </w:p>
        </w:tc>
        <w:tc>
          <w:tcPr>
            <w:tcW w:w="2452"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99.51</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98.63</w:t>
            </w:r>
          </w:p>
        </w:tc>
        <w:tc>
          <w:tcPr>
            <w:tcW w:w="18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4.35</w:t>
            </w:r>
          </w:p>
        </w:tc>
        <w:tc>
          <w:tcPr>
            <w:tcW w:w="160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6.1</w:t>
            </w:r>
          </w:p>
        </w:tc>
      </w:tr>
    </w:tbl>
    <w:p w:rsidR="0031595A" w:rsidRDefault="0031595A" w:rsidP="0031595A">
      <w:pPr>
        <w:spacing w:line="276" w:lineRule="auto"/>
        <w:jc w:val="both"/>
        <w:rPr>
          <w:rFonts w:asciiTheme="minorHAnsi" w:hAnsiTheme="minorHAnsi" w:cstheme="minorHAnsi"/>
          <w:b/>
          <w:sz w:val="22"/>
          <w:szCs w:val="22"/>
        </w:rPr>
      </w:pPr>
    </w:p>
    <w:p w:rsidR="0031595A" w:rsidRPr="00502586" w:rsidRDefault="0031595A" w:rsidP="0031595A">
      <w:pPr>
        <w:spacing w:line="276" w:lineRule="auto"/>
        <w:jc w:val="both"/>
        <w:rPr>
          <w:rFonts w:asciiTheme="minorHAnsi" w:hAnsiTheme="minorHAnsi" w:cstheme="minorHAnsi"/>
          <w:sz w:val="22"/>
          <w:szCs w:val="22"/>
        </w:rPr>
      </w:pPr>
    </w:p>
    <w:p w:rsidR="003326E7" w:rsidRDefault="003326E7" w:rsidP="0031595A">
      <w:pPr>
        <w:spacing w:after="200" w:line="276" w:lineRule="auto"/>
        <w:jc w:val="both"/>
        <w:rPr>
          <w:rFonts w:asciiTheme="minorHAnsi" w:hAnsiTheme="minorHAnsi" w:cstheme="minorHAnsi"/>
          <w:b/>
          <w:sz w:val="22"/>
          <w:szCs w:val="22"/>
        </w:rPr>
      </w:pPr>
    </w:p>
    <w:p w:rsidR="003326E7" w:rsidRDefault="003326E7" w:rsidP="0031595A">
      <w:pPr>
        <w:spacing w:after="200" w:line="276" w:lineRule="auto"/>
        <w:jc w:val="both"/>
        <w:rPr>
          <w:rFonts w:asciiTheme="minorHAnsi" w:hAnsiTheme="minorHAnsi" w:cstheme="minorHAnsi"/>
          <w:b/>
          <w:sz w:val="22"/>
          <w:szCs w:val="22"/>
        </w:rPr>
      </w:pPr>
    </w:p>
    <w:p w:rsidR="003326E7" w:rsidRDefault="003326E7" w:rsidP="0031595A">
      <w:pPr>
        <w:spacing w:after="200" w:line="276" w:lineRule="auto"/>
        <w:jc w:val="both"/>
        <w:rPr>
          <w:rFonts w:asciiTheme="minorHAnsi" w:hAnsiTheme="minorHAnsi" w:cstheme="minorHAnsi"/>
          <w:b/>
          <w:sz w:val="22"/>
          <w:szCs w:val="22"/>
        </w:rPr>
      </w:pPr>
    </w:p>
    <w:p w:rsidR="003326E7" w:rsidRDefault="003326E7" w:rsidP="0031595A">
      <w:pPr>
        <w:spacing w:after="200" w:line="276" w:lineRule="auto"/>
        <w:jc w:val="both"/>
        <w:rPr>
          <w:rFonts w:asciiTheme="minorHAnsi" w:hAnsiTheme="minorHAnsi" w:cstheme="minorHAnsi"/>
          <w:b/>
          <w:sz w:val="22"/>
          <w:szCs w:val="22"/>
        </w:rPr>
      </w:pPr>
    </w:p>
    <w:p w:rsidR="0037352A" w:rsidRDefault="0037352A" w:rsidP="0031595A">
      <w:pPr>
        <w:spacing w:after="200" w:line="276" w:lineRule="auto"/>
        <w:jc w:val="both"/>
        <w:rPr>
          <w:rFonts w:asciiTheme="minorHAnsi" w:hAnsiTheme="minorHAnsi" w:cstheme="minorHAnsi"/>
          <w:b/>
          <w:sz w:val="22"/>
          <w:szCs w:val="22"/>
        </w:rPr>
      </w:pPr>
    </w:p>
    <w:p w:rsidR="0037352A" w:rsidRDefault="0037352A" w:rsidP="0031595A">
      <w:pPr>
        <w:spacing w:after="200" w:line="276" w:lineRule="auto"/>
        <w:jc w:val="both"/>
        <w:rPr>
          <w:rFonts w:asciiTheme="minorHAnsi" w:hAnsiTheme="minorHAnsi" w:cstheme="minorHAnsi"/>
          <w:b/>
          <w:sz w:val="22"/>
          <w:szCs w:val="22"/>
        </w:rPr>
      </w:pPr>
    </w:p>
    <w:p w:rsidR="0031595A" w:rsidRPr="00502586" w:rsidRDefault="0031595A" w:rsidP="0031595A">
      <w:pPr>
        <w:spacing w:after="200" w:line="276" w:lineRule="auto"/>
        <w:jc w:val="both"/>
        <w:rPr>
          <w:rFonts w:asciiTheme="minorHAnsi" w:eastAsiaTheme="minorHAnsi" w:hAnsiTheme="minorHAnsi" w:cstheme="minorHAnsi"/>
          <w:sz w:val="22"/>
          <w:szCs w:val="22"/>
          <w:lang w:val="en-GB"/>
        </w:rPr>
      </w:pPr>
      <w:r w:rsidRPr="00502586">
        <w:rPr>
          <w:rFonts w:asciiTheme="minorHAnsi" w:hAnsiTheme="minorHAnsi" w:cstheme="minorHAnsi"/>
          <w:b/>
          <w:sz w:val="22"/>
          <w:szCs w:val="22"/>
        </w:rPr>
        <w:lastRenderedPageBreak/>
        <w:t>Chemical/Microbial Analysis for Finished product Result</w:t>
      </w:r>
    </w:p>
    <w:tbl>
      <w:tblPr>
        <w:tblStyle w:val="TableGrid"/>
        <w:tblW w:w="10313" w:type="dxa"/>
        <w:tblInd w:w="-572" w:type="dxa"/>
        <w:tblLayout w:type="fixed"/>
        <w:tblLook w:val="04A0" w:firstRow="1" w:lastRow="0" w:firstColumn="1" w:lastColumn="0" w:noHBand="0" w:noVBand="1"/>
      </w:tblPr>
      <w:tblGrid>
        <w:gridCol w:w="933"/>
        <w:gridCol w:w="1398"/>
        <w:gridCol w:w="1768"/>
        <w:gridCol w:w="2071"/>
        <w:gridCol w:w="1677"/>
        <w:gridCol w:w="1381"/>
        <w:gridCol w:w="1085"/>
      </w:tblGrid>
      <w:tr w:rsidR="0031595A" w:rsidRPr="00502586" w:rsidTr="0031595A">
        <w:trPr>
          <w:gridAfter w:val="5"/>
          <w:wAfter w:w="7982" w:type="dxa"/>
          <w:trHeight w:val="309"/>
        </w:trPr>
        <w:tc>
          <w:tcPr>
            <w:tcW w:w="933" w:type="dxa"/>
            <w:vMerge w:val="restart"/>
            <w:vAlign w:val="center"/>
          </w:tcPr>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S/N</w:t>
            </w:r>
          </w:p>
        </w:tc>
        <w:tc>
          <w:tcPr>
            <w:tcW w:w="1398" w:type="dxa"/>
            <w:vMerge w:val="restart"/>
            <w:vAlign w:val="center"/>
          </w:tcPr>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BATCH NO</w:t>
            </w:r>
          </w:p>
        </w:tc>
      </w:tr>
      <w:tr w:rsidR="0031595A" w:rsidRPr="00502586" w:rsidTr="0031595A">
        <w:trPr>
          <w:trHeight w:val="144"/>
        </w:trPr>
        <w:tc>
          <w:tcPr>
            <w:tcW w:w="933" w:type="dxa"/>
            <w:vMerge/>
          </w:tcPr>
          <w:p w:rsidR="0031595A" w:rsidRPr="00502586" w:rsidRDefault="0031595A" w:rsidP="0031595A">
            <w:pPr>
              <w:spacing w:line="276" w:lineRule="auto"/>
              <w:jc w:val="both"/>
              <w:rPr>
                <w:rFonts w:asciiTheme="minorHAnsi" w:hAnsiTheme="minorHAnsi" w:cstheme="minorHAnsi"/>
                <w:sz w:val="22"/>
                <w:szCs w:val="22"/>
              </w:rPr>
            </w:pPr>
          </w:p>
        </w:tc>
        <w:tc>
          <w:tcPr>
            <w:tcW w:w="1398" w:type="dxa"/>
            <w:vMerge/>
          </w:tcPr>
          <w:p w:rsidR="0031595A" w:rsidRPr="00502586" w:rsidRDefault="0031595A" w:rsidP="0031595A">
            <w:pPr>
              <w:spacing w:line="276" w:lineRule="auto"/>
              <w:jc w:val="both"/>
              <w:rPr>
                <w:rFonts w:asciiTheme="minorHAnsi" w:hAnsiTheme="minorHAnsi" w:cstheme="minorHAnsi"/>
                <w:sz w:val="22"/>
                <w:szCs w:val="22"/>
              </w:rPr>
            </w:pPr>
          </w:p>
        </w:tc>
        <w:tc>
          <w:tcPr>
            <w:tcW w:w="1768" w:type="dxa"/>
          </w:tcPr>
          <w:p w:rsidR="0031595A" w:rsidRPr="00502586"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p w:rsidR="0031595A" w:rsidRPr="00502586" w:rsidRDefault="0031595A" w:rsidP="0031595A">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2071" w:type="dxa"/>
          </w:tcPr>
          <w:p w:rsidR="0031595A"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Sodium Chloride</w:t>
            </w:r>
          </w:p>
          <w:p w:rsidR="0031595A"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Assay</w:t>
            </w:r>
          </w:p>
          <w:p w:rsidR="0031595A" w:rsidRPr="00C66842"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p>
        </w:tc>
        <w:tc>
          <w:tcPr>
            <w:tcW w:w="1677" w:type="dxa"/>
          </w:tcPr>
          <w:p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b/>
                <w:sz w:val="22"/>
                <w:szCs w:val="22"/>
              </w:rPr>
              <w:t>pH</w:t>
            </w:r>
          </w:p>
          <w:p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(3.9 – 4</w:t>
            </w:r>
            <w:r w:rsidRPr="00502586">
              <w:rPr>
                <w:rFonts w:asciiTheme="minorHAnsi" w:hAnsiTheme="minorHAnsi" w:cstheme="minorHAnsi"/>
                <w:sz w:val="22"/>
                <w:szCs w:val="22"/>
              </w:rPr>
              <w:t>.5 )</w:t>
            </w:r>
          </w:p>
        </w:tc>
        <w:tc>
          <w:tcPr>
            <w:tcW w:w="1381" w:type="dxa"/>
          </w:tcPr>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Sterility </w:t>
            </w:r>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MUST  BE STERILE)</w:t>
            </w:r>
          </w:p>
        </w:tc>
        <w:tc>
          <w:tcPr>
            <w:tcW w:w="1085" w:type="dxa"/>
          </w:tcPr>
          <w:p w:rsidR="0031595A" w:rsidRPr="00502586" w:rsidRDefault="0031595A" w:rsidP="0031595A">
            <w:pPr>
              <w:spacing w:line="276" w:lineRule="auto"/>
              <w:jc w:val="both"/>
              <w:rPr>
                <w:rFonts w:asciiTheme="minorHAnsi" w:hAnsiTheme="minorHAnsi" w:cstheme="minorHAnsi"/>
                <w:b/>
                <w:sz w:val="22"/>
                <w:szCs w:val="22"/>
              </w:rPr>
            </w:pPr>
            <w:proofErr w:type="spellStart"/>
            <w:r w:rsidRPr="00502586">
              <w:rPr>
                <w:rFonts w:asciiTheme="minorHAnsi" w:hAnsiTheme="minorHAnsi" w:cstheme="minorHAnsi"/>
                <w:b/>
                <w:sz w:val="22"/>
                <w:szCs w:val="22"/>
              </w:rPr>
              <w:t>Pyrogen</w:t>
            </w:r>
            <w:proofErr w:type="spellEnd"/>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(1.15</w:t>
            </w:r>
            <w:r w:rsidRPr="00502586">
              <w:rPr>
                <w:rFonts w:asciiTheme="minorHAnsi" w:hAnsiTheme="minorHAnsi" w:cstheme="minorHAnsi"/>
                <w:sz w:val="22"/>
                <w:szCs w:val="22"/>
                <w:vertAlign w:val="superscript"/>
              </w:rPr>
              <w:t>O</w:t>
            </w:r>
            <w:r w:rsidRPr="00502586">
              <w:rPr>
                <w:rFonts w:asciiTheme="minorHAnsi" w:hAnsiTheme="minorHAnsi" w:cstheme="minorHAnsi"/>
                <w:sz w:val="22"/>
                <w:szCs w:val="22"/>
              </w:rPr>
              <w:t>C)</w:t>
            </w:r>
          </w:p>
        </w:tc>
      </w:tr>
      <w:tr w:rsidR="00602306" w:rsidRPr="00502586" w:rsidTr="0031595A">
        <w:trPr>
          <w:trHeight w:val="300"/>
        </w:trPr>
        <w:tc>
          <w:tcPr>
            <w:tcW w:w="933"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1398"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CP25001</w:t>
            </w:r>
          </w:p>
        </w:tc>
        <w:tc>
          <w:tcPr>
            <w:tcW w:w="176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100.55</w:t>
            </w:r>
          </w:p>
        </w:tc>
        <w:tc>
          <w:tcPr>
            <w:tcW w:w="2071"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98.2</w:t>
            </w:r>
          </w:p>
        </w:tc>
        <w:tc>
          <w:tcPr>
            <w:tcW w:w="1677"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4.46</w:t>
            </w:r>
          </w:p>
        </w:tc>
        <w:tc>
          <w:tcPr>
            <w:tcW w:w="1381" w:type="dxa"/>
            <w:vAlign w:val="bottom"/>
          </w:tcPr>
          <w:p w:rsidR="00602306" w:rsidRDefault="00602306" w:rsidP="00602306">
            <w:pPr>
              <w:rPr>
                <w:rFonts w:ascii="Calibri" w:hAnsi="Calibri" w:cs="Calibri"/>
                <w:color w:val="000000"/>
                <w:sz w:val="22"/>
                <w:szCs w:val="22"/>
              </w:rPr>
            </w:pPr>
            <w:r w:rsidRPr="00502586">
              <w:rPr>
                <w:rFonts w:asciiTheme="minorHAnsi" w:hAnsiTheme="minorHAnsi" w:cstheme="minorHAnsi"/>
                <w:sz w:val="22"/>
                <w:szCs w:val="22"/>
              </w:rPr>
              <w:t>STERILE</w:t>
            </w:r>
          </w:p>
        </w:tc>
        <w:tc>
          <w:tcPr>
            <w:tcW w:w="1085"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rsidTr="0037352A">
        <w:trPr>
          <w:trHeight w:val="300"/>
        </w:trPr>
        <w:tc>
          <w:tcPr>
            <w:tcW w:w="933"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1398"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CP25002</w:t>
            </w:r>
          </w:p>
        </w:tc>
        <w:tc>
          <w:tcPr>
            <w:tcW w:w="176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99.04</w:t>
            </w:r>
          </w:p>
        </w:tc>
        <w:tc>
          <w:tcPr>
            <w:tcW w:w="2071"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99.19</w:t>
            </w:r>
          </w:p>
        </w:tc>
        <w:tc>
          <w:tcPr>
            <w:tcW w:w="1677"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4.03</w:t>
            </w:r>
          </w:p>
        </w:tc>
        <w:tc>
          <w:tcPr>
            <w:tcW w:w="1381" w:type="dxa"/>
          </w:tcPr>
          <w:p w:rsidR="00602306" w:rsidRDefault="00602306" w:rsidP="00602306">
            <w:r w:rsidRPr="004750D0">
              <w:rPr>
                <w:rFonts w:asciiTheme="minorHAnsi" w:hAnsiTheme="minorHAnsi" w:cstheme="minorHAnsi"/>
                <w:sz w:val="22"/>
                <w:szCs w:val="22"/>
              </w:rPr>
              <w:t>STERILE</w:t>
            </w:r>
          </w:p>
        </w:tc>
        <w:tc>
          <w:tcPr>
            <w:tcW w:w="1085"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0.15</w:t>
            </w:r>
          </w:p>
        </w:tc>
      </w:tr>
      <w:tr w:rsidR="00602306" w:rsidRPr="00502586" w:rsidTr="0037352A">
        <w:trPr>
          <w:trHeight w:val="300"/>
        </w:trPr>
        <w:tc>
          <w:tcPr>
            <w:tcW w:w="933"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1398"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CP25003</w:t>
            </w:r>
          </w:p>
        </w:tc>
        <w:tc>
          <w:tcPr>
            <w:tcW w:w="176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98.24</w:t>
            </w:r>
          </w:p>
        </w:tc>
        <w:tc>
          <w:tcPr>
            <w:tcW w:w="2071"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96.68</w:t>
            </w:r>
          </w:p>
        </w:tc>
        <w:tc>
          <w:tcPr>
            <w:tcW w:w="1677"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4.37</w:t>
            </w:r>
          </w:p>
        </w:tc>
        <w:tc>
          <w:tcPr>
            <w:tcW w:w="1381" w:type="dxa"/>
          </w:tcPr>
          <w:p w:rsidR="00602306" w:rsidRDefault="00602306" w:rsidP="00602306">
            <w:r w:rsidRPr="004750D0">
              <w:rPr>
                <w:rFonts w:asciiTheme="minorHAnsi" w:hAnsiTheme="minorHAnsi" w:cstheme="minorHAnsi"/>
                <w:sz w:val="22"/>
                <w:szCs w:val="22"/>
              </w:rPr>
              <w:t>STERILE</w:t>
            </w:r>
          </w:p>
        </w:tc>
        <w:tc>
          <w:tcPr>
            <w:tcW w:w="1085"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rsidTr="0037352A">
        <w:trPr>
          <w:trHeight w:val="315"/>
        </w:trPr>
        <w:tc>
          <w:tcPr>
            <w:tcW w:w="933"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1398"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CP25004</w:t>
            </w:r>
          </w:p>
        </w:tc>
        <w:tc>
          <w:tcPr>
            <w:tcW w:w="176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96.76</w:t>
            </w:r>
          </w:p>
        </w:tc>
        <w:tc>
          <w:tcPr>
            <w:tcW w:w="2071"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96.68</w:t>
            </w:r>
          </w:p>
        </w:tc>
        <w:tc>
          <w:tcPr>
            <w:tcW w:w="1677"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4.06</w:t>
            </w:r>
          </w:p>
        </w:tc>
        <w:tc>
          <w:tcPr>
            <w:tcW w:w="1381" w:type="dxa"/>
          </w:tcPr>
          <w:p w:rsidR="00602306" w:rsidRDefault="00602306" w:rsidP="00602306">
            <w:r w:rsidRPr="004750D0">
              <w:rPr>
                <w:rFonts w:asciiTheme="minorHAnsi" w:hAnsiTheme="minorHAnsi" w:cstheme="minorHAnsi"/>
                <w:sz w:val="22"/>
                <w:szCs w:val="22"/>
              </w:rPr>
              <w:t>STERILE</w:t>
            </w:r>
          </w:p>
        </w:tc>
        <w:tc>
          <w:tcPr>
            <w:tcW w:w="1085"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rsidTr="0037352A">
        <w:trPr>
          <w:trHeight w:val="225"/>
        </w:trPr>
        <w:tc>
          <w:tcPr>
            <w:tcW w:w="933"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1398"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CP25005</w:t>
            </w:r>
          </w:p>
        </w:tc>
        <w:tc>
          <w:tcPr>
            <w:tcW w:w="176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99.48</w:t>
            </w:r>
          </w:p>
        </w:tc>
        <w:tc>
          <w:tcPr>
            <w:tcW w:w="2071"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677"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4.08</w:t>
            </w:r>
          </w:p>
        </w:tc>
        <w:tc>
          <w:tcPr>
            <w:tcW w:w="1381" w:type="dxa"/>
          </w:tcPr>
          <w:p w:rsidR="00602306" w:rsidRDefault="00602306" w:rsidP="00602306">
            <w:r w:rsidRPr="004750D0">
              <w:rPr>
                <w:rFonts w:asciiTheme="minorHAnsi" w:hAnsiTheme="minorHAnsi" w:cstheme="minorHAnsi"/>
                <w:sz w:val="22"/>
                <w:szCs w:val="22"/>
              </w:rPr>
              <w:t>STERILE</w:t>
            </w:r>
          </w:p>
        </w:tc>
        <w:tc>
          <w:tcPr>
            <w:tcW w:w="1085"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rsidTr="0037352A">
        <w:trPr>
          <w:trHeight w:val="225"/>
        </w:trPr>
        <w:tc>
          <w:tcPr>
            <w:tcW w:w="933"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1398"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CP25006</w:t>
            </w:r>
          </w:p>
        </w:tc>
        <w:tc>
          <w:tcPr>
            <w:tcW w:w="176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97.33</w:t>
            </w:r>
          </w:p>
        </w:tc>
        <w:tc>
          <w:tcPr>
            <w:tcW w:w="2071"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97.5</w:t>
            </w:r>
          </w:p>
        </w:tc>
        <w:tc>
          <w:tcPr>
            <w:tcW w:w="1677"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4.43</w:t>
            </w:r>
          </w:p>
        </w:tc>
        <w:tc>
          <w:tcPr>
            <w:tcW w:w="1381" w:type="dxa"/>
          </w:tcPr>
          <w:p w:rsidR="00602306" w:rsidRDefault="00602306" w:rsidP="00602306">
            <w:r w:rsidRPr="004750D0">
              <w:rPr>
                <w:rFonts w:asciiTheme="minorHAnsi" w:hAnsiTheme="minorHAnsi" w:cstheme="minorHAnsi"/>
                <w:sz w:val="22"/>
                <w:szCs w:val="22"/>
              </w:rPr>
              <w:t>STERILE</w:t>
            </w:r>
          </w:p>
        </w:tc>
        <w:tc>
          <w:tcPr>
            <w:tcW w:w="1085"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0.4</w:t>
            </w:r>
          </w:p>
        </w:tc>
      </w:tr>
      <w:tr w:rsidR="00602306" w:rsidRPr="00502586" w:rsidTr="0037352A">
        <w:trPr>
          <w:trHeight w:val="165"/>
        </w:trPr>
        <w:tc>
          <w:tcPr>
            <w:tcW w:w="933"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1398"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CP25007</w:t>
            </w:r>
          </w:p>
        </w:tc>
        <w:tc>
          <w:tcPr>
            <w:tcW w:w="176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101.44</w:t>
            </w:r>
          </w:p>
        </w:tc>
        <w:tc>
          <w:tcPr>
            <w:tcW w:w="2071"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97.62</w:t>
            </w:r>
          </w:p>
        </w:tc>
        <w:tc>
          <w:tcPr>
            <w:tcW w:w="1677"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4.14</w:t>
            </w:r>
          </w:p>
        </w:tc>
        <w:tc>
          <w:tcPr>
            <w:tcW w:w="1381" w:type="dxa"/>
          </w:tcPr>
          <w:p w:rsidR="00602306" w:rsidRDefault="00602306" w:rsidP="00602306">
            <w:r w:rsidRPr="004750D0">
              <w:rPr>
                <w:rFonts w:asciiTheme="minorHAnsi" w:hAnsiTheme="minorHAnsi" w:cstheme="minorHAnsi"/>
                <w:sz w:val="22"/>
                <w:szCs w:val="22"/>
              </w:rPr>
              <w:t>STERILE</w:t>
            </w:r>
          </w:p>
        </w:tc>
        <w:tc>
          <w:tcPr>
            <w:tcW w:w="1085"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r w:rsidR="00602306" w:rsidRPr="00502586" w:rsidTr="0037352A">
        <w:trPr>
          <w:trHeight w:val="165"/>
        </w:trPr>
        <w:tc>
          <w:tcPr>
            <w:tcW w:w="933" w:type="dxa"/>
            <w:vAlign w:val="bottom"/>
          </w:tcPr>
          <w:p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1398"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CP25008</w:t>
            </w:r>
          </w:p>
        </w:tc>
        <w:tc>
          <w:tcPr>
            <w:tcW w:w="1768"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100.71</w:t>
            </w:r>
          </w:p>
        </w:tc>
        <w:tc>
          <w:tcPr>
            <w:tcW w:w="2071"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98.48</w:t>
            </w:r>
          </w:p>
        </w:tc>
        <w:tc>
          <w:tcPr>
            <w:tcW w:w="1677" w:type="dxa"/>
            <w:vAlign w:val="bottom"/>
          </w:tcPr>
          <w:p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w:t>
            </w:r>
          </w:p>
        </w:tc>
        <w:tc>
          <w:tcPr>
            <w:tcW w:w="1381" w:type="dxa"/>
          </w:tcPr>
          <w:p w:rsidR="00602306" w:rsidRDefault="00602306" w:rsidP="00602306">
            <w:r w:rsidRPr="004750D0">
              <w:rPr>
                <w:rFonts w:asciiTheme="minorHAnsi" w:hAnsiTheme="minorHAnsi" w:cstheme="minorHAnsi"/>
                <w:sz w:val="22"/>
                <w:szCs w:val="22"/>
              </w:rPr>
              <w:t>STERILE</w:t>
            </w:r>
          </w:p>
        </w:tc>
        <w:tc>
          <w:tcPr>
            <w:tcW w:w="1085" w:type="dxa"/>
            <w:vAlign w:val="bottom"/>
          </w:tcPr>
          <w:p w:rsidR="00602306" w:rsidRDefault="00602306" w:rsidP="00602306">
            <w:pPr>
              <w:rPr>
                <w:rFonts w:ascii="Calibri" w:hAnsi="Calibri" w:cs="Calibri"/>
                <w:color w:val="000000"/>
                <w:sz w:val="22"/>
                <w:szCs w:val="22"/>
              </w:rPr>
            </w:pPr>
            <w:r>
              <w:rPr>
                <w:rFonts w:ascii="Calibri" w:hAnsi="Calibri" w:cs="Calibri"/>
                <w:color w:val="000000"/>
                <w:sz w:val="22"/>
                <w:szCs w:val="22"/>
              </w:rPr>
              <w:t>&lt;0.125</w:t>
            </w:r>
          </w:p>
        </w:tc>
      </w:tr>
    </w:tbl>
    <w:p w:rsidR="0031595A" w:rsidRPr="00502586" w:rsidRDefault="0031595A" w:rsidP="0031595A">
      <w:pPr>
        <w:spacing w:line="276" w:lineRule="auto"/>
        <w:jc w:val="both"/>
        <w:rPr>
          <w:rFonts w:asciiTheme="minorHAnsi" w:hAnsiTheme="minorHAnsi" w:cstheme="minorHAnsi"/>
          <w:sz w:val="22"/>
          <w:szCs w:val="22"/>
        </w:rPr>
      </w:pPr>
    </w:p>
    <w:p w:rsidR="0031595A" w:rsidRDefault="0031595A" w:rsidP="0031595A">
      <w:pPr>
        <w:pStyle w:val="BodyTextIndent"/>
        <w:spacing w:line="276" w:lineRule="auto"/>
        <w:ind w:left="0"/>
        <w:rPr>
          <w:rFonts w:asciiTheme="minorHAnsi" w:hAnsiTheme="minorHAnsi" w:cstheme="minorHAnsi"/>
          <w:b/>
          <w:sz w:val="22"/>
          <w:szCs w:val="22"/>
        </w:rPr>
      </w:pPr>
    </w:p>
    <w:p w:rsidR="0031595A" w:rsidRDefault="0031595A" w:rsidP="0031595A">
      <w:pPr>
        <w:pStyle w:val="BodyTextIndent"/>
        <w:spacing w:line="276" w:lineRule="auto"/>
        <w:ind w:left="0"/>
        <w:rPr>
          <w:rFonts w:asciiTheme="minorHAnsi" w:hAnsiTheme="minorHAnsi" w:cstheme="minorHAnsi"/>
          <w:b/>
          <w:sz w:val="22"/>
          <w:szCs w:val="22"/>
        </w:rPr>
      </w:pPr>
    </w:p>
    <w:p w:rsidR="0031595A" w:rsidRDefault="0031595A" w:rsidP="0031595A">
      <w:pPr>
        <w:pStyle w:val="BodyTextIndent"/>
        <w:spacing w:line="276" w:lineRule="auto"/>
        <w:ind w:left="0"/>
        <w:rPr>
          <w:rFonts w:asciiTheme="minorHAnsi" w:hAnsiTheme="minorHAnsi" w:cstheme="minorHAnsi"/>
          <w:b/>
          <w:sz w:val="22"/>
          <w:szCs w:val="22"/>
        </w:rPr>
      </w:pPr>
    </w:p>
    <w:p w:rsidR="0031595A" w:rsidRDefault="0031595A" w:rsidP="0031595A">
      <w:pPr>
        <w:pStyle w:val="BodyTextIndent"/>
        <w:spacing w:line="276" w:lineRule="auto"/>
        <w:ind w:left="0"/>
        <w:rPr>
          <w:rFonts w:asciiTheme="minorHAnsi" w:hAnsiTheme="minorHAnsi" w:cstheme="minorHAnsi"/>
          <w:b/>
          <w:sz w:val="22"/>
          <w:szCs w:val="22"/>
        </w:rPr>
      </w:pPr>
    </w:p>
    <w:p w:rsidR="0031595A" w:rsidRPr="00502586" w:rsidRDefault="0031595A" w:rsidP="0031595A">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t>3.3.3 TREND ANALYSIS</w:t>
      </w:r>
    </w:p>
    <w:p w:rsidR="0031595A" w:rsidRPr="00502586" w:rsidRDefault="0031595A" w:rsidP="0031595A">
      <w:pPr>
        <w:pStyle w:val="BodyTextIndent"/>
        <w:spacing w:line="276" w:lineRule="auto"/>
        <w:ind w:left="605"/>
        <w:rPr>
          <w:rFonts w:asciiTheme="minorHAnsi" w:hAnsiTheme="minorHAnsi" w:cstheme="minorHAnsi"/>
          <w:sz w:val="22"/>
          <w:szCs w:val="22"/>
        </w:rPr>
      </w:pPr>
      <w:r w:rsidRPr="00502586">
        <w:rPr>
          <w:rFonts w:asciiTheme="minorHAnsi" w:hAnsiTheme="minorHAnsi" w:cstheme="minorHAnsi"/>
          <w:sz w:val="22"/>
          <w:szCs w:val="22"/>
        </w:rPr>
        <w:t xml:space="preserve">Trend analysis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content,</w:t>
      </w:r>
      <w:r>
        <w:rPr>
          <w:rFonts w:asciiTheme="minorHAnsi" w:hAnsiTheme="minorHAnsi" w:cstheme="minorHAnsi"/>
          <w:sz w:val="22"/>
          <w:szCs w:val="22"/>
        </w:rPr>
        <w:t xml:space="preserve"> Sodium Chloride content,</w:t>
      </w:r>
      <w:r w:rsidRPr="00502586">
        <w:rPr>
          <w:rFonts w:asciiTheme="minorHAnsi" w:hAnsiTheme="minorHAnsi" w:cstheme="minorHAnsi"/>
          <w:sz w:val="22"/>
          <w:szCs w:val="22"/>
        </w:rPr>
        <w:t xml:space="preserve"> pH, </w:t>
      </w:r>
      <w:proofErr w:type="spellStart"/>
      <w:r w:rsidRPr="00502586">
        <w:rPr>
          <w:rFonts w:asciiTheme="minorHAnsi" w:hAnsiTheme="minorHAnsi" w:cstheme="minorHAnsi"/>
          <w:sz w:val="22"/>
          <w:szCs w:val="22"/>
        </w:rPr>
        <w:t>Pyrogen</w:t>
      </w:r>
      <w:proofErr w:type="spellEnd"/>
      <w:r w:rsidRPr="00502586">
        <w:rPr>
          <w:rFonts w:asciiTheme="minorHAnsi" w:hAnsiTheme="minorHAnsi" w:cstheme="minorHAnsi"/>
          <w:sz w:val="22"/>
          <w:szCs w:val="22"/>
        </w:rPr>
        <w:t xml:space="preserve"> and Final yield %, were carried out on all the above batches.</w:t>
      </w:r>
    </w:p>
    <w:p w:rsidR="0031595A" w:rsidRDefault="0031595A"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33A7B" w:rsidRDefault="00333A7B" w:rsidP="0031595A">
      <w:pPr>
        <w:spacing w:line="276" w:lineRule="auto"/>
        <w:jc w:val="both"/>
        <w:rPr>
          <w:rFonts w:asciiTheme="minorHAnsi" w:hAnsiTheme="minorHAnsi" w:cstheme="minorHAnsi"/>
          <w:b/>
          <w:sz w:val="22"/>
          <w:szCs w:val="22"/>
        </w:rPr>
      </w:pPr>
    </w:p>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Annexure </w:t>
      </w:r>
      <w:r>
        <w:rPr>
          <w:rFonts w:asciiTheme="minorHAnsi" w:hAnsiTheme="minorHAnsi" w:cstheme="minorHAnsi"/>
          <w:b/>
          <w:sz w:val="22"/>
          <w:szCs w:val="22"/>
        </w:rPr>
        <w:t xml:space="preserve">I: </w:t>
      </w:r>
      <w:r w:rsidRPr="00502586">
        <w:rPr>
          <w:rFonts w:asciiTheme="minorHAnsi" w:hAnsiTheme="minorHAnsi" w:cstheme="minorHAnsi"/>
          <w:b/>
          <w:sz w:val="22"/>
          <w:szCs w:val="22"/>
        </w:rPr>
        <w:t xml:space="preserve">pH trend for </w:t>
      </w:r>
      <w:proofErr w:type="spellStart"/>
      <w:r w:rsidRPr="00502586">
        <w:rPr>
          <w:rFonts w:asciiTheme="minorHAnsi" w:hAnsiTheme="minorHAnsi" w:cstheme="minorHAnsi"/>
          <w:b/>
          <w:sz w:val="22"/>
          <w:szCs w:val="22"/>
        </w:rPr>
        <w:t>inprocess</w:t>
      </w:r>
      <w:proofErr w:type="spellEnd"/>
      <w:r w:rsidRPr="00502586">
        <w:rPr>
          <w:rFonts w:asciiTheme="minorHAnsi" w:hAnsiTheme="minorHAnsi" w:cstheme="minorHAnsi"/>
          <w:b/>
          <w:sz w:val="22"/>
          <w:szCs w:val="22"/>
        </w:rPr>
        <w:t xml:space="preserve"> analysis of the product</w:t>
      </w:r>
    </w:p>
    <w:p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Pr>
          <w:rFonts w:asciiTheme="minorHAnsi" w:hAnsiTheme="minorHAnsi" w:cstheme="minorHAnsi"/>
          <w:sz w:val="22"/>
          <w:szCs w:val="22"/>
        </w:rPr>
        <w:t>3.9 -4</w:t>
      </w:r>
      <w:r w:rsidRPr="00502586">
        <w:rPr>
          <w:rFonts w:asciiTheme="minorHAnsi" w:hAnsiTheme="minorHAnsi" w:cstheme="minorHAnsi"/>
          <w:sz w:val="22"/>
          <w:szCs w:val="22"/>
        </w:rPr>
        <w:t>.5</w:t>
      </w:r>
      <w:r w:rsidRPr="00502586">
        <w:rPr>
          <w:rFonts w:asciiTheme="minorHAnsi" w:hAnsiTheme="minorHAnsi" w:cstheme="minorHAnsi"/>
          <w:b/>
          <w:sz w:val="22"/>
          <w:szCs w:val="22"/>
        </w:rPr>
        <w:t>)</w:t>
      </w:r>
    </w:p>
    <w:p w:rsidR="0031595A" w:rsidRDefault="0031595A" w:rsidP="0031595A">
      <w:pPr>
        <w:spacing w:line="276" w:lineRule="auto"/>
        <w:jc w:val="both"/>
        <w:rPr>
          <w:rFonts w:asciiTheme="minorHAnsi" w:hAnsiTheme="minorHAnsi" w:cstheme="minorHAnsi"/>
          <w:b/>
          <w:sz w:val="22"/>
          <w:szCs w:val="22"/>
        </w:rPr>
      </w:pPr>
    </w:p>
    <w:p w:rsidR="0031595A" w:rsidRDefault="00333A7B" w:rsidP="0031595A">
      <w:pPr>
        <w:spacing w:line="276" w:lineRule="auto"/>
        <w:jc w:val="both"/>
        <w:rPr>
          <w:rFonts w:asciiTheme="minorHAnsi" w:hAnsiTheme="minorHAnsi" w:cstheme="minorHAnsi"/>
          <w:b/>
          <w:sz w:val="22"/>
          <w:szCs w:val="22"/>
        </w:rPr>
      </w:pPr>
      <w:r>
        <w:rPr>
          <w:noProof/>
        </w:rPr>
        <w:drawing>
          <wp:inline distT="0" distB="0" distL="0" distR="0" wp14:anchorId="7C19D201" wp14:editId="06FA8336">
            <wp:extent cx="5943600" cy="2449285"/>
            <wp:effectExtent l="0" t="0" r="0" b="8255"/>
            <wp:docPr id="7" name="Chart 7">
              <a:extLst xmlns:a="http://schemas.openxmlformats.org/drawingml/2006/main">
                <a:ext uri="{FF2B5EF4-FFF2-40B4-BE49-F238E27FC236}">
                  <a16:creationId xmlns:lc="http://schemas.openxmlformats.org/drawingml/2006/lockedCanvas" xmlns:a16="http://schemas.microsoft.com/office/drawing/2014/main" xmlns="" xmlns:xdr="http://schemas.openxmlformats.org/drawingml/2006/spreadsheetDrawing" xmlns:w="http://schemas.openxmlformats.org/wordprocessingml/2006/main" xmlns:w10="urn:schemas-microsoft-com:office:word" xmlns:v="urn:schemas-microsoft-com:vml" xmlns:o="urn:schemas-microsoft-com:office:office" id="{A653D7FE-CFF9-6CC2-2688-7B67023CBC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EF4243"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5E3E7CB8" wp14:editId="0949038A">
            <wp:extent cx="6248400" cy="2514600"/>
            <wp:effectExtent l="0" t="0" r="0" b="0"/>
            <wp:docPr id="23" name="Chart 23">
              <a:extLst xmlns:a="http://schemas.openxmlformats.org/drawingml/2006/main">
                <a:ext uri="{FF2B5EF4-FFF2-40B4-BE49-F238E27FC236}">
                  <a16:creationId xmlns:lc="http://schemas.openxmlformats.org/drawingml/2006/lockedCanvas" xmlns:a16="http://schemas.microsoft.com/office/drawing/2014/main" xmlns="" xmlns:xdr="http://schemas.openxmlformats.org/drawingml/2006/spreadsheetDrawing" xmlns:w="http://schemas.openxmlformats.org/wordprocessingml/2006/main" xmlns:w10="urn:schemas-microsoft-com:office:word" xmlns:v="urn:schemas-microsoft-com:vml" xmlns:o="urn:schemas-microsoft-com:office:office" id="{0CAF1471-A4F5-22C9-13EC-AC6C2EC0370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Style w:val="TableGrid"/>
        <w:tblpPr w:leftFromText="180" w:rightFromText="180" w:vertAnchor="text" w:horzAnchor="margin" w:tblpY="229"/>
        <w:tblOverlap w:val="never"/>
        <w:tblW w:w="9720" w:type="dxa"/>
        <w:tblLook w:val="04A0" w:firstRow="1" w:lastRow="0" w:firstColumn="1" w:lastColumn="0" w:noHBand="0" w:noVBand="1"/>
      </w:tblPr>
      <w:tblGrid>
        <w:gridCol w:w="2988"/>
        <w:gridCol w:w="6732"/>
      </w:tblGrid>
      <w:tr w:rsidR="0031595A" w:rsidRPr="00502586" w:rsidTr="0031595A">
        <w:tc>
          <w:tcPr>
            <w:tcW w:w="298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4.344</w:t>
            </w:r>
          </w:p>
        </w:tc>
      </w:tr>
      <w:tr w:rsidR="0031595A" w:rsidRPr="00502586" w:rsidTr="0031595A">
        <w:tc>
          <w:tcPr>
            <w:tcW w:w="298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rsidR="0031595A" w:rsidRPr="00D631E5" w:rsidRDefault="00720C25" w:rsidP="00720C25">
            <w:pPr>
              <w:jc w:val="both"/>
              <w:rPr>
                <w:rFonts w:ascii="Calibri" w:hAnsi="Calibri" w:cs="Calibri"/>
                <w:color w:val="000000"/>
                <w:sz w:val="22"/>
                <w:szCs w:val="22"/>
              </w:rPr>
            </w:pPr>
            <w:r>
              <w:rPr>
                <w:rFonts w:ascii="Calibri" w:hAnsi="Calibri" w:cs="Calibri"/>
                <w:color w:val="000000"/>
                <w:sz w:val="22"/>
                <w:szCs w:val="22"/>
              </w:rPr>
              <w:t>0.074053552</w:t>
            </w:r>
          </w:p>
        </w:tc>
      </w:tr>
      <w:tr w:rsidR="0031595A" w:rsidRPr="00502586" w:rsidTr="0031595A">
        <w:tc>
          <w:tcPr>
            <w:tcW w:w="298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4.4</w:t>
            </w:r>
          </w:p>
        </w:tc>
      </w:tr>
      <w:tr w:rsidR="0031595A" w:rsidRPr="00502586" w:rsidTr="0031595A">
        <w:tc>
          <w:tcPr>
            <w:tcW w:w="298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4.17</w:t>
            </w:r>
          </w:p>
        </w:tc>
      </w:tr>
      <w:tr w:rsidR="0031595A" w:rsidRPr="00502586" w:rsidTr="0031595A">
        <w:tc>
          <w:tcPr>
            <w:tcW w:w="972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37352A">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667C6D">
              <w:rPr>
                <w:rFonts w:asciiTheme="minorHAnsi" w:hAnsiTheme="minorHAnsi" w:cstheme="minorHAnsi"/>
                <w:b/>
                <w:sz w:val="22"/>
                <w:szCs w:val="22"/>
              </w:rPr>
              <w:t>4.12</w:t>
            </w:r>
            <w:r w:rsidRPr="00502586">
              <w:rPr>
                <w:rFonts w:asciiTheme="minorHAnsi" w:hAnsiTheme="minorHAnsi" w:cstheme="minorHAnsi"/>
                <w:b/>
                <w:sz w:val="22"/>
                <w:szCs w:val="22"/>
              </w:rPr>
              <w:t>–</w:t>
            </w:r>
            <w:r w:rsidR="0037352A">
              <w:rPr>
                <w:rFonts w:asciiTheme="minorHAnsi" w:hAnsiTheme="minorHAnsi" w:cstheme="minorHAnsi"/>
                <w:b/>
                <w:sz w:val="22"/>
                <w:szCs w:val="22"/>
              </w:rPr>
              <w:t xml:space="preserve"> </w:t>
            </w:r>
            <w:r w:rsidR="00310356">
              <w:rPr>
                <w:rFonts w:asciiTheme="minorHAnsi" w:hAnsiTheme="minorHAnsi" w:cstheme="minorHAnsi"/>
                <w:b/>
                <w:sz w:val="22"/>
                <w:szCs w:val="22"/>
              </w:rPr>
              <w:t>4.57</w:t>
            </w:r>
          </w:p>
        </w:tc>
      </w:tr>
      <w:tr w:rsidR="0031595A" w:rsidRPr="00502586" w:rsidTr="0031595A">
        <w:tc>
          <w:tcPr>
            <w:tcW w:w="972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310356">
              <w:rPr>
                <w:rFonts w:asciiTheme="minorHAnsi" w:hAnsiTheme="minorHAnsi" w:cstheme="minorHAnsi"/>
                <w:b/>
                <w:sz w:val="22"/>
                <w:szCs w:val="22"/>
              </w:rPr>
              <w:t>4.20</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37352A">
              <w:rPr>
                <w:rFonts w:asciiTheme="minorHAnsi" w:hAnsiTheme="minorHAnsi" w:cstheme="minorHAnsi"/>
                <w:b/>
                <w:sz w:val="22"/>
                <w:szCs w:val="22"/>
              </w:rPr>
              <w:t xml:space="preserve"> </w:t>
            </w:r>
            <w:r w:rsidR="00310356">
              <w:rPr>
                <w:rFonts w:asciiTheme="minorHAnsi" w:hAnsiTheme="minorHAnsi" w:cstheme="minorHAnsi"/>
                <w:b/>
                <w:sz w:val="22"/>
                <w:szCs w:val="22"/>
              </w:rPr>
              <w:t>4.49</w:t>
            </w:r>
          </w:p>
        </w:tc>
      </w:tr>
      <w:tr w:rsidR="0031595A" w:rsidRPr="00502586" w:rsidTr="0031595A">
        <w:tc>
          <w:tcPr>
            <w:tcW w:w="972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4.17</w:t>
            </w:r>
            <w:r w:rsidRPr="00502586">
              <w:rPr>
                <w:rFonts w:asciiTheme="minorHAnsi" w:hAnsiTheme="minorHAnsi" w:cstheme="minorHAnsi"/>
                <w:b/>
                <w:sz w:val="22"/>
                <w:szCs w:val="22"/>
              </w:rPr>
              <w:t xml:space="preserve"> –</w:t>
            </w:r>
            <w:r w:rsidR="0037352A">
              <w:rPr>
                <w:rFonts w:asciiTheme="minorHAnsi" w:hAnsiTheme="minorHAnsi" w:cstheme="minorHAnsi"/>
                <w:b/>
                <w:sz w:val="22"/>
                <w:szCs w:val="22"/>
              </w:rPr>
              <w:t xml:space="preserve"> </w:t>
            </w:r>
            <w:r w:rsidRPr="00502586">
              <w:rPr>
                <w:rFonts w:asciiTheme="minorHAnsi" w:hAnsiTheme="minorHAnsi" w:cstheme="minorHAnsi"/>
                <w:b/>
                <w:sz w:val="22"/>
                <w:szCs w:val="22"/>
              </w:rPr>
              <w:t xml:space="preserve"> </w:t>
            </w:r>
            <w:r w:rsidR="00667C6D">
              <w:rPr>
                <w:rFonts w:asciiTheme="minorHAnsi" w:hAnsiTheme="minorHAnsi" w:cstheme="minorHAnsi"/>
                <w:b/>
                <w:sz w:val="22"/>
                <w:szCs w:val="22"/>
              </w:rPr>
              <w:t>4.4</w:t>
            </w:r>
          </w:p>
        </w:tc>
      </w:tr>
      <w:tr w:rsidR="0031595A" w:rsidRPr="00502586" w:rsidTr="0031595A">
        <w:tc>
          <w:tcPr>
            <w:tcW w:w="972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well within the specification limit, control limit existing within the specification limit.</w:t>
            </w:r>
          </w:p>
        </w:tc>
      </w:tr>
    </w:tbl>
    <w:p w:rsidR="00EF4243" w:rsidRDefault="00EF4243" w:rsidP="0031595A">
      <w:pPr>
        <w:spacing w:line="276" w:lineRule="auto"/>
        <w:jc w:val="both"/>
        <w:rPr>
          <w:rFonts w:asciiTheme="minorHAnsi" w:hAnsiTheme="minorHAnsi" w:cstheme="minorHAnsi"/>
          <w:b/>
          <w:sz w:val="22"/>
          <w:szCs w:val="22"/>
        </w:rPr>
      </w:pPr>
    </w:p>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 </w:t>
      </w:r>
      <w:r w:rsidRPr="00502586">
        <w:rPr>
          <w:rFonts w:asciiTheme="minorHAnsi" w:hAnsiTheme="minorHAnsi" w:cstheme="minorHAnsi"/>
          <w:b/>
          <w:sz w:val="22"/>
          <w:szCs w:val="22"/>
        </w:rPr>
        <w:t xml:space="preserve">pH trend for </w:t>
      </w:r>
      <w:r>
        <w:rPr>
          <w:rFonts w:asciiTheme="minorHAnsi" w:hAnsiTheme="minorHAnsi" w:cstheme="minorHAnsi"/>
          <w:b/>
          <w:sz w:val="22"/>
          <w:szCs w:val="22"/>
        </w:rPr>
        <w:t>Water for Injection (WFI)</w:t>
      </w:r>
    </w:p>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Pr>
          <w:rFonts w:asciiTheme="minorHAnsi" w:hAnsiTheme="minorHAnsi" w:cstheme="minorHAnsi"/>
          <w:sz w:val="22"/>
          <w:szCs w:val="22"/>
        </w:rPr>
        <w:t>5.0 -7.0</w:t>
      </w:r>
      <w:r w:rsidRPr="00502586">
        <w:rPr>
          <w:rFonts w:asciiTheme="minorHAnsi" w:hAnsiTheme="minorHAnsi" w:cstheme="minorHAnsi"/>
          <w:b/>
          <w:sz w:val="22"/>
          <w:szCs w:val="22"/>
        </w:rPr>
        <w:t>)</w:t>
      </w:r>
    </w:p>
    <w:p w:rsidR="0031595A" w:rsidRDefault="00333A7B" w:rsidP="0031595A">
      <w:pPr>
        <w:spacing w:line="276" w:lineRule="auto"/>
        <w:jc w:val="both"/>
        <w:rPr>
          <w:rFonts w:asciiTheme="minorHAnsi" w:hAnsiTheme="minorHAnsi" w:cstheme="minorHAnsi"/>
          <w:b/>
          <w:sz w:val="22"/>
          <w:szCs w:val="22"/>
        </w:rPr>
      </w:pPr>
      <w:r>
        <w:rPr>
          <w:noProof/>
        </w:rPr>
        <w:drawing>
          <wp:inline distT="0" distB="0" distL="0" distR="0" wp14:anchorId="4101BBA8" wp14:editId="7A88E5AF">
            <wp:extent cx="5943600" cy="2122533"/>
            <wp:effectExtent l="0" t="0" r="0" b="0"/>
            <wp:docPr id="1" name="Chart 1">
              <a:extLst xmlns:a="http://schemas.openxmlformats.org/drawingml/2006/main">
                <a:ext uri="{FF2B5EF4-FFF2-40B4-BE49-F238E27FC236}">
                  <a16:creationId xmlns:lc="http://schemas.openxmlformats.org/drawingml/2006/lockedCanvas" xmlns:a16="http://schemas.microsoft.com/office/drawing/2014/main" xmlns="" xmlns:xdr="http://schemas.openxmlformats.org/drawingml/2006/spreadsheetDrawing" xmlns:w="http://schemas.openxmlformats.org/wordprocessingml/2006/main" xmlns:w10="urn:schemas-microsoft-com:office:word" xmlns:v="urn:schemas-microsoft-com:vml" xmlns:o="urn:schemas-microsoft-com:office:office" id="{FA0A89B5-6064-A6C1-B446-7D5D4C1FCB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EF4243"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69DAE3BA" wp14:editId="0D5F54FA">
            <wp:extent cx="6705600" cy="2590800"/>
            <wp:effectExtent l="0" t="0" r="0" b="0"/>
            <wp:docPr id="24" name="Chart 24">
              <a:extLst xmlns:a="http://schemas.openxmlformats.org/drawingml/2006/main">
                <a:ext uri="{FF2B5EF4-FFF2-40B4-BE49-F238E27FC236}">
                  <a16:creationId xmlns:lc="http://schemas.openxmlformats.org/drawingml/2006/lockedCanvas" xmlns:a16="http://schemas.microsoft.com/office/drawing/2014/main" xmlns="" xmlns:xdr="http://schemas.openxmlformats.org/drawingml/2006/spreadsheetDrawing" xmlns:w="http://schemas.openxmlformats.org/wordprocessingml/2006/main" xmlns:w10="urn:schemas-microsoft-com:office:word" xmlns:v="urn:schemas-microsoft-com:vml" xmlns:o="urn:schemas-microsoft-com:office:office" id="{916EC1D7-790F-B6F3-0987-DCDD7165819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31595A" w:rsidRPr="00502586" w:rsidRDefault="0031595A" w:rsidP="0031595A">
      <w:pPr>
        <w:pStyle w:val="BodyTextIndent"/>
        <w:spacing w:line="276" w:lineRule="auto"/>
        <w:ind w:left="0"/>
        <w:rPr>
          <w:rFonts w:asciiTheme="minorHAnsi" w:hAnsiTheme="minorHAnsi" w:cstheme="minorHAnsi"/>
          <w:b/>
          <w:sz w:val="22"/>
          <w:szCs w:val="22"/>
        </w:rPr>
      </w:pPr>
    </w:p>
    <w:tbl>
      <w:tblPr>
        <w:tblStyle w:val="TableGrid"/>
        <w:tblpPr w:leftFromText="180" w:rightFromText="180" w:vertAnchor="text" w:horzAnchor="margin" w:tblpY="-45"/>
        <w:tblOverlap w:val="never"/>
        <w:tblW w:w="9720" w:type="dxa"/>
        <w:tblLook w:val="04A0" w:firstRow="1" w:lastRow="0" w:firstColumn="1" w:lastColumn="0" w:noHBand="0" w:noVBand="1"/>
      </w:tblPr>
      <w:tblGrid>
        <w:gridCol w:w="2988"/>
        <w:gridCol w:w="6732"/>
      </w:tblGrid>
      <w:tr w:rsidR="0031595A" w:rsidRPr="00502586" w:rsidTr="0031595A">
        <w:tc>
          <w:tcPr>
            <w:tcW w:w="298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6.141</w:t>
            </w:r>
          </w:p>
        </w:tc>
      </w:tr>
      <w:tr w:rsidR="0031595A" w:rsidRPr="00502586" w:rsidTr="0031595A">
        <w:tc>
          <w:tcPr>
            <w:tcW w:w="298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rsidR="0031595A" w:rsidRPr="0019165A" w:rsidRDefault="00720C25" w:rsidP="00720C25">
            <w:pPr>
              <w:jc w:val="both"/>
              <w:rPr>
                <w:rFonts w:ascii="Calibri" w:hAnsi="Calibri" w:cs="Calibri"/>
                <w:color w:val="000000"/>
                <w:sz w:val="22"/>
                <w:szCs w:val="22"/>
              </w:rPr>
            </w:pPr>
            <w:r>
              <w:rPr>
                <w:rFonts w:ascii="Calibri" w:hAnsi="Calibri" w:cs="Calibri"/>
                <w:color w:val="000000"/>
                <w:sz w:val="22"/>
                <w:szCs w:val="22"/>
              </w:rPr>
              <w:t>0.135692667</w:t>
            </w:r>
          </w:p>
        </w:tc>
      </w:tr>
      <w:tr w:rsidR="0031595A" w:rsidRPr="00502586" w:rsidTr="0031595A">
        <w:tc>
          <w:tcPr>
            <w:tcW w:w="298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6.4</w:t>
            </w:r>
          </w:p>
        </w:tc>
      </w:tr>
      <w:tr w:rsidR="0031595A" w:rsidRPr="00502586" w:rsidTr="0031595A">
        <w:tc>
          <w:tcPr>
            <w:tcW w:w="298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6.01</w:t>
            </w:r>
          </w:p>
        </w:tc>
      </w:tr>
      <w:tr w:rsidR="0031595A" w:rsidRPr="00502586" w:rsidTr="0031595A">
        <w:tc>
          <w:tcPr>
            <w:tcW w:w="9720" w:type="dxa"/>
            <w:gridSpan w:val="2"/>
          </w:tcPr>
          <w:p w:rsidR="0031595A" w:rsidRPr="00502586" w:rsidRDefault="0031595A" w:rsidP="00333A7B">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Pr>
                <w:rFonts w:asciiTheme="minorHAnsi" w:hAnsiTheme="minorHAnsi" w:cstheme="minorHAnsi"/>
                <w:b/>
                <w:sz w:val="22"/>
                <w:szCs w:val="22"/>
              </w:rPr>
              <w:t xml:space="preserve">  </w:t>
            </w:r>
            <w:r w:rsidR="00667C6D">
              <w:rPr>
                <w:rFonts w:asciiTheme="minorHAnsi" w:hAnsiTheme="minorHAnsi" w:cstheme="minorHAnsi"/>
                <w:b/>
                <w:sz w:val="22"/>
                <w:szCs w:val="22"/>
              </w:rPr>
              <w:t>5.928</w:t>
            </w:r>
            <w:r w:rsidRPr="00502586">
              <w:rPr>
                <w:rFonts w:asciiTheme="minorHAnsi" w:hAnsiTheme="minorHAnsi" w:cstheme="minorHAnsi"/>
                <w:b/>
                <w:sz w:val="22"/>
                <w:szCs w:val="22"/>
              </w:rPr>
              <w:t>–</w:t>
            </w:r>
            <w:r w:rsidR="00333A7B">
              <w:rPr>
                <w:rFonts w:asciiTheme="minorHAnsi" w:hAnsiTheme="minorHAnsi" w:cstheme="minorHAnsi"/>
                <w:b/>
                <w:sz w:val="22"/>
                <w:szCs w:val="22"/>
              </w:rPr>
              <w:t xml:space="preserve"> </w:t>
            </w:r>
            <w:r w:rsidR="00667C6D">
              <w:rPr>
                <w:rFonts w:asciiTheme="minorHAnsi" w:hAnsiTheme="minorHAnsi" w:cstheme="minorHAnsi"/>
                <w:b/>
                <w:sz w:val="22"/>
                <w:szCs w:val="22"/>
              </w:rPr>
              <w:t>6.354</w:t>
            </w:r>
          </w:p>
        </w:tc>
      </w:tr>
      <w:tr w:rsidR="0031595A" w:rsidRPr="00502586" w:rsidTr="0031595A">
        <w:tc>
          <w:tcPr>
            <w:tcW w:w="972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586FDB">
              <w:rPr>
                <w:rFonts w:asciiTheme="minorHAnsi" w:hAnsiTheme="minorHAnsi" w:cstheme="minorHAnsi"/>
                <w:b/>
                <w:sz w:val="22"/>
                <w:szCs w:val="22"/>
              </w:rPr>
              <w:t>5.870</w:t>
            </w:r>
            <w:r w:rsidRPr="00502586">
              <w:rPr>
                <w:rFonts w:asciiTheme="minorHAnsi" w:hAnsiTheme="minorHAnsi" w:cstheme="minorHAnsi"/>
                <w:b/>
                <w:sz w:val="22"/>
                <w:szCs w:val="22"/>
              </w:rPr>
              <w:t xml:space="preserve"> –</w:t>
            </w:r>
            <w:r w:rsidR="00586FDB">
              <w:rPr>
                <w:rFonts w:asciiTheme="minorHAnsi" w:hAnsiTheme="minorHAnsi" w:cstheme="minorHAnsi"/>
                <w:b/>
                <w:sz w:val="22"/>
                <w:szCs w:val="22"/>
              </w:rPr>
              <w:t xml:space="preserve"> 6.412</w:t>
            </w:r>
            <w:r w:rsidR="00333A7B">
              <w:rPr>
                <w:rFonts w:asciiTheme="minorHAnsi" w:hAnsiTheme="minorHAnsi" w:cstheme="minorHAnsi"/>
                <w:b/>
                <w:sz w:val="22"/>
                <w:szCs w:val="22"/>
              </w:rPr>
              <w:t xml:space="preserve"> </w:t>
            </w:r>
          </w:p>
        </w:tc>
      </w:tr>
      <w:tr w:rsidR="0031595A" w:rsidRPr="00502586" w:rsidTr="0031595A">
        <w:tc>
          <w:tcPr>
            <w:tcW w:w="972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6.01</w:t>
            </w:r>
            <w:r w:rsidRPr="00502586">
              <w:rPr>
                <w:rFonts w:asciiTheme="minorHAnsi" w:hAnsiTheme="minorHAnsi" w:cstheme="minorHAnsi"/>
                <w:b/>
                <w:sz w:val="22"/>
                <w:szCs w:val="22"/>
              </w:rPr>
              <w:t>–</w:t>
            </w:r>
            <w:r w:rsidR="00333A7B">
              <w:rPr>
                <w:rFonts w:asciiTheme="minorHAnsi" w:hAnsiTheme="minorHAnsi" w:cstheme="minorHAnsi"/>
                <w:b/>
                <w:sz w:val="22"/>
                <w:szCs w:val="22"/>
              </w:rPr>
              <w:t xml:space="preserve"> </w:t>
            </w:r>
            <w:r w:rsidR="00667C6D">
              <w:rPr>
                <w:rFonts w:asciiTheme="minorHAnsi" w:hAnsiTheme="minorHAnsi" w:cstheme="minorHAnsi"/>
                <w:b/>
                <w:sz w:val="22"/>
                <w:szCs w:val="22"/>
              </w:rPr>
              <w:t>6.4</w:t>
            </w:r>
          </w:p>
        </w:tc>
      </w:tr>
      <w:tr w:rsidR="0031595A" w:rsidRPr="00502586" w:rsidTr="0031595A">
        <w:tc>
          <w:tcPr>
            <w:tcW w:w="972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well within the specification limit, control limit existing within the specification limit.</w:t>
            </w:r>
          </w:p>
        </w:tc>
      </w:tr>
    </w:tbl>
    <w:p w:rsidR="00667C6D" w:rsidRDefault="00667C6D" w:rsidP="0031595A">
      <w:pPr>
        <w:spacing w:line="276" w:lineRule="auto"/>
        <w:jc w:val="both"/>
        <w:rPr>
          <w:rFonts w:asciiTheme="minorHAnsi" w:hAnsiTheme="minorHAnsi" w:cstheme="minorHAnsi"/>
          <w:b/>
          <w:sz w:val="22"/>
          <w:szCs w:val="22"/>
        </w:rPr>
      </w:pPr>
    </w:p>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III: </w:t>
      </w:r>
      <w:r w:rsidRPr="00502586">
        <w:rPr>
          <w:rFonts w:asciiTheme="minorHAnsi" w:hAnsiTheme="minorHAnsi" w:cstheme="minorHAnsi"/>
          <w:b/>
          <w:sz w:val="22"/>
          <w:szCs w:val="22"/>
        </w:rPr>
        <w:t xml:space="preserve">Assay trend of in-process analysis of </w:t>
      </w:r>
      <w:r>
        <w:rPr>
          <w:rFonts w:asciiTheme="minorHAnsi" w:hAnsiTheme="minorHAnsi" w:cstheme="minorHAnsi"/>
          <w:b/>
          <w:sz w:val="22"/>
          <w:szCs w:val="22"/>
        </w:rPr>
        <w:t>Ciprofloxacin in Ciprofloxacin Injection</w:t>
      </w:r>
      <w:r w:rsidRPr="00502586">
        <w:rPr>
          <w:rFonts w:asciiTheme="minorHAnsi" w:hAnsiTheme="minorHAnsi" w:cstheme="minorHAnsi"/>
          <w:b/>
          <w:sz w:val="22"/>
          <w:szCs w:val="22"/>
        </w:rPr>
        <w:t xml:space="preserve"> </w:t>
      </w:r>
    </w:p>
    <w:p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Ciprofloxacin</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Pr>
          <w:rFonts w:asciiTheme="minorHAnsi" w:hAnsiTheme="minorHAnsi" w:cstheme="minorHAnsi"/>
          <w:b/>
          <w:sz w:val="22"/>
          <w:szCs w:val="22"/>
        </w:rPr>
        <w:t>)</w:t>
      </w:r>
    </w:p>
    <w:p w:rsidR="0031595A" w:rsidRDefault="0031595A" w:rsidP="0031595A">
      <w:pPr>
        <w:spacing w:line="276" w:lineRule="auto"/>
        <w:jc w:val="both"/>
        <w:rPr>
          <w:rFonts w:asciiTheme="minorHAnsi" w:hAnsiTheme="minorHAnsi" w:cstheme="minorHAnsi"/>
          <w:b/>
          <w:sz w:val="22"/>
          <w:szCs w:val="22"/>
        </w:rPr>
      </w:pPr>
    </w:p>
    <w:p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0F7605B5" wp14:editId="4D5D6EB9">
            <wp:extent cx="5943600" cy="2275115"/>
            <wp:effectExtent l="0" t="0" r="0" b="0"/>
            <wp:docPr id="19" name="Chart 19">
              <a:extLst xmlns:a="http://schemas.openxmlformats.org/drawingml/2006/main">
                <a:ext uri="{FF2B5EF4-FFF2-40B4-BE49-F238E27FC236}">
                  <a16:creationId xmlns:lc="http://schemas.openxmlformats.org/drawingml/2006/lockedCanvas" xmlns:a16="http://schemas.microsoft.com/office/drawing/2014/main" xmlns="" xmlns:xdr="http://schemas.openxmlformats.org/drawingml/2006/spreadsheetDrawing" xmlns:w="http://schemas.openxmlformats.org/wordprocessingml/2006/main" xmlns:w10="urn:schemas-microsoft-com:office:word" xmlns:v="urn:schemas-microsoft-com:vml" xmlns:o="urn:schemas-microsoft-com:office:office" id="{6772E163-C07E-DA52-CC56-8FBB97BFA5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01AAE9BA" wp14:editId="28736432">
            <wp:extent cx="5943600" cy="2547257"/>
            <wp:effectExtent l="0" t="0" r="0" b="5715"/>
            <wp:docPr id="22" name="Chart 22">
              <a:extLst xmlns:a="http://schemas.openxmlformats.org/drawingml/2006/main">
                <a:ext uri="{FF2B5EF4-FFF2-40B4-BE49-F238E27FC236}">
                  <a16:creationId xmlns:lc="http://schemas.openxmlformats.org/drawingml/2006/lockedCanvas" xmlns:a16="http://schemas.microsoft.com/office/drawing/2014/main" xmlns="" xmlns:xdr="http://schemas.openxmlformats.org/drawingml/2006/spreadsheetDrawing" xmlns:w="http://schemas.openxmlformats.org/wordprocessingml/2006/main" xmlns:w10="urn:schemas-microsoft-com:office:word" xmlns:v="urn:schemas-microsoft-com:vml" xmlns:o="urn:schemas-microsoft-com:office:office" id="{B5CEDA95-3CD1-616D-65B9-E93E2C812F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leGrid"/>
        <w:tblpPr w:leftFromText="180" w:rightFromText="180" w:vertAnchor="text" w:horzAnchor="margin" w:tblpY="138"/>
        <w:tblW w:w="10060" w:type="dxa"/>
        <w:tblLook w:val="04A0" w:firstRow="1" w:lastRow="0" w:firstColumn="1" w:lastColumn="0" w:noHBand="0" w:noVBand="1"/>
      </w:tblPr>
      <w:tblGrid>
        <w:gridCol w:w="2898"/>
        <w:gridCol w:w="7162"/>
      </w:tblGrid>
      <w:tr w:rsidR="0031595A" w:rsidRPr="00502586" w:rsidTr="0031595A">
        <w:tc>
          <w:tcPr>
            <w:tcW w:w="289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162" w:type="dxa"/>
          </w:tcPr>
          <w:p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99.18</w:t>
            </w:r>
          </w:p>
        </w:tc>
      </w:tr>
      <w:tr w:rsidR="0031595A" w:rsidRPr="00502586" w:rsidTr="0031595A">
        <w:tc>
          <w:tcPr>
            <w:tcW w:w="289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162" w:type="dxa"/>
          </w:tcPr>
          <w:p w:rsidR="0031595A" w:rsidRPr="0019165A" w:rsidRDefault="00720C25" w:rsidP="00720C25">
            <w:pPr>
              <w:jc w:val="both"/>
              <w:rPr>
                <w:rFonts w:ascii="Calibri" w:hAnsi="Calibri" w:cs="Calibri"/>
                <w:color w:val="000000"/>
                <w:sz w:val="22"/>
                <w:szCs w:val="22"/>
              </w:rPr>
            </w:pPr>
            <w:r>
              <w:rPr>
                <w:rFonts w:ascii="Calibri" w:hAnsi="Calibri" w:cs="Calibri"/>
                <w:color w:val="000000"/>
                <w:sz w:val="22"/>
                <w:szCs w:val="22"/>
              </w:rPr>
              <w:t>0.766596141</w:t>
            </w:r>
          </w:p>
        </w:tc>
      </w:tr>
      <w:tr w:rsidR="0031595A" w:rsidRPr="00502586" w:rsidTr="0031595A">
        <w:tc>
          <w:tcPr>
            <w:tcW w:w="289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162" w:type="dxa"/>
          </w:tcPr>
          <w:p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99.91</w:t>
            </w:r>
          </w:p>
        </w:tc>
      </w:tr>
      <w:tr w:rsidR="0031595A" w:rsidRPr="00502586" w:rsidTr="0031595A">
        <w:tc>
          <w:tcPr>
            <w:tcW w:w="289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162" w:type="dxa"/>
          </w:tcPr>
          <w:p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98.18</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96.86</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101.5</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sidR="00EF4243">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BF1859">
              <w:rPr>
                <w:rFonts w:asciiTheme="minorHAnsi" w:hAnsiTheme="minorHAnsi" w:cstheme="minorHAnsi"/>
                <w:b/>
                <w:sz w:val="22"/>
                <w:szCs w:val="22"/>
              </w:rPr>
              <w:t>97.65</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BF1859">
              <w:rPr>
                <w:rFonts w:asciiTheme="minorHAnsi" w:hAnsiTheme="minorHAnsi" w:cstheme="minorHAnsi"/>
                <w:b/>
                <w:sz w:val="22"/>
                <w:szCs w:val="22"/>
              </w:rPr>
              <w:t>100.71</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98.18</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667C6D">
              <w:rPr>
                <w:rFonts w:asciiTheme="minorHAnsi" w:hAnsiTheme="minorHAnsi" w:cstheme="minorHAnsi"/>
                <w:b/>
                <w:sz w:val="22"/>
                <w:szCs w:val="22"/>
              </w:rPr>
              <w:t>99.91</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Annexure </w:t>
      </w:r>
      <w:r>
        <w:rPr>
          <w:rFonts w:asciiTheme="minorHAnsi" w:hAnsiTheme="minorHAnsi" w:cstheme="minorHAnsi"/>
          <w:b/>
          <w:sz w:val="22"/>
          <w:szCs w:val="22"/>
        </w:rPr>
        <w:t xml:space="preserve">IV: </w:t>
      </w:r>
      <w:r w:rsidRPr="00502586">
        <w:rPr>
          <w:rFonts w:asciiTheme="minorHAnsi" w:hAnsiTheme="minorHAnsi" w:cstheme="minorHAnsi"/>
          <w:b/>
          <w:sz w:val="22"/>
          <w:szCs w:val="22"/>
        </w:rPr>
        <w:t xml:space="preserve">Assay trend of in-process analysis of </w:t>
      </w:r>
      <w:r>
        <w:rPr>
          <w:rFonts w:asciiTheme="minorHAnsi" w:hAnsiTheme="minorHAnsi" w:cstheme="minorHAnsi"/>
          <w:b/>
          <w:sz w:val="22"/>
          <w:szCs w:val="22"/>
        </w:rPr>
        <w:t>Sodium Chloride in Ciprofloxacin Injection</w:t>
      </w:r>
    </w:p>
    <w:p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Sodium Chloride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sidRPr="00502586">
        <w:rPr>
          <w:rFonts w:asciiTheme="minorHAnsi" w:hAnsiTheme="minorHAnsi" w:cstheme="minorHAnsi"/>
          <w:b/>
          <w:sz w:val="22"/>
          <w:szCs w:val="22"/>
        </w:rPr>
        <w:t>)</w:t>
      </w:r>
    </w:p>
    <w:p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556345E0" wp14:editId="050DA22F">
            <wp:extent cx="5943600" cy="2993571"/>
            <wp:effectExtent l="0" t="0" r="0" b="0"/>
            <wp:docPr id="20" name="Chart 20">
              <a:extLst xmlns:a="http://schemas.openxmlformats.org/drawingml/2006/main">
                <a:ext uri="{FF2B5EF4-FFF2-40B4-BE49-F238E27FC236}">
                  <a16:creationId xmlns:lc="http://schemas.openxmlformats.org/drawingml/2006/lockedCanvas" xmlns:a16="http://schemas.microsoft.com/office/drawing/2014/main" xmlns="" xmlns:xdr="http://schemas.openxmlformats.org/drawingml/2006/spreadsheetDrawing" xmlns:w="http://schemas.openxmlformats.org/wordprocessingml/2006/main" xmlns:w10="urn:schemas-microsoft-com:office:word" xmlns:v="urn:schemas-microsoft-com:vml" xmlns:o="urn:schemas-microsoft-com:office:office" id="{D0725823-E2D9-6FF8-6DBB-E527221BD9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53269425" wp14:editId="0A0E1F9E">
            <wp:extent cx="5943600" cy="2166257"/>
            <wp:effectExtent l="0" t="0" r="0" b="5715"/>
            <wp:docPr id="21" name="Chart 21">
              <a:extLst xmlns:a="http://schemas.openxmlformats.org/drawingml/2006/main">
                <a:ext uri="{FF2B5EF4-FFF2-40B4-BE49-F238E27FC236}">
                  <a16:creationId xmlns:lc="http://schemas.openxmlformats.org/drawingml/2006/lockedCanvas" xmlns:a16="http://schemas.microsoft.com/office/drawing/2014/main" xmlns="" xmlns:xdr="http://schemas.openxmlformats.org/drawingml/2006/spreadsheetDrawing" xmlns:w="http://schemas.openxmlformats.org/wordprocessingml/2006/main" xmlns:w10="urn:schemas-microsoft-com:office:word" xmlns:v="urn:schemas-microsoft-com:vml" xmlns:o="urn:schemas-microsoft-com:office:office" id="{220352A1-06B5-C0AF-8DCF-C31E384B97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leGrid"/>
        <w:tblpPr w:leftFromText="180" w:rightFromText="180" w:vertAnchor="text" w:horzAnchor="margin" w:tblpY="138"/>
        <w:tblW w:w="10060" w:type="dxa"/>
        <w:tblLook w:val="04A0" w:firstRow="1" w:lastRow="0" w:firstColumn="1" w:lastColumn="0" w:noHBand="0" w:noVBand="1"/>
      </w:tblPr>
      <w:tblGrid>
        <w:gridCol w:w="2898"/>
        <w:gridCol w:w="7162"/>
      </w:tblGrid>
      <w:tr w:rsidR="0031595A" w:rsidRPr="00502586" w:rsidTr="0031595A">
        <w:tc>
          <w:tcPr>
            <w:tcW w:w="289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162" w:type="dxa"/>
          </w:tcPr>
          <w:p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97.78</w:t>
            </w:r>
          </w:p>
        </w:tc>
      </w:tr>
      <w:tr w:rsidR="0031595A" w:rsidRPr="00502586" w:rsidTr="0031595A">
        <w:tc>
          <w:tcPr>
            <w:tcW w:w="289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162" w:type="dxa"/>
          </w:tcPr>
          <w:p w:rsidR="0031595A" w:rsidRPr="0019165A" w:rsidRDefault="00720C25" w:rsidP="009064C9">
            <w:pPr>
              <w:jc w:val="both"/>
              <w:rPr>
                <w:rFonts w:ascii="Calibri" w:hAnsi="Calibri" w:cs="Calibri"/>
                <w:color w:val="000000"/>
                <w:sz w:val="22"/>
                <w:szCs w:val="22"/>
              </w:rPr>
            </w:pPr>
            <w:r>
              <w:rPr>
                <w:rFonts w:ascii="Calibri" w:hAnsi="Calibri" w:cs="Calibri"/>
                <w:color w:val="000000"/>
                <w:sz w:val="22"/>
                <w:szCs w:val="22"/>
              </w:rPr>
              <w:t>0.632472473</w:t>
            </w:r>
          </w:p>
        </w:tc>
      </w:tr>
      <w:tr w:rsidR="0031595A" w:rsidRPr="00502586" w:rsidTr="0031595A">
        <w:tc>
          <w:tcPr>
            <w:tcW w:w="289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162" w:type="dxa"/>
          </w:tcPr>
          <w:p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98.63</w:t>
            </w:r>
          </w:p>
        </w:tc>
      </w:tr>
      <w:tr w:rsidR="0031595A" w:rsidRPr="00502586" w:rsidTr="0031595A">
        <w:tc>
          <w:tcPr>
            <w:tcW w:w="2898"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162" w:type="dxa"/>
          </w:tcPr>
          <w:p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96.51</w:t>
            </w:r>
          </w:p>
        </w:tc>
      </w:tr>
      <w:tr w:rsidR="0031595A" w:rsidRPr="00502586" w:rsidTr="0031595A">
        <w:tc>
          <w:tcPr>
            <w:tcW w:w="10060" w:type="dxa"/>
            <w:gridSpan w:val="2"/>
          </w:tcPr>
          <w:p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DE13BF">
              <w:rPr>
                <w:rFonts w:asciiTheme="minorHAnsi" w:hAnsiTheme="minorHAnsi" w:cstheme="minorHAnsi"/>
                <w:b/>
                <w:sz w:val="22"/>
                <w:szCs w:val="22"/>
              </w:rPr>
              <w:t xml:space="preserve"> 96.33</w:t>
            </w:r>
            <w:r>
              <w:rPr>
                <w:rFonts w:asciiTheme="minorHAnsi" w:hAnsiTheme="minorHAnsi" w:cstheme="minorHAnsi"/>
                <w:b/>
                <w:sz w:val="22"/>
                <w:szCs w:val="22"/>
              </w:rPr>
              <w:t xml:space="preserve">– </w:t>
            </w:r>
            <w:r w:rsidR="00DE13BF">
              <w:rPr>
                <w:rFonts w:asciiTheme="minorHAnsi" w:hAnsiTheme="minorHAnsi" w:cstheme="minorHAnsi"/>
                <w:b/>
                <w:sz w:val="22"/>
                <w:szCs w:val="22"/>
              </w:rPr>
              <w:t>99.23</w:t>
            </w:r>
          </w:p>
        </w:tc>
      </w:tr>
      <w:tr w:rsidR="0031595A" w:rsidRPr="00502586" w:rsidTr="0031595A">
        <w:tc>
          <w:tcPr>
            <w:tcW w:w="10060" w:type="dxa"/>
            <w:gridSpan w:val="2"/>
          </w:tcPr>
          <w:p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Pr>
                <w:rFonts w:asciiTheme="minorHAnsi" w:hAnsiTheme="minorHAnsi" w:cstheme="minorHAnsi"/>
                <w:b/>
                <w:sz w:val="22"/>
                <w:szCs w:val="22"/>
              </w:rPr>
              <w:t xml:space="preserve"> </w:t>
            </w:r>
            <w:r w:rsidR="00EB4230">
              <w:rPr>
                <w:rFonts w:asciiTheme="minorHAnsi" w:hAnsiTheme="minorHAnsi" w:cstheme="minorHAnsi"/>
                <w:b/>
                <w:sz w:val="22"/>
                <w:szCs w:val="22"/>
              </w:rPr>
              <w:t xml:space="preserve">96.52 </w:t>
            </w:r>
            <w:r w:rsidRPr="00502586">
              <w:rPr>
                <w:rFonts w:asciiTheme="minorHAnsi" w:hAnsiTheme="minorHAnsi" w:cstheme="minorHAnsi"/>
                <w:b/>
                <w:sz w:val="22"/>
                <w:szCs w:val="22"/>
              </w:rPr>
              <w:t>–</w:t>
            </w:r>
            <w:r w:rsidR="00EB4230">
              <w:rPr>
                <w:rFonts w:asciiTheme="minorHAnsi" w:hAnsiTheme="minorHAnsi" w:cstheme="minorHAnsi"/>
                <w:b/>
                <w:sz w:val="22"/>
                <w:szCs w:val="22"/>
              </w:rPr>
              <w:t xml:space="preserve"> 99.04</w:t>
            </w:r>
            <w:r>
              <w:rPr>
                <w:rFonts w:asciiTheme="minorHAnsi" w:hAnsiTheme="minorHAnsi" w:cstheme="minorHAnsi"/>
                <w:b/>
                <w:sz w:val="22"/>
                <w:szCs w:val="22"/>
              </w:rPr>
              <w:t xml:space="preserve"> </w:t>
            </w:r>
          </w:p>
        </w:tc>
      </w:tr>
      <w:tr w:rsidR="0031595A" w:rsidRPr="00502586" w:rsidTr="0031595A">
        <w:tc>
          <w:tcPr>
            <w:tcW w:w="10060" w:type="dxa"/>
            <w:gridSpan w:val="2"/>
          </w:tcPr>
          <w:p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DE13BF">
              <w:rPr>
                <w:rFonts w:asciiTheme="minorHAnsi" w:hAnsiTheme="minorHAnsi" w:cstheme="minorHAnsi"/>
                <w:b/>
                <w:sz w:val="22"/>
                <w:szCs w:val="22"/>
              </w:rPr>
              <w:t xml:space="preserve"> 96.51</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DE13BF">
              <w:rPr>
                <w:rFonts w:asciiTheme="minorHAnsi" w:hAnsiTheme="minorHAnsi" w:cstheme="minorHAnsi"/>
                <w:b/>
                <w:sz w:val="22"/>
                <w:szCs w:val="22"/>
              </w:rPr>
              <w:t>98.63</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Annexure </w:t>
      </w:r>
      <w:r>
        <w:rPr>
          <w:rFonts w:asciiTheme="minorHAnsi" w:hAnsiTheme="minorHAnsi" w:cstheme="minorHAnsi"/>
          <w:b/>
          <w:sz w:val="22"/>
          <w:szCs w:val="22"/>
        </w:rPr>
        <w:t>V</w:t>
      </w:r>
      <w:r w:rsidRPr="00502586">
        <w:rPr>
          <w:rFonts w:asciiTheme="minorHAnsi" w:hAnsiTheme="minorHAnsi" w:cstheme="minorHAnsi"/>
          <w:b/>
          <w:sz w:val="22"/>
          <w:szCs w:val="22"/>
        </w:rPr>
        <w:t xml:space="preserve">: Assay trend of finished product analysis of </w:t>
      </w:r>
      <w:r>
        <w:rPr>
          <w:rFonts w:asciiTheme="minorHAnsi" w:hAnsiTheme="minorHAnsi" w:cstheme="minorHAnsi"/>
          <w:b/>
          <w:sz w:val="22"/>
          <w:szCs w:val="22"/>
        </w:rPr>
        <w:t>Ciprofloxacin in Ciprofloxacin Injection</w:t>
      </w:r>
    </w:p>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Ciprofloxacin</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sidRPr="00502586">
        <w:rPr>
          <w:rFonts w:asciiTheme="minorHAnsi" w:hAnsiTheme="minorHAnsi" w:cstheme="minorHAnsi"/>
          <w:b/>
          <w:sz w:val="22"/>
          <w:szCs w:val="22"/>
        </w:rPr>
        <w:t>)</w:t>
      </w:r>
    </w:p>
    <w:p w:rsidR="0031595A" w:rsidRPr="00502586" w:rsidRDefault="00E17465" w:rsidP="0031595A">
      <w:pPr>
        <w:spacing w:line="276" w:lineRule="auto"/>
        <w:jc w:val="both"/>
        <w:rPr>
          <w:rFonts w:asciiTheme="minorHAnsi" w:hAnsiTheme="minorHAnsi" w:cstheme="minorHAnsi"/>
          <w:b/>
          <w:sz w:val="22"/>
          <w:szCs w:val="22"/>
        </w:rPr>
      </w:pPr>
      <w:r>
        <w:rPr>
          <w:noProof/>
        </w:rPr>
        <w:drawing>
          <wp:inline distT="0" distB="0" distL="0" distR="0" wp14:anchorId="3D6C1F24" wp14:editId="0B83D33B">
            <wp:extent cx="5943600" cy="2188028"/>
            <wp:effectExtent l="0" t="0" r="0" b="3175"/>
            <wp:docPr id="28" name="Chart 28">
              <a:extLst xmlns:a="http://schemas.openxmlformats.org/drawingml/2006/main">
                <a:ext uri="{FF2B5EF4-FFF2-40B4-BE49-F238E27FC236}">
                  <a16:creationId xmlns:lc="http://schemas.openxmlformats.org/drawingml/2006/lockedCanvas" xmlns="" xmlns:a16="http://schemas.microsoft.com/office/drawing/2014/main" xmlns:xdr="http://schemas.openxmlformats.org/drawingml/2006/spreadsheetDrawing" xmlns:w="http://schemas.openxmlformats.org/wordprocessingml/2006/main" xmlns:w10="urn:schemas-microsoft-com:office:word" xmlns:v="urn:schemas-microsoft-com:vml" xmlns:o="urn:schemas-microsoft-com:office:office" id="{7F0719B8-CC07-64E6-D60D-BF5B8DC77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31595A" w:rsidRPr="00502586" w:rsidRDefault="00E17465" w:rsidP="0031595A">
      <w:pPr>
        <w:spacing w:line="276" w:lineRule="auto"/>
        <w:jc w:val="both"/>
        <w:rPr>
          <w:rFonts w:asciiTheme="minorHAnsi" w:hAnsiTheme="minorHAnsi" w:cstheme="minorHAnsi"/>
          <w:b/>
          <w:sz w:val="22"/>
          <w:szCs w:val="22"/>
        </w:rPr>
      </w:pPr>
      <w:r>
        <w:rPr>
          <w:noProof/>
        </w:rPr>
        <w:drawing>
          <wp:inline distT="0" distB="0" distL="0" distR="0" wp14:anchorId="295A8E6B" wp14:editId="491B4929">
            <wp:extent cx="5943600" cy="2786743"/>
            <wp:effectExtent l="0" t="0" r="0" b="13970"/>
            <wp:docPr id="29" name="Chart 29">
              <a:extLst xmlns:a="http://schemas.openxmlformats.org/drawingml/2006/main">
                <a:ext uri="{FF2B5EF4-FFF2-40B4-BE49-F238E27FC236}">
                  <a16:creationId xmlns:lc="http://schemas.openxmlformats.org/drawingml/2006/lockedCanvas" xmlns="" xmlns:a16="http://schemas.microsoft.com/office/drawing/2014/main" xmlns:xdr="http://schemas.openxmlformats.org/drawingml/2006/spreadsheetDrawing" xmlns:w="http://schemas.openxmlformats.org/wordprocessingml/2006/main" xmlns:w10="urn:schemas-microsoft-com:office:word" xmlns:v="urn:schemas-microsoft-com:vml" xmlns:o="urn:schemas-microsoft-com:office:office" id="{E6942302-BE79-E540-0F5D-99E5F8AAF30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W w:w="10286" w:type="dxa"/>
        <w:tblInd w:w="108" w:type="dxa"/>
        <w:tblLook w:val="04A0" w:firstRow="1" w:lastRow="0" w:firstColumn="1" w:lastColumn="0" w:noHBand="0" w:noVBand="1"/>
      </w:tblPr>
      <w:tblGrid>
        <w:gridCol w:w="10286"/>
        <w:gridCol w:w="1967"/>
      </w:tblGrid>
      <w:tr w:rsidR="0031595A" w:rsidRPr="00502586" w:rsidTr="0031595A">
        <w:trPr>
          <w:trHeight w:val="351"/>
        </w:trPr>
        <w:tc>
          <w:tcPr>
            <w:tcW w:w="3903" w:type="dxa"/>
            <w:tcBorders>
              <w:top w:val="nil"/>
              <w:left w:val="nil"/>
              <w:bottom w:val="nil"/>
              <w:right w:val="nil"/>
            </w:tcBorders>
            <w:noWrap/>
            <w:vAlign w:val="bottom"/>
            <w:hideMark/>
          </w:tcPr>
          <w:tbl>
            <w:tblPr>
              <w:tblStyle w:val="TableGrid"/>
              <w:tblpPr w:leftFromText="180" w:rightFromText="180" w:vertAnchor="text" w:horzAnchor="margin" w:tblpY="6"/>
              <w:tblOverlap w:val="never"/>
              <w:tblW w:w="10060" w:type="dxa"/>
              <w:tblLook w:val="04A0" w:firstRow="1" w:lastRow="0" w:firstColumn="1" w:lastColumn="0" w:noHBand="0" w:noVBand="1"/>
            </w:tblPr>
            <w:tblGrid>
              <w:gridCol w:w="2294"/>
              <w:gridCol w:w="7766"/>
            </w:tblGrid>
            <w:tr w:rsidR="0031595A" w:rsidRPr="00502586" w:rsidTr="0031595A">
              <w:tc>
                <w:tcPr>
                  <w:tcW w:w="2294"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766" w:type="dxa"/>
                </w:tcPr>
                <w:p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99.2</w:t>
                  </w:r>
                </w:p>
              </w:tc>
            </w:tr>
            <w:tr w:rsidR="0031595A" w:rsidRPr="00502586" w:rsidTr="0031595A">
              <w:tc>
                <w:tcPr>
                  <w:tcW w:w="2294"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766" w:type="dxa"/>
                </w:tcPr>
                <w:p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1.673148764</w:t>
                  </w:r>
                </w:p>
              </w:tc>
            </w:tr>
            <w:tr w:rsidR="0031595A" w:rsidRPr="00502586" w:rsidTr="0031595A">
              <w:tc>
                <w:tcPr>
                  <w:tcW w:w="2294"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766" w:type="dxa"/>
                </w:tcPr>
                <w:p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101.44</w:t>
                  </w:r>
                </w:p>
              </w:tc>
            </w:tr>
            <w:tr w:rsidR="0031595A" w:rsidRPr="00502586" w:rsidTr="0031595A">
              <w:tc>
                <w:tcPr>
                  <w:tcW w:w="2294"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766" w:type="dxa"/>
                </w:tcPr>
                <w:p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96.76</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DE13BF">
                    <w:rPr>
                      <w:rFonts w:asciiTheme="minorHAnsi" w:hAnsiTheme="minorHAnsi" w:cstheme="minorHAnsi"/>
                      <w:b/>
                      <w:sz w:val="22"/>
                      <w:szCs w:val="22"/>
                    </w:rPr>
                    <w:t>94.1</w:t>
                  </w:r>
                  <w:r w:rsidRPr="00502586">
                    <w:rPr>
                      <w:rFonts w:asciiTheme="minorHAnsi" w:hAnsiTheme="minorHAnsi" w:cstheme="minorHAnsi"/>
                      <w:b/>
                      <w:sz w:val="22"/>
                      <w:szCs w:val="22"/>
                    </w:rPr>
                    <w:t xml:space="preserve"> –</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104.3</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Pr>
                      <w:rFonts w:asciiTheme="minorHAnsi" w:hAnsiTheme="minorHAnsi" w:cstheme="minorHAnsi"/>
                      <w:b/>
                      <w:sz w:val="22"/>
                      <w:szCs w:val="22"/>
                    </w:rPr>
                    <w:t xml:space="preserve"> </w:t>
                  </w:r>
                  <w:r w:rsidR="00020860">
                    <w:rPr>
                      <w:rFonts w:asciiTheme="minorHAnsi" w:hAnsiTheme="minorHAnsi" w:cstheme="minorHAnsi"/>
                      <w:b/>
                      <w:sz w:val="22"/>
                      <w:szCs w:val="22"/>
                    </w:rPr>
                    <w:t xml:space="preserve">95.85 </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020860">
                    <w:rPr>
                      <w:rFonts w:asciiTheme="minorHAnsi" w:hAnsiTheme="minorHAnsi" w:cstheme="minorHAnsi"/>
                      <w:b/>
                      <w:sz w:val="22"/>
                      <w:szCs w:val="22"/>
                    </w:rPr>
                    <w:t>102.55</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Pr>
                      <w:rFonts w:asciiTheme="minorHAnsi" w:hAnsiTheme="minorHAnsi" w:cstheme="minorHAnsi"/>
                      <w:b/>
                      <w:sz w:val="22"/>
                      <w:szCs w:val="22"/>
                    </w:rPr>
                    <w:t xml:space="preserve"> </w:t>
                  </w:r>
                  <w:r w:rsidR="00DE13BF">
                    <w:rPr>
                      <w:rFonts w:asciiTheme="minorHAnsi" w:hAnsiTheme="minorHAnsi" w:cstheme="minorHAnsi"/>
                      <w:b/>
                      <w:sz w:val="22"/>
                      <w:szCs w:val="22"/>
                    </w:rPr>
                    <w:t>96.76</w:t>
                  </w:r>
                  <w:r w:rsidRPr="00502586">
                    <w:rPr>
                      <w:rFonts w:asciiTheme="minorHAnsi" w:hAnsiTheme="minorHAnsi" w:cstheme="minorHAnsi"/>
                      <w:b/>
                      <w:sz w:val="22"/>
                      <w:szCs w:val="22"/>
                    </w:rPr>
                    <w:t>–</w:t>
                  </w:r>
                  <w:r w:rsidR="00DE13BF">
                    <w:rPr>
                      <w:rFonts w:asciiTheme="minorHAnsi" w:hAnsiTheme="minorHAnsi" w:cstheme="minorHAnsi"/>
                      <w:b/>
                      <w:sz w:val="22"/>
                      <w:szCs w:val="22"/>
                    </w:rPr>
                    <w:t>101.44</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rsidR="0031595A" w:rsidRPr="00502586" w:rsidRDefault="0031595A" w:rsidP="0031595A">
            <w:pPr>
              <w:spacing w:line="276" w:lineRule="auto"/>
              <w:jc w:val="both"/>
              <w:rPr>
                <w:rFonts w:asciiTheme="minorHAnsi" w:hAnsiTheme="minorHAnsi" w:cstheme="minorHAnsi"/>
                <w:color w:val="000000"/>
                <w:sz w:val="22"/>
                <w:szCs w:val="22"/>
              </w:rPr>
            </w:pPr>
          </w:p>
        </w:tc>
        <w:tc>
          <w:tcPr>
            <w:tcW w:w="1967" w:type="dxa"/>
            <w:tcBorders>
              <w:top w:val="nil"/>
              <w:left w:val="nil"/>
              <w:bottom w:val="nil"/>
              <w:right w:val="nil"/>
            </w:tcBorders>
            <w:noWrap/>
            <w:vAlign w:val="bottom"/>
            <w:hideMark/>
          </w:tcPr>
          <w:p w:rsidR="0031595A" w:rsidRPr="00502586" w:rsidRDefault="0031595A" w:rsidP="0031595A">
            <w:pPr>
              <w:spacing w:line="276" w:lineRule="auto"/>
              <w:jc w:val="both"/>
              <w:rPr>
                <w:rFonts w:asciiTheme="minorHAnsi" w:hAnsiTheme="minorHAnsi" w:cstheme="minorHAnsi"/>
                <w:color w:val="000000"/>
                <w:sz w:val="22"/>
                <w:szCs w:val="22"/>
              </w:rPr>
            </w:pPr>
          </w:p>
        </w:tc>
      </w:tr>
      <w:tr w:rsidR="0031595A" w:rsidRPr="00502586" w:rsidTr="0031595A">
        <w:trPr>
          <w:trHeight w:val="351"/>
        </w:trPr>
        <w:tc>
          <w:tcPr>
            <w:tcW w:w="5870" w:type="dxa"/>
            <w:gridSpan w:val="2"/>
            <w:tcBorders>
              <w:top w:val="nil"/>
              <w:left w:val="nil"/>
              <w:bottom w:val="nil"/>
              <w:right w:val="nil"/>
            </w:tcBorders>
            <w:noWrap/>
            <w:vAlign w:val="bottom"/>
            <w:hideMark/>
          </w:tcPr>
          <w:p w:rsidR="0031595A" w:rsidRPr="00502586" w:rsidRDefault="0031595A" w:rsidP="0031595A">
            <w:pPr>
              <w:spacing w:line="276" w:lineRule="auto"/>
              <w:jc w:val="both"/>
              <w:rPr>
                <w:rFonts w:asciiTheme="minorHAnsi" w:hAnsiTheme="minorHAnsi" w:cstheme="minorHAnsi"/>
                <w:color w:val="000000"/>
                <w:sz w:val="22"/>
                <w:szCs w:val="22"/>
              </w:rPr>
            </w:pPr>
          </w:p>
        </w:tc>
      </w:tr>
      <w:tr w:rsidR="0031595A" w:rsidRPr="00502586" w:rsidTr="0031595A">
        <w:trPr>
          <w:trHeight w:val="351"/>
        </w:trPr>
        <w:tc>
          <w:tcPr>
            <w:tcW w:w="10286" w:type="dxa"/>
            <w:gridSpan w:val="2"/>
            <w:tcBorders>
              <w:top w:val="nil"/>
              <w:left w:val="nil"/>
              <w:bottom w:val="nil"/>
              <w:right w:val="nil"/>
            </w:tcBorders>
            <w:noWrap/>
            <w:vAlign w:val="bottom"/>
          </w:tcPr>
          <w:p w:rsidR="00EF4243" w:rsidRPr="00502586" w:rsidRDefault="00EF4243" w:rsidP="0031595A">
            <w:pPr>
              <w:spacing w:line="276" w:lineRule="auto"/>
              <w:jc w:val="both"/>
              <w:rPr>
                <w:rFonts w:asciiTheme="minorHAnsi" w:hAnsiTheme="minorHAnsi" w:cstheme="minorHAnsi"/>
                <w:color w:val="000000"/>
                <w:sz w:val="22"/>
                <w:szCs w:val="22"/>
              </w:rPr>
            </w:pPr>
          </w:p>
        </w:tc>
      </w:tr>
    </w:tbl>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VI</w:t>
      </w:r>
      <w:r w:rsidRPr="00502586">
        <w:rPr>
          <w:rFonts w:asciiTheme="minorHAnsi" w:hAnsiTheme="minorHAnsi" w:cstheme="minorHAnsi"/>
          <w:b/>
          <w:sz w:val="22"/>
          <w:szCs w:val="22"/>
        </w:rPr>
        <w:t xml:space="preserve">: Assay trend of finished product analysis of </w:t>
      </w:r>
      <w:r>
        <w:rPr>
          <w:rFonts w:asciiTheme="minorHAnsi" w:hAnsiTheme="minorHAnsi" w:cstheme="minorHAnsi"/>
          <w:b/>
          <w:sz w:val="22"/>
          <w:szCs w:val="22"/>
        </w:rPr>
        <w:t>Sodium Chloride in Ciprofloxacin Injection</w:t>
      </w:r>
    </w:p>
    <w:p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Sodium Chloride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p>
    <w:p w:rsidR="0031595A" w:rsidRPr="00502586" w:rsidRDefault="0031595A" w:rsidP="0031595A">
      <w:pPr>
        <w:spacing w:line="276" w:lineRule="auto"/>
        <w:jc w:val="both"/>
        <w:rPr>
          <w:rFonts w:asciiTheme="minorHAnsi" w:hAnsiTheme="minorHAnsi" w:cstheme="minorHAnsi"/>
          <w:spacing w:val="-3"/>
          <w:sz w:val="22"/>
          <w:szCs w:val="22"/>
        </w:rPr>
      </w:pPr>
    </w:p>
    <w:p w:rsidR="0031595A"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74B73176" wp14:editId="4D0E259D">
            <wp:extent cx="5943600" cy="2394857"/>
            <wp:effectExtent l="0" t="0" r="0" b="5715"/>
            <wp:docPr id="27" name="Chart 27">
              <a:extLst xmlns:a="http://schemas.openxmlformats.org/drawingml/2006/main">
                <a:ext uri="{FF2B5EF4-FFF2-40B4-BE49-F238E27FC236}">
                  <a16:creationId xmlns:lc="http://schemas.openxmlformats.org/drawingml/2006/lockedCanvas" xmlns="" xmlns:a16="http://schemas.microsoft.com/office/drawing/2014/main" xmlns:xdr="http://schemas.openxmlformats.org/drawingml/2006/spreadsheetDrawing" xmlns:w="http://schemas.openxmlformats.org/wordprocessingml/2006/main" xmlns:w10="urn:schemas-microsoft-com:office:word" xmlns:v="urn:schemas-microsoft-com:vml" xmlns:o="urn:schemas-microsoft-com:office:office" id="{B6A12968-3DFC-8F05-ABBB-855442D5B6C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31595A" w:rsidRPr="00502586"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2DC900B8" wp14:editId="307EC186">
            <wp:extent cx="6716486" cy="2372995"/>
            <wp:effectExtent l="0" t="0" r="8255" b="8255"/>
            <wp:docPr id="30" name="Chart 30">
              <a:extLst xmlns:a="http://schemas.openxmlformats.org/drawingml/2006/main">
                <a:ext uri="{FF2B5EF4-FFF2-40B4-BE49-F238E27FC236}">
                  <a16:creationId xmlns:lc="http://schemas.openxmlformats.org/drawingml/2006/lockedCanvas" xmlns="" xmlns:a16="http://schemas.microsoft.com/office/drawing/2014/main" xmlns:xdr="http://schemas.openxmlformats.org/drawingml/2006/spreadsheetDrawing" xmlns:w="http://schemas.openxmlformats.org/wordprocessingml/2006/main" xmlns:w10="urn:schemas-microsoft-com:office:word" xmlns:v="urn:schemas-microsoft-com:vml" xmlns:o="urn:schemas-microsoft-com:office:office" id="{ECB84E49-36E8-7B00-446C-B3C0026F67D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bl>
      <w:tblPr>
        <w:tblW w:w="10730" w:type="dxa"/>
        <w:tblInd w:w="108" w:type="dxa"/>
        <w:tblLook w:val="04A0" w:firstRow="1" w:lastRow="0" w:firstColumn="1" w:lastColumn="0" w:noHBand="0" w:noVBand="1"/>
      </w:tblPr>
      <w:tblGrid>
        <w:gridCol w:w="10730"/>
      </w:tblGrid>
      <w:tr w:rsidR="0031595A" w:rsidRPr="00502586" w:rsidTr="0031595A">
        <w:trPr>
          <w:trHeight w:val="351"/>
        </w:trPr>
        <w:tc>
          <w:tcPr>
            <w:tcW w:w="10730" w:type="dxa"/>
            <w:tcBorders>
              <w:top w:val="nil"/>
              <w:left w:val="nil"/>
              <w:bottom w:val="nil"/>
              <w:right w:val="nil"/>
            </w:tcBorders>
            <w:noWrap/>
            <w:vAlign w:val="bottom"/>
          </w:tcPr>
          <w:tbl>
            <w:tblPr>
              <w:tblW w:w="10406" w:type="dxa"/>
              <w:tblLook w:val="04A0" w:firstRow="1" w:lastRow="0" w:firstColumn="1" w:lastColumn="0" w:noHBand="0" w:noVBand="1"/>
            </w:tblPr>
            <w:tblGrid>
              <w:gridCol w:w="10406"/>
            </w:tblGrid>
            <w:tr w:rsidR="0031595A" w:rsidRPr="00502586" w:rsidTr="0031595A">
              <w:trPr>
                <w:trHeight w:val="351"/>
              </w:trPr>
              <w:tc>
                <w:tcPr>
                  <w:tcW w:w="10406" w:type="dxa"/>
                  <w:tcBorders>
                    <w:top w:val="nil"/>
                    <w:left w:val="nil"/>
                    <w:bottom w:val="nil"/>
                    <w:right w:val="nil"/>
                  </w:tcBorders>
                  <w:noWrap/>
                  <w:vAlign w:val="bottom"/>
                </w:tcPr>
                <w:tbl>
                  <w:tblPr>
                    <w:tblStyle w:val="TableGrid"/>
                    <w:tblW w:w="10002" w:type="dxa"/>
                    <w:tblLook w:val="04A0" w:firstRow="1" w:lastRow="0" w:firstColumn="1" w:lastColumn="0" w:noHBand="0" w:noVBand="1"/>
                  </w:tblPr>
                  <w:tblGrid>
                    <w:gridCol w:w="2113"/>
                    <w:gridCol w:w="7889"/>
                  </w:tblGrid>
                  <w:tr w:rsidR="0031595A" w:rsidRPr="00502586" w:rsidTr="0031595A">
                    <w:trPr>
                      <w:trHeight w:val="325"/>
                    </w:trPr>
                    <w:tc>
                      <w:tcPr>
                        <w:tcW w:w="2113"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889" w:type="dxa"/>
                      </w:tcPr>
                      <w:p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97.8</w:t>
                        </w:r>
                      </w:p>
                    </w:tc>
                  </w:tr>
                  <w:tr w:rsidR="0031595A" w:rsidRPr="00502586" w:rsidTr="0031595A">
                    <w:trPr>
                      <w:trHeight w:val="403"/>
                    </w:trPr>
                    <w:tc>
                      <w:tcPr>
                        <w:tcW w:w="2113"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889" w:type="dxa"/>
                      </w:tcPr>
                      <w:p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0.861957904</w:t>
                        </w:r>
                      </w:p>
                    </w:tc>
                  </w:tr>
                  <w:tr w:rsidR="0031595A" w:rsidRPr="00502586" w:rsidTr="0031595A">
                    <w:trPr>
                      <w:trHeight w:val="325"/>
                    </w:trPr>
                    <w:tc>
                      <w:tcPr>
                        <w:tcW w:w="2113"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889" w:type="dxa"/>
                      </w:tcPr>
                      <w:p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99.19</w:t>
                        </w:r>
                      </w:p>
                    </w:tc>
                  </w:tr>
                  <w:tr w:rsidR="0031595A" w:rsidRPr="00502586" w:rsidTr="0031595A">
                    <w:trPr>
                      <w:trHeight w:val="307"/>
                    </w:trPr>
                    <w:tc>
                      <w:tcPr>
                        <w:tcW w:w="2113"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889" w:type="dxa"/>
                      </w:tcPr>
                      <w:p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96.68</w:t>
                        </w:r>
                      </w:p>
                    </w:tc>
                  </w:tr>
                  <w:tr w:rsidR="0031595A" w:rsidRPr="00502586" w:rsidTr="0031595A">
                    <w:trPr>
                      <w:trHeight w:val="325"/>
                    </w:trPr>
                    <w:tc>
                      <w:tcPr>
                        <w:tcW w:w="10002"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Pr>
                            <w:rFonts w:asciiTheme="minorHAnsi" w:hAnsiTheme="minorHAnsi" w:cstheme="minorHAnsi"/>
                            <w:b/>
                            <w:sz w:val="22"/>
                            <w:szCs w:val="22"/>
                          </w:rPr>
                          <w:t xml:space="preserve"> </w:t>
                        </w:r>
                        <w:r w:rsidR="00DE13BF">
                          <w:rPr>
                            <w:rFonts w:asciiTheme="minorHAnsi" w:hAnsiTheme="minorHAnsi" w:cstheme="minorHAnsi"/>
                            <w:b/>
                            <w:sz w:val="22"/>
                            <w:szCs w:val="22"/>
                          </w:rPr>
                          <w:t>95.4</w:t>
                        </w:r>
                        <w:r w:rsidRPr="00502586">
                          <w:rPr>
                            <w:rFonts w:asciiTheme="minorHAnsi" w:hAnsiTheme="minorHAnsi" w:cstheme="minorHAnsi"/>
                            <w:b/>
                            <w:sz w:val="22"/>
                            <w:szCs w:val="22"/>
                          </w:rPr>
                          <w:t xml:space="preserve">– </w:t>
                        </w:r>
                        <w:r w:rsidR="00DE13BF">
                          <w:rPr>
                            <w:rFonts w:asciiTheme="minorHAnsi" w:hAnsiTheme="minorHAnsi" w:cstheme="minorHAnsi"/>
                            <w:b/>
                            <w:sz w:val="22"/>
                            <w:szCs w:val="22"/>
                          </w:rPr>
                          <w:t>100.1</w:t>
                        </w:r>
                      </w:p>
                    </w:tc>
                  </w:tr>
                  <w:tr w:rsidR="0031595A" w:rsidRPr="00502586" w:rsidTr="0031595A">
                    <w:trPr>
                      <w:trHeight w:val="307"/>
                    </w:trPr>
                    <w:tc>
                      <w:tcPr>
                        <w:tcW w:w="10002"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E05B0E">
                          <w:rPr>
                            <w:rFonts w:asciiTheme="minorHAnsi" w:hAnsiTheme="minorHAnsi" w:cstheme="minorHAnsi"/>
                            <w:b/>
                            <w:sz w:val="22"/>
                            <w:szCs w:val="22"/>
                          </w:rPr>
                          <w:t>96.08</w:t>
                        </w:r>
                        <w:r w:rsidRPr="00502586">
                          <w:rPr>
                            <w:rFonts w:asciiTheme="minorHAnsi" w:hAnsiTheme="minorHAnsi" w:cstheme="minorHAnsi"/>
                            <w:b/>
                            <w:sz w:val="22"/>
                            <w:szCs w:val="22"/>
                          </w:rPr>
                          <w:t xml:space="preserve"> –</w:t>
                        </w:r>
                        <w:r w:rsidR="00EF4243">
                          <w:rPr>
                            <w:rFonts w:asciiTheme="minorHAnsi" w:hAnsiTheme="minorHAnsi" w:cstheme="minorHAnsi"/>
                            <w:b/>
                            <w:sz w:val="22"/>
                            <w:szCs w:val="22"/>
                          </w:rPr>
                          <w:t xml:space="preserve"> </w:t>
                        </w:r>
                        <w:r w:rsidR="00E05B0E">
                          <w:rPr>
                            <w:rFonts w:asciiTheme="minorHAnsi" w:hAnsiTheme="minorHAnsi" w:cstheme="minorHAnsi"/>
                            <w:b/>
                            <w:sz w:val="22"/>
                            <w:szCs w:val="22"/>
                          </w:rPr>
                          <w:t>99.52</w:t>
                        </w:r>
                      </w:p>
                    </w:tc>
                  </w:tr>
                  <w:tr w:rsidR="0031595A" w:rsidRPr="00502586" w:rsidTr="0031595A">
                    <w:trPr>
                      <w:trHeight w:val="325"/>
                    </w:trPr>
                    <w:tc>
                      <w:tcPr>
                        <w:tcW w:w="10002"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EF4243">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DE13BF">
                          <w:rPr>
                            <w:rFonts w:asciiTheme="minorHAnsi" w:hAnsiTheme="minorHAnsi" w:cstheme="minorHAnsi"/>
                            <w:b/>
                            <w:sz w:val="22"/>
                            <w:szCs w:val="22"/>
                          </w:rPr>
                          <w:t>96.68</w:t>
                        </w:r>
                        <w:r w:rsidRPr="00502586">
                          <w:rPr>
                            <w:rFonts w:asciiTheme="minorHAnsi" w:hAnsiTheme="minorHAnsi" w:cstheme="minorHAnsi"/>
                            <w:b/>
                            <w:sz w:val="22"/>
                            <w:szCs w:val="22"/>
                          </w:rPr>
                          <w:t>–</w:t>
                        </w:r>
                        <w:r w:rsidR="00DE13BF">
                          <w:rPr>
                            <w:rFonts w:asciiTheme="minorHAnsi" w:hAnsiTheme="minorHAnsi" w:cstheme="minorHAnsi"/>
                            <w:b/>
                            <w:sz w:val="22"/>
                            <w:szCs w:val="22"/>
                          </w:rPr>
                          <w:t>99.19</w:t>
                        </w:r>
                        <w:r w:rsidR="00EF4243">
                          <w:rPr>
                            <w:rFonts w:asciiTheme="minorHAnsi" w:hAnsiTheme="minorHAnsi" w:cstheme="minorHAnsi"/>
                            <w:b/>
                            <w:sz w:val="22"/>
                            <w:szCs w:val="22"/>
                          </w:rPr>
                          <w:t xml:space="preserve"> </w:t>
                        </w:r>
                      </w:p>
                    </w:tc>
                  </w:tr>
                  <w:tr w:rsidR="0031595A" w:rsidRPr="00502586" w:rsidTr="0031595A">
                    <w:trPr>
                      <w:trHeight w:val="307"/>
                    </w:trPr>
                    <w:tc>
                      <w:tcPr>
                        <w:tcW w:w="10002"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rsidR="0031595A" w:rsidRPr="00502586" w:rsidRDefault="0031595A" w:rsidP="0031595A">
                  <w:pPr>
                    <w:spacing w:line="276" w:lineRule="auto"/>
                    <w:jc w:val="both"/>
                    <w:rPr>
                      <w:rFonts w:asciiTheme="minorHAnsi" w:hAnsiTheme="minorHAnsi" w:cstheme="minorHAnsi"/>
                      <w:color w:val="000000"/>
                      <w:sz w:val="22"/>
                      <w:szCs w:val="22"/>
                    </w:rPr>
                  </w:pPr>
                </w:p>
              </w:tc>
            </w:tr>
          </w:tbl>
          <w:p w:rsidR="0031595A" w:rsidRPr="00502586" w:rsidRDefault="0031595A" w:rsidP="0031595A">
            <w:pPr>
              <w:spacing w:line="276" w:lineRule="auto"/>
              <w:jc w:val="both"/>
              <w:rPr>
                <w:rFonts w:asciiTheme="minorHAnsi" w:hAnsiTheme="minorHAnsi" w:cstheme="minorHAnsi"/>
                <w:color w:val="000000"/>
                <w:sz w:val="22"/>
                <w:szCs w:val="22"/>
              </w:rPr>
            </w:pPr>
          </w:p>
        </w:tc>
      </w:tr>
    </w:tbl>
    <w:p w:rsidR="0031595A" w:rsidRPr="00AF015F" w:rsidRDefault="0031595A" w:rsidP="0031595A">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lastRenderedPageBreak/>
        <w:t>Annexure V</w:t>
      </w:r>
      <w:r>
        <w:rPr>
          <w:rFonts w:asciiTheme="minorHAnsi" w:hAnsiTheme="minorHAnsi" w:cstheme="minorHAnsi"/>
          <w:b/>
          <w:sz w:val="22"/>
          <w:szCs w:val="22"/>
        </w:rPr>
        <w:t>I</w:t>
      </w:r>
      <w:r w:rsidRPr="00AF015F">
        <w:rPr>
          <w:rFonts w:asciiTheme="minorHAnsi" w:hAnsiTheme="minorHAnsi" w:cstheme="minorHAnsi"/>
          <w:b/>
          <w:sz w:val="22"/>
          <w:szCs w:val="22"/>
        </w:rPr>
        <w:t>I: pH trend of finished product analysis of Ciprofloxacin Injection</w:t>
      </w:r>
    </w:p>
    <w:p w:rsidR="0031595A" w:rsidRDefault="0031595A" w:rsidP="0031595A">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t>Specification of pH (</w:t>
      </w:r>
      <w:r w:rsidRPr="00AF015F">
        <w:rPr>
          <w:rFonts w:asciiTheme="minorHAnsi" w:hAnsiTheme="minorHAnsi" w:cstheme="minorHAnsi"/>
          <w:sz w:val="22"/>
          <w:szCs w:val="22"/>
        </w:rPr>
        <w:t>3.90-4.50</w:t>
      </w:r>
      <w:r w:rsidRPr="00AF015F">
        <w:rPr>
          <w:rFonts w:asciiTheme="minorHAnsi" w:hAnsiTheme="minorHAnsi" w:cstheme="minorHAnsi"/>
          <w:b/>
          <w:sz w:val="22"/>
          <w:szCs w:val="22"/>
        </w:rPr>
        <w:t>)</w:t>
      </w:r>
    </w:p>
    <w:p w:rsidR="0031595A" w:rsidRPr="00502586" w:rsidRDefault="0031595A" w:rsidP="0031595A">
      <w:pPr>
        <w:spacing w:line="276" w:lineRule="auto"/>
        <w:jc w:val="both"/>
        <w:rPr>
          <w:rFonts w:asciiTheme="minorHAnsi" w:hAnsiTheme="minorHAnsi" w:cstheme="minorHAnsi"/>
          <w:b/>
          <w:sz w:val="22"/>
          <w:szCs w:val="22"/>
        </w:rPr>
      </w:pPr>
    </w:p>
    <w:p w:rsidR="0031595A" w:rsidRPr="00502586"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43CF5ED7" wp14:editId="1B4A7678">
            <wp:extent cx="5943600" cy="2786742"/>
            <wp:effectExtent l="0" t="0" r="0" b="0"/>
            <wp:docPr id="26" name="Chart 26">
              <a:extLst xmlns:a="http://schemas.openxmlformats.org/drawingml/2006/main">
                <a:ext uri="{FF2B5EF4-FFF2-40B4-BE49-F238E27FC236}">
                  <a16:creationId xmlns:lc="http://schemas.openxmlformats.org/drawingml/2006/lockedCanvas" xmlns="" xmlns:a16="http://schemas.microsoft.com/office/drawing/2014/main" xmlns:xdr="http://schemas.openxmlformats.org/drawingml/2006/spreadsheetDrawing" xmlns:w="http://schemas.openxmlformats.org/wordprocessingml/2006/main" xmlns:w10="urn:schemas-microsoft-com:office:word" xmlns:v="urn:schemas-microsoft-com:vml" xmlns:o="urn:schemas-microsoft-com:office:office" id="{6C126809-BD25-2DA3-6DDB-510398CB83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bl>
      <w:tblPr>
        <w:tblW w:w="10286" w:type="dxa"/>
        <w:tblInd w:w="108" w:type="dxa"/>
        <w:tblLook w:val="04A0" w:firstRow="1" w:lastRow="0" w:firstColumn="1" w:lastColumn="0" w:noHBand="0" w:noVBand="1"/>
      </w:tblPr>
      <w:tblGrid>
        <w:gridCol w:w="10536"/>
      </w:tblGrid>
      <w:tr w:rsidR="0031595A" w:rsidRPr="00502586" w:rsidTr="00E17465">
        <w:trPr>
          <w:trHeight w:val="351"/>
        </w:trPr>
        <w:tc>
          <w:tcPr>
            <w:tcW w:w="10286" w:type="dxa"/>
            <w:tcBorders>
              <w:top w:val="nil"/>
              <w:left w:val="nil"/>
              <w:bottom w:val="nil"/>
              <w:right w:val="nil"/>
            </w:tcBorders>
            <w:noWrap/>
            <w:vAlign w:val="bottom"/>
          </w:tcPr>
          <w:p w:rsidR="0031595A" w:rsidRDefault="00E17465" w:rsidP="0031595A">
            <w:pPr>
              <w:spacing w:line="276" w:lineRule="auto"/>
              <w:jc w:val="both"/>
              <w:rPr>
                <w:rFonts w:asciiTheme="minorHAnsi" w:hAnsiTheme="minorHAnsi" w:cstheme="minorHAnsi"/>
                <w:color w:val="000000"/>
                <w:sz w:val="22"/>
                <w:szCs w:val="22"/>
              </w:rPr>
            </w:pPr>
            <w:r>
              <w:rPr>
                <w:noProof/>
              </w:rPr>
              <w:drawing>
                <wp:inline distT="0" distB="0" distL="0" distR="0" wp14:anchorId="2C2CEBAD" wp14:editId="4C9A82B0">
                  <wp:extent cx="6542315" cy="2144395"/>
                  <wp:effectExtent l="0" t="0" r="11430" b="8255"/>
                  <wp:docPr id="31" name="Chart 31">
                    <a:extLst xmlns:a="http://schemas.openxmlformats.org/drawingml/2006/main">
                      <a:ext uri="{FF2B5EF4-FFF2-40B4-BE49-F238E27FC236}">
                        <a16:creationId xmlns:lc="http://schemas.openxmlformats.org/drawingml/2006/lockedCanvas" xmlns="" xmlns:a16="http://schemas.microsoft.com/office/drawing/2014/main" xmlns:xdr="http://schemas.openxmlformats.org/drawingml/2006/spreadsheetDrawing" xmlns:w="http://schemas.openxmlformats.org/wordprocessingml/2006/main" xmlns:w10="urn:schemas-microsoft-com:office:word" xmlns:v="urn:schemas-microsoft-com:vml" xmlns:o="urn:schemas-microsoft-com:office:office" id="{8DC6A24D-F2B2-C51E-67CF-218C77634C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31595A" w:rsidRPr="00502586" w:rsidRDefault="0031595A" w:rsidP="0031595A">
            <w:pPr>
              <w:spacing w:line="276" w:lineRule="auto"/>
              <w:jc w:val="both"/>
              <w:rPr>
                <w:rFonts w:asciiTheme="minorHAnsi" w:hAnsiTheme="minorHAnsi" w:cstheme="minorHAnsi"/>
                <w:color w:val="000000"/>
                <w:sz w:val="22"/>
                <w:szCs w:val="22"/>
              </w:rPr>
            </w:pPr>
          </w:p>
          <w:tbl>
            <w:tblPr>
              <w:tblStyle w:val="TableGrid"/>
              <w:tblW w:w="10060" w:type="dxa"/>
              <w:tblLook w:val="04A0" w:firstRow="1" w:lastRow="0" w:firstColumn="1" w:lastColumn="0" w:noHBand="0" w:noVBand="1"/>
            </w:tblPr>
            <w:tblGrid>
              <w:gridCol w:w="3037"/>
              <w:gridCol w:w="7023"/>
            </w:tblGrid>
            <w:tr w:rsidR="0031595A" w:rsidRPr="00502586" w:rsidTr="0031595A">
              <w:tc>
                <w:tcPr>
                  <w:tcW w:w="3037"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023" w:type="dxa"/>
                </w:tcPr>
                <w:p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4.2</w:t>
                  </w:r>
                </w:p>
              </w:tc>
            </w:tr>
            <w:tr w:rsidR="0031595A" w:rsidRPr="00502586" w:rsidTr="0031595A">
              <w:tc>
                <w:tcPr>
                  <w:tcW w:w="3037"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023" w:type="dxa"/>
                </w:tcPr>
                <w:p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0.19115719</w:t>
                  </w:r>
                </w:p>
              </w:tc>
            </w:tr>
            <w:tr w:rsidR="0031595A" w:rsidRPr="00502586" w:rsidTr="0031595A">
              <w:tc>
                <w:tcPr>
                  <w:tcW w:w="3037"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023" w:type="dxa"/>
                </w:tcPr>
                <w:p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4.46</w:t>
                  </w:r>
                </w:p>
              </w:tc>
            </w:tr>
            <w:tr w:rsidR="0031595A" w:rsidRPr="00502586" w:rsidTr="0031595A">
              <w:tc>
                <w:tcPr>
                  <w:tcW w:w="3037" w:type="dxa"/>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023" w:type="dxa"/>
                </w:tcPr>
                <w:p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102457">
                    <w:rPr>
                      <w:rFonts w:asciiTheme="minorHAnsi" w:hAnsiTheme="minorHAnsi" w:cstheme="minorHAnsi"/>
                      <w:b/>
                      <w:sz w:val="22"/>
                      <w:szCs w:val="22"/>
                    </w:rPr>
                    <w:t>3.5</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4.9</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sidR="009343A2">
                    <w:rPr>
                      <w:rFonts w:asciiTheme="minorHAnsi" w:hAnsiTheme="minorHAnsi" w:cstheme="minorHAnsi"/>
                      <w:b/>
                      <w:sz w:val="22"/>
                      <w:szCs w:val="22"/>
                    </w:rPr>
                    <w:t xml:space="preserve">: </w:t>
                  </w:r>
                  <w:r w:rsidR="00E05B0E">
                    <w:rPr>
                      <w:rFonts w:asciiTheme="minorHAnsi" w:hAnsiTheme="minorHAnsi" w:cstheme="minorHAnsi"/>
                      <w:b/>
                      <w:sz w:val="22"/>
                      <w:szCs w:val="22"/>
                    </w:rPr>
                    <w:t>3.82</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E05B0E">
                    <w:rPr>
                      <w:rFonts w:asciiTheme="minorHAnsi" w:hAnsiTheme="minorHAnsi" w:cstheme="minorHAnsi"/>
                      <w:b/>
                      <w:sz w:val="22"/>
                      <w:szCs w:val="22"/>
                    </w:rPr>
                    <w:t>4.58</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4.46</w:t>
                  </w:r>
                </w:p>
              </w:tc>
            </w:tr>
            <w:tr w:rsidR="0031595A" w:rsidRPr="00502586" w:rsidTr="0031595A">
              <w:tc>
                <w:tcPr>
                  <w:tcW w:w="10060" w:type="dxa"/>
                  <w:gridSpan w:val="2"/>
                </w:tcPr>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rsidR="0031595A" w:rsidRPr="00502586" w:rsidRDefault="0031595A" w:rsidP="0031595A">
            <w:pPr>
              <w:spacing w:line="276" w:lineRule="auto"/>
              <w:jc w:val="both"/>
              <w:rPr>
                <w:rFonts w:asciiTheme="minorHAnsi" w:hAnsiTheme="minorHAnsi" w:cstheme="minorHAnsi"/>
                <w:color w:val="000000"/>
                <w:sz w:val="22"/>
                <w:szCs w:val="22"/>
              </w:rPr>
            </w:pPr>
          </w:p>
        </w:tc>
      </w:tr>
    </w:tbl>
    <w:p w:rsidR="009343A2" w:rsidRDefault="009343A2" w:rsidP="0031595A">
      <w:pPr>
        <w:spacing w:line="276" w:lineRule="auto"/>
        <w:jc w:val="both"/>
        <w:rPr>
          <w:rFonts w:asciiTheme="minorHAnsi" w:hAnsiTheme="minorHAnsi" w:cstheme="minorHAnsi"/>
          <w:b/>
          <w:sz w:val="22"/>
          <w:szCs w:val="22"/>
        </w:rPr>
      </w:pPr>
    </w:p>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Annexure V</w:t>
      </w:r>
      <w:r>
        <w:rPr>
          <w:rFonts w:asciiTheme="minorHAnsi" w:hAnsiTheme="minorHAnsi" w:cstheme="minorHAnsi"/>
          <w:b/>
          <w:sz w:val="22"/>
          <w:szCs w:val="22"/>
        </w:rPr>
        <w:t>II</w:t>
      </w:r>
      <w:r w:rsidRPr="00502586">
        <w:rPr>
          <w:rFonts w:asciiTheme="minorHAnsi" w:hAnsiTheme="minorHAnsi" w:cstheme="minorHAnsi"/>
          <w:b/>
          <w:sz w:val="22"/>
          <w:szCs w:val="22"/>
        </w:rPr>
        <w:t>I: Proof of concept</w:t>
      </w:r>
    </w:p>
    <w:p w:rsidR="0031595A" w:rsidRPr="00253F46" w:rsidRDefault="0031595A" w:rsidP="00253F46">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for </w:t>
      </w:r>
      <w:proofErr w:type="spellStart"/>
      <w:r w:rsidRPr="00502586">
        <w:rPr>
          <w:rFonts w:asciiTheme="minorHAnsi" w:hAnsiTheme="minorHAnsi" w:cstheme="minorHAnsi"/>
          <w:b/>
          <w:sz w:val="22"/>
          <w:szCs w:val="22"/>
        </w:rPr>
        <w:t>pyrogen</w:t>
      </w:r>
      <w:proofErr w:type="spellEnd"/>
      <w:r w:rsidRPr="00502586">
        <w:rPr>
          <w:rFonts w:asciiTheme="minorHAnsi" w:hAnsiTheme="minorHAnsi" w:cstheme="minorHAnsi"/>
          <w:b/>
          <w:sz w:val="22"/>
          <w:szCs w:val="22"/>
        </w:rPr>
        <w:t xml:space="preserve"> (NMT 1.15°C sum response)</w:t>
      </w:r>
    </w:p>
    <w:p w:rsidR="0031595A" w:rsidRDefault="0031595A" w:rsidP="0031595A">
      <w:pPr>
        <w:spacing w:line="276" w:lineRule="auto"/>
        <w:jc w:val="both"/>
        <w:rPr>
          <w:rFonts w:asciiTheme="minorHAnsi" w:hAnsiTheme="minorHAnsi" w:cstheme="minorHAnsi"/>
          <w:sz w:val="22"/>
          <w:szCs w:val="22"/>
        </w:rPr>
      </w:pPr>
    </w:p>
    <w:tbl>
      <w:tblPr>
        <w:tblStyle w:val="TableGrid"/>
        <w:tblpPr w:leftFromText="180" w:rightFromText="180" w:vertAnchor="text" w:horzAnchor="margin" w:tblpY="-13"/>
        <w:tblW w:w="9902" w:type="dxa"/>
        <w:tblLayout w:type="fixed"/>
        <w:tblLook w:val="04A0" w:firstRow="1" w:lastRow="0" w:firstColumn="1" w:lastColumn="0" w:noHBand="0" w:noVBand="1"/>
      </w:tblPr>
      <w:tblGrid>
        <w:gridCol w:w="3085"/>
        <w:gridCol w:w="6817"/>
      </w:tblGrid>
      <w:tr w:rsidR="0031595A" w:rsidRPr="00502586" w:rsidTr="0031595A">
        <w:trPr>
          <w:trHeight w:val="221"/>
        </w:trPr>
        <w:tc>
          <w:tcPr>
            <w:tcW w:w="3085" w:type="dxa"/>
          </w:tcPr>
          <w:p w:rsidR="0031595A" w:rsidRPr="00502586" w:rsidRDefault="0031595A" w:rsidP="0031595A">
            <w:pPr>
              <w:spacing w:line="276" w:lineRule="auto"/>
              <w:jc w:val="both"/>
              <w:rPr>
                <w:rFonts w:asciiTheme="minorHAnsi" w:hAnsiTheme="minorHAnsi" w:cstheme="minorHAnsi"/>
                <w:b/>
                <w:bCs/>
                <w:sz w:val="22"/>
                <w:szCs w:val="22"/>
                <w:bdr w:val="none" w:sz="0" w:space="0" w:color="auto" w:frame="1"/>
              </w:rPr>
            </w:pPr>
            <w:r w:rsidRPr="00502586">
              <w:rPr>
                <w:rFonts w:asciiTheme="minorHAnsi" w:hAnsiTheme="minorHAnsi" w:cstheme="minorHAnsi"/>
                <w:b/>
                <w:bCs/>
                <w:sz w:val="22"/>
                <w:szCs w:val="22"/>
                <w:bdr w:val="none" w:sz="0" w:space="0" w:color="auto" w:frame="1"/>
              </w:rPr>
              <w:br w:type="page"/>
              <w:t xml:space="preserve">Mean </w:t>
            </w:r>
          </w:p>
        </w:tc>
        <w:tc>
          <w:tcPr>
            <w:tcW w:w="6817" w:type="dxa"/>
          </w:tcPr>
          <w:p w:rsidR="0031595A" w:rsidRPr="006E3B74" w:rsidRDefault="0031595A" w:rsidP="0031595A">
            <w:pPr>
              <w:jc w:val="both"/>
              <w:rPr>
                <w:rFonts w:ascii="Calibri" w:hAnsi="Calibri" w:cs="Calibri"/>
                <w:color w:val="000000"/>
                <w:sz w:val="22"/>
                <w:szCs w:val="22"/>
              </w:rPr>
            </w:pPr>
          </w:p>
        </w:tc>
      </w:tr>
      <w:tr w:rsidR="0031595A" w:rsidRPr="00502586" w:rsidTr="0031595A">
        <w:trPr>
          <w:trHeight w:val="209"/>
        </w:trPr>
        <w:tc>
          <w:tcPr>
            <w:tcW w:w="3085" w:type="dxa"/>
          </w:tcPr>
          <w:p w:rsidR="0031595A" w:rsidRPr="00502586" w:rsidRDefault="0031595A" w:rsidP="0031595A">
            <w:pPr>
              <w:spacing w:line="276" w:lineRule="auto"/>
              <w:jc w:val="both"/>
              <w:rPr>
                <w:rFonts w:asciiTheme="minorHAnsi" w:hAnsiTheme="minorHAnsi" w:cstheme="minorHAnsi"/>
                <w:b/>
                <w:bCs/>
                <w:sz w:val="22"/>
                <w:szCs w:val="22"/>
                <w:bdr w:val="none" w:sz="0" w:space="0" w:color="auto" w:frame="1"/>
              </w:rPr>
            </w:pPr>
            <w:r w:rsidRPr="00502586">
              <w:rPr>
                <w:rFonts w:asciiTheme="minorHAnsi" w:hAnsiTheme="minorHAnsi" w:cstheme="minorHAnsi"/>
                <w:b/>
                <w:bCs/>
                <w:sz w:val="22"/>
                <w:szCs w:val="22"/>
                <w:bdr w:val="none" w:sz="0" w:space="0" w:color="auto" w:frame="1"/>
              </w:rPr>
              <w:t>Standard deviation</w:t>
            </w:r>
          </w:p>
        </w:tc>
        <w:tc>
          <w:tcPr>
            <w:tcW w:w="6817" w:type="dxa"/>
          </w:tcPr>
          <w:p w:rsidR="0031595A" w:rsidRPr="006E3B74" w:rsidRDefault="0031595A" w:rsidP="0031595A">
            <w:pPr>
              <w:jc w:val="both"/>
              <w:rPr>
                <w:rFonts w:ascii="Calibri" w:hAnsi="Calibri" w:cs="Calibri"/>
                <w:color w:val="000000"/>
                <w:sz w:val="22"/>
                <w:szCs w:val="22"/>
              </w:rPr>
            </w:pPr>
          </w:p>
        </w:tc>
      </w:tr>
      <w:tr w:rsidR="0031595A" w:rsidRPr="00502586" w:rsidTr="0031595A">
        <w:trPr>
          <w:trHeight w:val="221"/>
        </w:trPr>
        <w:tc>
          <w:tcPr>
            <w:tcW w:w="3085" w:type="dxa"/>
          </w:tcPr>
          <w:p w:rsidR="0031595A" w:rsidRPr="00502586" w:rsidRDefault="0031595A" w:rsidP="0031595A">
            <w:pPr>
              <w:spacing w:line="276" w:lineRule="auto"/>
              <w:jc w:val="both"/>
              <w:rPr>
                <w:rFonts w:asciiTheme="minorHAnsi" w:hAnsiTheme="minorHAnsi" w:cstheme="minorHAnsi"/>
                <w:b/>
                <w:bCs/>
                <w:sz w:val="22"/>
                <w:szCs w:val="22"/>
                <w:bdr w:val="none" w:sz="0" w:space="0" w:color="auto" w:frame="1"/>
              </w:rPr>
            </w:pPr>
            <w:r w:rsidRPr="00502586">
              <w:rPr>
                <w:rFonts w:asciiTheme="minorHAnsi" w:hAnsiTheme="minorHAnsi" w:cstheme="minorHAnsi"/>
                <w:b/>
                <w:bCs/>
                <w:sz w:val="22"/>
                <w:szCs w:val="22"/>
                <w:bdr w:val="none" w:sz="0" w:space="0" w:color="auto" w:frame="1"/>
              </w:rPr>
              <w:t xml:space="preserve">Maximum </w:t>
            </w:r>
          </w:p>
        </w:tc>
        <w:tc>
          <w:tcPr>
            <w:tcW w:w="6817" w:type="dxa"/>
          </w:tcPr>
          <w:p w:rsidR="0031595A" w:rsidRPr="006E3B74" w:rsidRDefault="0031595A" w:rsidP="0031595A">
            <w:pPr>
              <w:jc w:val="both"/>
              <w:rPr>
                <w:rFonts w:ascii="Calibri" w:hAnsi="Calibri" w:cs="Calibri"/>
                <w:color w:val="000000"/>
                <w:sz w:val="22"/>
                <w:szCs w:val="22"/>
              </w:rPr>
            </w:pPr>
          </w:p>
        </w:tc>
      </w:tr>
      <w:tr w:rsidR="0031595A" w:rsidRPr="00502586" w:rsidTr="0031595A">
        <w:trPr>
          <w:trHeight w:val="209"/>
        </w:trPr>
        <w:tc>
          <w:tcPr>
            <w:tcW w:w="3085" w:type="dxa"/>
          </w:tcPr>
          <w:p w:rsidR="0031595A" w:rsidRPr="00502586" w:rsidRDefault="0031595A" w:rsidP="0031595A">
            <w:pPr>
              <w:spacing w:line="276" w:lineRule="auto"/>
              <w:jc w:val="both"/>
              <w:rPr>
                <w:rFonts w:asciiTheme="minorHAnsi" w:hAnsiTheme="minorHAnsi" w:cstheme="minorHAnsi"/>
                <w:b/>
                <w:bCs/>
                <w:sz w:val="22"/>
                <w:szCs w:val="22"/>
                <w:bdr w:val="none" w:sz="0" w:space="0" w:color="auto" w:frame="1"/>
              </w:rPr>
            </w:pPr>
            <w:r w:rsidRPr="00502586">
              <w:rPr>
                <w:rFonts w:asciiTheme="minorHAnsi" w:hAnsiTheme="minorHAnsi" w:cstheme="minorHAnsi"/>
                <w:b/>
                <w:bCs/>
                <w:sz w:val="22"/>
                <w:szCs w:val="22"/>
                <w:bdr w:val="none" w:sz="0" w:space="0" w:color="auto" w:frame="1"/>
              </w:rPr>
              <w:t xml:space="preserve">Minimum </w:t>
            </w:r>
          </w:p>
        </w:tc>
        <w:tc>
          <w:tcPr>
            <w:tcW w:w="6817" w:type="dxa"/>
          </w:tcPr>
          <w:p w:rsidR="0031595A" w:rsidRPr="006E3B74" w:rsidRDefault="0031595A" w:rsidP="0031595A">
            <w:pPr>
              <w:jc w:val="both"/>
              <w:rPr>
                <w:rFonts w:ascii="Calibri" w:hAnsi="Calibri" w:cs="Calibri"/>
                <w:color w:val="000000"/>
                <w:sz w:val="22"/>
                <w:szCs w:val="22"/>
              </w:rPr>
            </w:pPr>
          </w:p>
        </w:tc>
      </w:tr>
      <w:tr w:rsidR="0031595A" w:rsidRPr="00502586" w:rsidTr="0031595A">
        <w:trPr>
          <w:trHeight w:val="221"/>
        </w:trPr>
        <w:tc>
          <w:tcPr>
            <w:tcW w:w="9902" w:type="dxa"/>
            <w:gridSpan w:val="2"/>
          </w:tcPr>
          <w:p w:rsidR="0031595A" w:rsidRPr="00502586" w:rsidRDefault="0031595A" w:rsidP="0031595A">
            <w:pPr>
              <w:spacing w:line="276" w:lineRule="auto"/>
              <w:jc w:val="both"/>
              <w:rPr>
                <w:rFonts w:asciiTheme="minorHAnsi" w:hAnsiTheme="minorHAnsi" w:cstheme="minorHAnsi"/>
                <w:b/>
                <w:bCs/>
                <w:sz w:val="22"/>
                <w:szCs w:val="22"/>
                <w:bdr w:val="none" w:sz="0" w:space="0" w:color="auto" w:frame="1"/>
              </w:rPr>
            </w:pPr>
            <w:r w:rsidRPr="00502586">
              <w:rPr>
                <w:rFonts w:asciiTheme="minorHAnsi" w:hAnsiTheme="minorHAnsi" w:cstheme="minorHAnsi"/>
                <w:b/>
                <w:bCs/>
                <w:sz w:val="22"/>
                <w:szCs w:val="22"/>
                <w:bdr w:val="none" w:sz="0" w:space="0" w:color="auto" w:frame="1"/>
              </w:rPr>
              <w:t>Control limit:  –</w:t>
            </w:r>
            <w:r w:rsidR="007E2CF8">
              <w:rPr>
                <w:rFonts w:asciiTheme="minorHAnsi" w:hAnsiTheme="minorHAnsi" w:cstheme="minorHAnsi"/>
                <w:b/>
                <w:bCs/>
                <w:sz w:val="22"/>
                <w:szCs w:val="22"/>
                <w:bdr w:val="none" w:sz="0" w:space="0" w:color="auto" w:frame="1"/>
              </w:rPr>
              <w:t xml:space="preserve"> </w:t>
            </w:r>
          </w:p>
        </w:tc>
      </w:tr>
      <w:tr w:rsidR="0031595A" w:rsidRPr="00502586" w:rsidTr="0031595A">
        <w:trPr>
          <w:trHeight w:val="209"/>
        </w:trPr>
        <w:tc>
          <w:tcPr>
            <w:tcW w:w="9902" w:type="dxa"/>
            <w:gridSpan w:val="2"/>
          </w:tcPr>
          <w:p w:rsidR="0031595A" w:rsidRPr="00502586" w:rsidRDefault="0031595A" w:rsidP="0031595A">
            <w:pPr>
              <w:spacing w:line="276" w:lineRule="auto"/>
              <w:jc w:val="both"/>
              <w:rPr>
                <w:rFonts w:asciiTheme="minorHAnsi" w:hAnsiTheme="minorHAnsi" w:cstheme="minorHAnsi"/>
                <w:b/>
                <w:bCs/>
                <w:sz w:val="22"/>
                <w:szCs w:val="22"/>
                <w:bdr w:val="none" w:sz="0" w:space="0" w:color="auto" w:frame="1"/>
              </w:rPr>
            </w:pPr>
            <w:r w:rsidRPr="00502586">
              <w:rPr>
                <w:rFonts w:asciiTheme="minorHAnsi" w:hAnsiTheme="minorHAnsi" w:cstheme="minorHAnsi"/>
                <w:b/>
                <w:bCs/>
                <w:sz w:val="22"/>
                <w:szCs w:val="22"/>
                <w:bdr w:val="none" w:sz="0" w:space="0" w:color="auto" w:frame="1"/>
              </w:rPr>
              <w:t xml:space="preserve">Alert limit: </w:t>
            </w:r>
            <w:r w:rsidR="007E2CF8">
              <w:rPr>
                <w:rFonts w:asciiTheme="minorHAnsi" w:hAnsiTheme="minorHAnsi" w:cstheme="minorHAnsi"/>
                <w:b/>
                <w:bCs/>
                <w:sz w:val="22"/>
                <w:szCs w:val="22"/>
                <w:bdr w:val="none" w:sz="0" w:space="0" w:color="auto" w:frame="1"/>
              </w:rPr>
              <w:t xml:space="preserve"> – </w:t>
            </w:r>
          </w:p>
        </w:tc>
      </w:tr>
      <w:tr w:rsidR="0031595A" w:rsidRPr="00502586" w:rsidTr="0031595A">
        <w:trPr>
          <w:trHeight w:val="221"/>
        </w:trPr>
        <w:tc>
          <w:tcPr>
            <w:tcW w:w="9902" w:type="dxa"/>
            <w:gridSpan w:val="2"/>
          </w:tcPr>
          <w:p w:rsidR="0031595A" w:rsidRPr="00502586" w:rsidRDefault="0031595A" w:rsidP="0031595A">
            <w:pPr>
              <w:spacing w:line="276" w:lineRule="auto"/>
              <w:jc w:val="both"/>
              <w:rPr>
                <w:rFonts w:asciiTheme="minorHAnsi" w:hAnsiTheme="minorHAnsi" w:cstheme="minorHAnsi"/>
                <w:b/>
                <w:bCs/>
                <w:sz w:val="22"/>
                <w:szCs w:val="22"/>
                <w:bdr w:val="none" w:sz="0" w:space="0" w:color="auto" w:frame="1"/>
              </w:rPr>
            </w:pPr>
            <w:r w:rsidRPr="00502586">
              <w:rPr>
                <w:rFonts w:asciiTheme="minorHAnsi" w:hAnsiTheme="minorHAnsi" w:cstheme="minorHAnsi"/>
                <w:b/>
                <w:bCs/>
                <w:sz w:val="22"/>
                <w:szCs w:val="22"/>
                <w:bdr w:val="none" w:sz="0" w:space="0" w:color="auto" w:frame="1"/>
              </w:rPr>
              <w:t xml:space="preserve">Minimum-Maximum: </w:t>
            </w:r>
            <w:r w:rsidR="007E2CF8">
              <w:rPr>
                <w:rFonts w:asciiTheme="minorHAnsi" w:hAnsiTheme="minorHAnsi" w:cstheme="minorHAnsi"/>
                <w:b/>
                <w:bCs/>
                <w:sz w:val="22"/>
                <w:szCs w:val="22"/>
                <w:bdr w:val="none" w:sz="0" w:space="0" w:color="auto" w:frame="1"/>
              </w:rPr>
              <w:t xml:space="preserve"> – </w:t>
            </w:r>
          </w:p>
        </w:tc>
      </w:tr>
      <w:tr w:rsidR="0031595A" w:rsidRPr="00502586" w:rsidTr="0031595A">
        <w:trPr>
          <w:trHeight w:val="209"/>
        </w:trPr>
        <w:tc>
          <w:tcPr>
            <w:tcW w:w="9902" w:type="dxa"/>
            <w:gridSpan w:val="2"/>
          </w:tcPr>
          <w:p w:rsidR="0031595A" w:rsidRPr="00502586" w:rsidRDefault="0031595A" w:rsidP="0031595A">
            <w:pPr>
              <w:spacing w:line="276" w:lineRule="auto"/>
              <w:jc w:val="both"/>
              <w:rPr>
                <w:rFonts w:asciiTheme="minorHAnsi" w:hAnsiTheme="minorHAnsi" w:cstheme="minorHAnsi"/>
                <w:b/>
                <w:bCs/>
                <w:sz w:val="22"/>
                <w:szCs w:val="22"/>
                <w:bdr w:val="none" w:sz="0" w:space="0" w:color="auto" w:frame="1"/>
              </w:rPr>
            </w:pPr>
            <w:r w:rsidRPr="00502586">
              <w:rPr>
                <w:rFonts w:asciiTheme="minorHAnsi" w:hAnsiTheme="minorHAnsi" w:cstheme="minorHAnsi"/>
                <w:b/>
                <w:bCs/>
                <w:sz w:val="22"/>
                <w:szCs w:val="22"/>
                <w:bdr w:val="none" w:sz="0" w:space="0" w:color="auto" w:frame="1"/>
              </w:rPr>
              <w:t>The alert and control limits exist within the specification limit</w:t>
            </w:r>
          </w:p>
        </w:tc>
      </w:tr>
    </w:tbl>
    <w:p w:rsidR="0031595A" w:rsidRDefault="0031595A"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253F46" w:rsidRDefault="00253F46" w:rsidP="0031595A">
      <w:pPr>
        <w:spacing w:line="276" w:lineRule="auto"/>
        <w:jc w:val="both"/>
        <w:rPr>
          <w:rFonts w:asciiTheme="minorHAnsi" w:hAnsiTheme="minorHAnsi" w:cstheme="minorHAnsi"/>
          <w:sz w:val="22"/>
          <w:szCs w:val="22"/>
        </w:rPr>
      </w:pPr>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lastRenderedPageBreak/>
        <w:t>SUMMARY OF PROCESS CAPABILITY</w:t>
      </w:r>
    </w:p>
    <w:tbl>
      <w:tblPr>
        <w:tblStyle w:val="TableGrid"/>
        <w:tblW w:w="0" w:type="auto"/>
        <w:tblLook w:val="04A0" w:firstRow="1" w:lastRow="0" w:firstColumn="1" w:lastColumn="0" w:noHBand="0" w:noVBand="1"/>
      </w:tblPr>
      <w:tblGrid>
        <w:gridCol w:w="499"/>
        <w:gridCol w:w="5914"/>
        <w:gridCol w:w="2937"/>
      </w:tblGrid>
      <w:tr w:rsidR="0031595A" w:rsidRPr="00502586" w:rsidTr="0031595A">
        <w:tc>
          <w:tcPr>
            <w:tcW w:w="14808" w:type="dxa"/>
            <w:gridSpan w:val="3"/>
          </w:tcPr>
          <w:p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INTERMEDIATE</w:t>
            </w:r>
          </w:p>
        </w:tc>
      </w:tr>
      <w:tr w:rsidR="0031595A" w:rsidRPr="00502586" w:rsidTr="0031595A">
        <w:trPr>
          <w:trHeight w:val="403"/>
        </w:trPr>
        <w:tc>
          <w:tcPr>
            <w:tcW w:w="625"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9247"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4936"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p>
        </w:tc>
      </w:tr>
      <w:tr w:rsidR="0031595A" w:rsidRPr="00502586" w:rsidTr="0031595A">
        <w:tc>
          <w:tcPr>
            <w:tcW w:w="625"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2</w:t>
            </w:r>
          </w:p>
        </w:tc>
        <w:tc>
          <w:tcPr>
            <w:tcW w:w="9247"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Rinse Water</w:t>
            </w:r>
          </w:p>
        </w:tc>
        <w:tc>
          <w:tcPr>
            <w:tcW w:w="4936"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p>
        </w:tc>
      </w:tr>
      <w:tr w:rsidR="0031595A" w:rsidRPr="00502586" w:rsidTr="0031595A">
        <w:tc>
          <w:tcPr>
            <w:tcW w:w="625"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3</w:t>
            </w:r>
          </w:p>
        </w:tc>
        <w:tc>
          <w:tcPr>
            <w:tcW w:w="9247"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Ciprofloxacin</w:t>
            </w:r>
          </w:p>
        </w:tc>
        <w:tc>
          <w:tcPr>
            <w:tcW w:w="4936"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p>
        </w:tc>
      </w:tr>
      <w:tr w:rsidR="0031595A" w:rsidRPr="00502586" w:rsidTr="0031595A">
        <w:tc>
          <w:tcPr>
            <w:tcW w:w="625"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4</w:t>
            </w:r>
          </w:p>
        </w:tc>
        <w:tc>
          <w:tcPr>
            <w:tcW w:w="9247" w:type="dxa"/>
          </w:tcPr>
          <w:p w:rsidR="0031595A"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Sodium Chloride</w:t>
            </w:r>
          </w:p>
        </w:tc>
        <w:tc>
          <w:tcPr>
            <w:tcW w:w="4936"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p>
        </w:tc>
      </w:tr>
    </w:tbl>
    <w:p w:rsidR="0031595A" w:rsidRPr="00502586" w:rsidRDefault="0031595A" w:rsidP="0031595A">
      <w:pPr>
        <w:tabs>
          <w:tab w:val="left" w:pos="9014"/>
        </w:tabs>
        <w:spacing w:line="276" w:lineRule="auto"/>
        <w:jc w:val="both"/>
        <w:rPr>
          <w:rFonts w:asciiTheme="minorHAnsi" w:hAnsiTheme="minorHAnsi" w:cstheme="minorHAnsi"/>
          <w:sz w:val="22"/>
          <w:szCs w:val="22"/>
        </w:rPr>
      </w:pPr>
    </w:p>
    <w:tbl>
      <w:tblPr>
        <w:tblStyle w:val="TableGrid"/>
        <w:tblW w:w="10097" w:type="dxa"/>
        <w:tblLook w:val="04A0" w:firstRow="1" w:lastRow="0" w:firstColumn="1" w:lastColumn="0" w:noHBand="0" w:noVBand="1"/>
      </w:tblPr>
      <w:tblGrid>
        <w:gridCol w:w="536"/>
        <w:gridCol w:w="6321"/>
        <w:gridCol w:w="3240"/>
      </w:tblGrid>
      <w:tr w:rsidR="0031595A" w:rsidRPr="00502586" w:rsidTr="0031595A">
        <w:trPr>
          <w:trHeight w:val="326"/>
        </w:trPr>
        <w:tc>
          <w:tcPr>
            <w:tcW w:w="10097" w:type="dxa"/>
            <w:gridSpan w:val="3"/>
          </w:tcPr>
          <w:p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PRODUCT</w:t>
            </w:r>
          </w:p>
        </w:tc>
      </w:tr>
      <w:tr w:rsidR="0031595A" w:rsidRPr="00502586" w:rsidTr="0031595A">
        <w:trPr>
          <w:trHeight w:val="326"/>
        </w:trPr>
        <w:tc>
          <w:tcPr>
            <w:tcW w:w="536"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6321"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3240"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p>
        </w:tc>
      </w:tr>
      <w:tr w:rsidR="0031595A" w:rsidRPr="00502586" w:rsidTr="0031595A">
        <w:trPr>
          <w:trHeight w:val="326"/>
        </w:trPr>
        <w:tc>
          <w:tcPr>
            <w:tcW w:w="536"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2</w:t>
            </w:r>
          </w:p>
        </w:tc>
        <w:tc>
          <w:tcPr>
            <w:tcW w:w="6321"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Ciprofloxacin</w:t>
            </w:r>
          </w:p>
        </w:tc>
        <w:tc>
          <w:tcPr>
            <w:tcW w:w="3240"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p>
        </w:tc>
      </w:tr>
      <w:tr w:rsidR="0031595A" w:rsidRPr="00502586" w:rsidTr="0031595A">
        <w:trPr>
          <w:trHeight w:val="326"/>
        </w:trPr>
        <w:tc>
          <w:tcPr>
            <w:tcW w:w="536"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3</w:t>
            </w:r>
          </w:p>
        </w:tc>
        <w:tc>
          <w:tcPr>
            <w:tcW w:w="6321" w:type="dxa"/>
          </w:tcPr>
          <w:p w:rsidR="0031595A"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Sodium Chloride</w:t>
            </w:r>
          </w:p>
        </w:tc>
        <w:tc>
          <w:tcPr>
            <w:tcW w:w="3240"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p>
        </w:tc>
      </w:tr>
      <w:tr w:rsidR="0031595A" w:rsidRPr="00502586" w:rsidTr="0031595A">
        <w:trPr>
          <w:trHeight w:val="345"/>
        </w:trPr>
        <w:tc>
          <w:tcPr>
            <w:tcW w:w="536"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4</w:t>
            </w:r>
          </w:p>
        </w:tc>
        <w:tc>
          <w:tcPr>
            <w:tcW w:w="6321" w:type="dxa"/>
          </w:tcPr>
          <w:p w:rsidR="0031595A"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Proof of concept</w:t>
            </w:r>
          </w:p>
        </w:tc>
        <w:tc>
          <w:tcPr>
            <w:tcW w:w="3240" w:type="dxa"/>
          </w:tcPr>
          <w:p w:rsidR="0031595A" w:rsidRPr="00502586" w:rsidRDefault="0031595A" w:rsidP="0031595A">
            <w:pPr>
              <w:tabs>
                <w:tab w:val="left" w:pos="9014"/>
              </w:tabs>
              <w:spacing w:line="276" w:lineRule="auto"/>
              <w:jc w:val="both"/>
              <w:rPr>
                <w:rFonts w:asciiTheme="minorHAnsi" w:hAnsiTheme="minorHAnsi" w:cstheme="minorHAnsi"/>
                <w:sz w:val="22"/>
                <w:szCs w:val="22"/>
              </w:rPr>
            </w:pPr>
          </w:p>
        </w:tc>
      </w:tr>
    </w:tbl>
    <w:p w:rsidR="0031595A" w:rsidRPr="00502586" w:rsidRDefault="0031595A" w:rsidP="0031595A">
      <w:pPr>
        <w:tabs>
          <w:tab w:val="left" w:pos="9014"/>
        </w:tabs>
        <w:spacing w:line="276" w:lineRule="auto"/>
        <w:jc w:val="both"/>
        <w:rPr>
          <w:rFonts w:asciiTheme="minorHAnsi" w:hAnsiTheme="minorHAnsi" w:cstheme="minorHAnsi"/>
          <w:sz w:val="22"/>
          <w:szCs w:val="22"/>
        </w:rPr>
      </w:pPr>
    </w:p>
    <w:p w:rsidR="0031595A" w:rsidRPr="00502586" w:rsidRDefault="0031595A" w:rsidP="0031595A">
      <w:pPr>
        <w:pStyle w:val="ListParagraph"/>
        <w:numPr>
          <w:ilvl w:val="1"/>
          <w:numId w:val="14"/>
        </w:numPr>
        <w:spacing w:after="200"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BATCHES WITH OUT-OF-SPECIFICATION</w:t>
      </w:r>
    </w:p>
    <w:p w:rsidR="0031595A" w:rsidRDefault="0031595A" w:rsidP="0031595A">
      <w:pPr>
        <w:pStyle w:val="ListParagraph"/>
        <w:spacing w:after="200" w:line="276" w:lineRule="auto"/>
        <w:ind w:left="450"/>
        <w:jc w:val="both"/>
        <w:rPr>
          <w:rFonts w:asciiTheme="minorHAnsi" w:hAnsiTheme="minorHAnsi" w:cstheme="minorHAnsi"/>
          <w:sz w:val="22"/>
          <w:szCs w:val="22"/>
        </w:rPr>
      </w:pPr>
      <w:r w:rsidRPr="00502586">
        <w:rPr>
          <w:rFonts w:asciiTheme="minorHAnsi" w:hAnsiTheme="minorHAnsi" w:cstheme="minorHAnsi"/>
          <w:sz w:val="22"/>
          <w:szCs w:val="22"/>
        </w:rPr>
        <w:t xml:space="preserve">No batch was recorded having out of specifications on any quality </w:t>
      </w:r>
      <w:r>
        <w:rPr>
          <w:rFonts w:asciiTheme="minorHAnsi" w:hAnsiTheme="minorHAnsi" w:cstheme="minorHAnsi"/>
          <w:sz w:val="22"/>
          <w:szCs w:val="22"/>
        </w:rPr>
        <w:t>parameters.</w:t>
      </w:r>
    </w:p>
    <w:p w:rsidR="0031595A" w:rsidRPr="00502586" w:rsidRDefault="0031595A" w:rsidP="0031595A">
      <w:pPr>
        <w:pStyle w:val="ListParagraph"/>
        <w:spacing w:after="200" w:line="276" w:lineRule="auto"/>
        <w:ind w:left="450"/>
        <w:jc w:val="both"/>
        <w:rPr>
          <w:rFonts w:asciiTheme="minorHAnsi" w:hAnsiTheme="minorHAnsi" w:cstheme="minorHAnsi"/>
          <w:sz w:val="22"/>
          <w:szCs w:val="22"/>
        </w:rPr>
      </w:pPr>
    </w:p>
    <w:p w:rsidR="0031595A" w:rsidRPr="00502586" w:rsidRDefault="0031595A" w:rsidP="0031595A">
      <w:pPr>
        <w:pStyle w:val="ListParagraph"/>
        <w:numPr>
          <w:ilvl w:val="1"/>
          <w:numId w:val="1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CRITICAL DEVIATIONS, NON-CONFORMANCES AND RELATED INVESTIGATIONS</w:t>
      </w:r>
    </w:p>
    <w:p w:rsidR="0031595A" w:rsidRPr="00502586" w:rsidRDefault="0031595A" w:rsidP="0031595A">
      <w:pPr>
        <w:pStyle w:val="ListParagraph"/>
        <w:spacing w:line="276" w:lineRule="auto"/>
        <w:ind w:left="450"/>
        <w:jc w:val="both"/>
        <w:rPr>
          <w:rFonts w:asciiTheme="minorHAnsi" w:hAnsiTheme="minorHAnsi" w:cstheme="minorHAnsi"/>
          <w:b/>
          <w:sz w:val="22"/>
          <w:szCs w:val="22"/>
        </w:rPr>
      </w:pPr>
    </w:p>
    <w:p w:rsidR="0031595A" w:rsidRPr="00502586" w:rsidRDefault="0031595A" w:rsidP="0031595A">
      <w:pPr>
        <w:pStyle w:val="ListParagraph"/>
        <w:numPr>
          <w:ilvl w:val="2"/>
          <w:numId w:val="14"/>
        </w:numPr>
        <w:spacing w:line="276" w:lineRule="auto"/>
        <w:jc w:val="both"/>
        <w:rPr>
          <w:rFonts w:asciiTheme="minorHAnsi" w:hAnsiTheme="minorHAnsi" w:cstheme="minorHAnsi"/>
          <w:b/>
          <w:sz w:val="22"/>
          <w:szCs w:val="22"/>
        </w:rPr>
      </w:pPr>
      <w:r w:rsidRPr="00502586">
        <w:rPr>
          <w:rFonts w:asciiTheme="minorHAnsi" w:hAnsiTheme="minorHAnsi" w:cstheme="minorHAnsi"/>
          <w:b/>
          <w:bCs/>
          <w:sz w:val="22"/>
          <w:szCs w:val="22"/>
        </w:rPr>
        <w:t>PROCESS DEVIATIONS</w:t>
      </w: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process deviation was reported from the standard processes for batches manufactured during the period Jan., 202</w:t>
      </w:r>
      <w:r w:rsidR="007E2CF8">
        <w:rPr>
          <w:rFonts w:asciiTheme="minorHAnsi" w:hAnsiTheme="minorHAnsi" w:cstheme="minorHAnsi"/>
          <w:sz w:val="22"/>
          <w:szCs w:val="22"/>
        </w:rPr>
        <w:t>5 to Dec., 2025</w:t>
      </w:r>
      <w:r w:rsidRPr="00502586">
        <w:rPr>
          <w:rFonts w:asciiTheme="minorHAnsi" w:hAnsiTheme="minorHAnsi" w:cstheme="minorHAnsi"/>
          <w:sz w:val="22"/>
          <w:szCs w:val="22"/>
        </w:rPr>
        <w:t xml:space="preserve">. </w:t>
      </w: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3.5.2 YIELD DEVIATIONS </w:t>
      </w: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observed deviation from the predetermined tolerance was observed.</w:t>
      </w: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3.5.3 NON CONFORMANCE</w:t>
      </w: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 xml:space="preserve">No observed </w:t>
      </w:r>
      <w:r>
        <w:rPr>
          <w:rFonts w:asciiTheme="minorHAnsi" w:hAnsiTheme="minorHAnsi" w:cstheme="minorHAnsi"/>
          <w:sz w:val="22"/>
          <w:szCs w:val="22"/>
        </w:rPr>
        <w:t>non-conformance</w:t>
      </w:r>
      <w:r w:rsidRPr="00502586">
        <w:rPr>
          <w:rFonts w:asciiTheme="minorHAnsi" w:hAnsiTheme="minorHAnsi" w:cstheme="minorHAnsi"/>
          <w:sz w:val="22"/>
          <w:szCs w:val="22"/>
        </w:rPr>
        <w:t xml:space="preserve"> from the predetermined tolerance was observed.</w:t>
      </w:r>
    </w:p>
    <w:p w:rsidR="0031595A" w:rsidRDefault="0031595A" w:rsidP="0031595A">
      <w:pPr>
        <w:pStyle w:val="ListParagraph"/>
        <w:spacing w:line="276" w:lineRule="auto"/>
        <w:ind w:left="360"/>
        <w:jc w:val="both"/>
        <w:rPr>
          <w:rFonts w:asciiTheme="minorHAnsi" w:hAnsiTheme="minorHAnsi" w:cstheme="minorHAnsi"/>
          <w:b/>
          <w:bCs/>
          <w:sz w:val="22"/>
          <w:szCs w:val="22"/>
        </w:rPr>
      </w:pPr>
    </w:p>
    <w:p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3.5.4 BATCH FAILURES</w:t>
      </w:r>
    </w:p>
    <w:p w:rsidR="0031595A" w:rsidRDefault="0031595A" w:rsidP="0031595A">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There was no batch failure obser</w:t>
      </w:r>
      <w:r w:rsidR="007E2CF8">
        <w:rPr>
          <w:rFonts w:asciiTheme="minorHAnsi" w:hAnsiTheme="minorHAnsi" w:cstheme="minorHAnsi"/>
          <w:sz w:val="22"/>
          <w:szCs w:val="22"/>
        </w:rPr>
        <w:t>ved during the period Jan., 2025 to Dec., 2025</w:t>
      </w:r>
      <w:r>
        <w:rPr>
          <w:rFonts w:asciiTheme="minorHAnsi" w:hAnsiTheme="minorHAnsi" w:cstheme="minorHAnsi"/>
          <w:sz w:val="22"/>
          <w:szCs w:val="22"/>
        </w:rPr>
        <w:t>.</w:t>
      </w:r>
    </w:p>
    <w:p w:rsidR="0031595A" w:rsidRPr="00502586" w:rsidRDefault="0031595A" w:rsidP="0031595A">
      <w:pPr>
        <w:pStyle w:val="ListParagraph"/>
        <w:spacing w:line="276" w:lineRule="auto"/>
        <w:ind w:left="360"/>
        <w:jc w:val="both"/>
        <w:rPr>
          <w:rFonts w:asciiTheme="minorHAnsi" w:hAnsiTheme="minorHAnsi" w:cstheme="minorHAnsi"/>
          <w:sz w:val="22"/>
          <w:szCs w:val="22"/>
        </w:rPr>
      </w:pPr>
    </w:p>
    <w:p w:rsidR="0031595A" w:rsidRPr="00502586" w:rsidRDefault="0031595A" w:rsidP="0031595A">
      <w:pPr>
        <w:spacing w:line="276" w:lineRule="auto"/>
        <w:ind w:left="603" w:hanging="603"/>
        <w:jc w:val="both"/>
        <w:rPr>
          <w:rFonts w:asciiTheme="minorHAnsi" w:hAnsiTheme="minorHAnsi" w:cstheme="minorHAnsi"/>
          <w:b/>
          <w:sz w:val="22"/>
          <w:szCs w:val="22"/>
        </w:rPr>
      </w:pPr>
      <w:r w:rsidRPr="00502586">
        <w:rPr>
          <w:rFonts w:asciiTheme="minorHAnsi" w:hAnsiTheme="minorHAnsi" w:cstheme="minorHAnsi"/>
          <w:b/>
          <w:sz w:val="22"/>
          <w:szCs w:val="22"/>
        </w:rPr>
        <w:t>3.6 CHANGE CONTROL</w:t>
      </w:r>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The</w:t>
      </w:r>
      <w:r>
        <w:rPr>
          <w:rFonts w:asciiTheme="minorHAnsi" w:hAnsiTheme="minorHAnsi" w:cstheme="minorHAnsi"/>
          <w:sz w:val="22"/>
          <w:szCs w:val="22"/>
        </w:rPr>
        <w:t>re was no change done to the</w:t>
      </w:r>
      <w:r w:rsidRPr="00502586">
        <w:rPr>
          <w:rFonts w:asciiTheme="minorHAnsi" w:hAnsiTheme="minorHAnsi" w:cstheme="minorHAnsi"/>
          <w:sz w:val="22"/>
          <w:szCs w:val="22"/>
        </w:rPr>
        <w:t xml:space="preserve"> processes, equipment or analytical methods for the manufacture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Intravenous Injection during the year under review. As such,</w:t>
      </w:r>
      <w:r w:rsidRPr="00502586">
        <w:rPr>
          <w:rFonts w:asciiTheme="minorHAnsi" w:hAnsiTheme="minorHAnsi" w:cstheme="minorHAnsi"/>
          <w:b/>
          <w:sz w:val="22"/>
          <w:szCs w:val="22"/>
        </w:rPr>
        <w:t xml:space="preserve"> </w:t>
      </w:r>
      <w:r w:rsidRPr="00502586">
        <w:rPr>
          <w:rFonts w:asciiTheme="minorHAnsi" w:hAnsiTheme="minorHAnsi" w:cstheme="minorHAnsi"/>
          <w:sz w:val="22"/>
          <w:szCs w:val="22"/>
        </w:rPr>
        <w:t xml:space="preserve">no change control was recorded </w:t>
      </w:r>
      <w:r w:rsidR="007E2CF8">
        <w:rPr>
          <w:rFonts w:asciiTheme="minorHAnsi" w:hAnsiTheme="minorHAnsi" w:cstheme="minorHAnsi"/>
          <w:sz w:val="22"/>
          <w:szCs w:val="22"/>
        </w:rPr>
        <w:t>throughout the period Jan., 2025 to Dec., 2025</w:t>
      </w:r>
      <w:r w:rsidRPr="00502586">
        <w:rPr>
          <w:rFonts w:asciiTheme="minorHAnsi" w:hAnsiTheme="minorHAnsi" w:cstheme="minorHAnsi"/>
          <w:sz w:val="22"/>
          <w:szCs w:val="22"/>
        </w:rPr>
        <w:t>.</w:t>
      </w:r>
    </w:p>
    <w:p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rsidR="00253F4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lastRenderedPageBreak/>
        <w:t>3.6.1</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REGULATORY CHANGE</w:t>
      </w:r>
    </w:p>
    <w:p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regulatory changes as well as Master Formula Changes were made concerning these products throughout the manufactured batches till date.</w:t>
      </w:r>
    </w:p>
    <w:p w:rsidR="0031595A" w:rsidRDefault="0031595A" w:rsidP="0031595A">
      <w:pPr>
        <w:spacing w:line="276" w:lineRule="auto"/>
        <w:jc w:val="both"/>
        <w:rPr>
          <w:rFonts w:asciiTheme="minorHAnsi" w:hAnsiTheme="minorHAnsi" w:cstheme="minorHAnsi"/>
          <w:b/>
          <w:sz w:val="22"/>
          <w:szCs w:val="22"/>
        </w:rPr>
      </w:pPr>
    </w:p>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3.6.2 CHANGES</w:t>
      </w:r>
      <w:r w:rsidRPr="00502586">
        <w:rPr>
          <w:rFonts w:asciiTheme="minorHAnsi" w:hAnsiTheme="minorHAnsi" w:cstheme="minorHAnsi"/>
          <w:b/>
          <w:bCs/>
          <w:sz w:val="22"/>
          <w:szCs w:val="22"/>
        </w:rPr>
        <w:t xml:space="preserve"> IN FORMULATION &amp; PROCESS</w:t>
      </w:r>
    </w:p>
    <w:p w:rsidR="0031595A" w:rsidRDefault="0031595A" w:rsidP="0031595A">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No change is made in the formulation as well as process in regular practice. It has been observed that every batch manufactured, following consistent formulation and process, is giving consistent results which are proven by the trend analysis for all the parameters covered and expressed in graphical form</w:t>
      </w:r>
      <w:r>
        <w:rPr>
          <w:rFonts w:asciiTheme="minorHAnsi" w:hAnsiTheme="minorHAnsi" w:cstheme="minorHAnsi"/>
          <w:color w:val="000000"/>
          <w:sz w:val="22"/>
          <w:szCs w:val="22"/>
        </w:rPr>
        <w:t>.</w:t>
      </w:r>
    </w:p>
    <w:p w:rsidR="0031595A" w:rsidRPr="00502586" w:rsidRDefault="0031595A" w:rsidP="0031595A">
      <w:pPr>
        <w:spacing w:line="276" w:lineRule="auto"/>
        <w:jc w:val="both"/>
        <w:rPr>
          <w:rFonts w:asciiTheme="minorHAnsi" w:hAnsiTheme="minorHAnsi" w:cstheme="minorHAnsi"/>
          <w:sz w:val="22"/>
          <w:szCs w:val="22"/>
        </w:rPr>
      </w:pPr>
    </w:p>
    <w:p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STABILITY MONITORING PROGRAMME</w:t>
      </w:r>
    </w:p>
    <w:p w:rsidR="0031595A" w:rsidRPr="00E32B37"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 xml:space="preserve">The results of the real-time and accelerated stability monitoring program of all the commercial batches carried out showed consistency of all Critical Quality Attributes (CQAs). The product’s Critical Quality Attributes (CQAs) like pH, Assay, Appearance, </w:t>
      </w:r>
      <w:proofErr w:type="spellStart"/>
      <w:r w:rsidRPr="00502586">
        <w:rPr>
          <w:rFonts w:asciiTheme="minorHAnsi" w:hAnsiTheme="minorHAnsi" w:cstheme="minorHAnsi"/>
          <w:sz w:val="22"/>
          <w:szCs w:val="22"/>
        </w:rPr>
        <w:t>Pyrogenicity</w:t>
      </w:r>
      <w:proofErr w:type="spellEnd"/>
      <w:r w:rsidRPr="00502586">
        <w:rPr>
          <w:rFonts w:asciiTheme="minorHAnsi" w:hAnsiTheme="minorHAnsi" w:cstheme="minorHAnsi"/>
          <w:sz w:val="22"/>
          <w:szCs w:val="22"/>
        </w:rPr>
        <w:t xml:space="preserve"> and Sterility are all found to be within the set specifications in conformity with the limits of the pharmacopeia. The stability report is attached for reference</w:t>
      </w:r>
      <w:r w:rsidR="007E2CF8">
        <w:rPr>
          <w:rFonts w:asciiTheme="minorHAnsi" w:hAnsiTheme="minorHAnsi" w:cstheme="minorHAnsi"/>
          <w:sz w:val="22"/>
          <w:szCs w:val="22"/>
        </w:rPr>
        <w:t xml:space="preserve"> as BML/QA/SBP/001 (2025</w:t>
      </w:r>
      <w:r>
        <w:rPr>
          <w:rFonts w:asciiTheme="minorHAnsi" w:hAnsiTheme="minorHAnsi" w:cstheme="minorHAnsi"/>
          <w:sz w:val="22"/>
          <w:szCs w:val="22"/>
        </w:rPr>
        <w:t>)</w:t>
      </w:r>
    </w:p>
    <w:p w:rsidR="0031595A" w:rsidRPr="00502586" w:rsidRDefault="0031595A" w:rsidP="0031595A">
      <w:pPr>
        <w:spacing w:line="276" w:lineRule="auto"/>
        <w:ind w:left="90"/>
        <w:jc w:val="both"/>
        <w:rPr>
          <w:rFonts w:asciiTheme="minorHAnsi" w:hAnsiTheme="minorHAnsi" w:cstheme="minorHAnsi"/>
          <w:b/>
          <w:sz w:val="22"/>
          <w:szCs w:val="22"/>
        </w:rPr>
      </w:pPr>
    </w:p>
    <w:p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QUALITY-RELATED RETURNS, COMPLAINTS AND RECALLS</w:t>
      </w:r>
    </w:p>
    <w:p w:rsidR="0031595A" w:rsidRPr="00502586" w:rsidRDefault="0031595A" w:rsidP="0031595A">
      <w:pPr>
        <w:pStyle w:val="ListParagraph"/>
        <w:numPr>
          <w:ilvl w:val="2"/>
          <w:numId w:val="24"/>
        </w:num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MARKET COMPLAINTS</w:t>
      </w:r>
    </w:p>
    <w:p w:rsidR="0031595A" w:rsidRPr="00502586" w:rsidRDefault="0031595A" w:rsidP="0031595A">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 xml:space="preserve">Up till now there is no market complaint received for this product during the period </w:t>
      </w:r>
      <w:r w:rsidR="006B5564">
        <w:rPr>
          <w:rFonts w:asciiTheme="minorHAnsi" w:hAnsiTheme="minorHAnsi" w:cstheme="minorHAnsi"/>
          <w:bCs/>
          <w:sz w:val="22"/>
          <w:szCs w:val="22"/>
        </w:rPr>
        <w:t>Jan. 2025</w:t>
      </w:r>
      <w:r w:rsidRPr="00502586">
        <w:rPr>
          <w:rFonts w:asciiTheme="minorHAnsi" w:hAnsiTheme="minorHAnsi" w:cstheme="minorHAnsi"/>
          <w:bCs/>
          <w:sz w:val="22"/>
          <w:szCs w:val="22"/>
        </w:rPr>
        <w:t xml:space="preserve"> to Dec</w:t>
      </w:r>
      <w:r w:rsidR="006B5564">
        <w:rPr>
          <w:rFonts w:asciiTheme="minorHAnsi" w:hAnsiTheme="minorHAnsi" w:cstheme="minorHAnsi"/>
          <w:bCs/>
          <w:sz w:val="22"/>
          <w:szCs w:val="22"/>
        </w:rPr>
        <w:t>. 2025.</w:t>
      </w:r>
    </w:p>
    <w:p w:rsidR="0031595A" w:rsidRPr="00502586" w:rsidRDefault="0031595A" w:rsidP="0031595A">
      <w:pPr>
        <w:pStyle w:val="ListParagraph"/>
        <w:spacing w:line="276" w:lineRule="auto"/>
        <w:ind w:left="360"/>
        <w:jc w:val="both"/>
        <w:rPr>
          <w:rFonts w:asciiTheme="minorHAnsi" w:hAnsiTheme="minorHAnsi" w:cstheme="minorHAnsi"/>
          <w:bCs/>
          <w:sz w:val="22"/>
          <w:szCs w:val="22"/>
        </w:rPr>
      </w:pPr>
    </w:p>
    <w:p w:rsidR="0031595A" w:rsidRDefault="0031595A" w:rsidP="0031595A">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 xml:space="preserve">     </w:t>
      </w:r>
    </w:p>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3.8.2</w:t>
      </w: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RETURNED GOODS FROM MARKET</w:t>
      </w:r>
    </w:p>
    <w:p w:rsidR="0031595A" w:rsidRPr="00502586"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 xml:space="preserve">No finished goods were returned from the </w:t>
      </w:r>
      <w:r w:rsidR="007E2CF8">
        <w:rPr>
          <w:rFonts w:asciiTheme="minorHAnsi" w:hAnsiTheme="minorHAnsi" w:cstheme="minorHAnsi"/>
          <w:sz w:val="22"/>
          <w:szCs w:val="22"/>
        </w:rPr>
        <w:t>market for the period Jan., 2025 to Dec., 2025</w:t>
      </w:r>
      <w:r w:rsidRPr="00502586">
        <w:rPr>
          <w:rFonts w:asciiTheme="minorHAnsi" w:hAnsiTheme="minorHAnsi" w:cstheme="minorHAnsi"/>
          <w:sz w:val="22"/>
          <w:szCs w:val="22"/>
        </w:rPr>
        <w:t xml:space="preserve"> due to any quality problem</w:t>
      </w:r>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3.8.3</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BATCH RECALLS</w:t>
      </w:r>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Up till now there is no batch recall for product during the period </w:t>
      </w:r>
      <w:r w:rsidR="007E2CF8">
        <w:rPr>
          <w:rFonts w:asciiTheme="minorHAnsi" w:hAnsiTheme="minorHAnsi" w:cstheme="minorHAnsi"/>
          <w:bCs/>
          <w:sz w:val="22"/>
          <w:szCs w:val="22"/>
        </w:rPr>
        <w:t>Jan., 2025 to Dec., 2025</w:t>
      </w:r>
      <w:r w:rsidRPr="00502586">
        <w:rPr>
          <w:rFonts w:asciiTheme="minorHAnsi" w:hAnsiTheme="minorHAnsi" w:cstheme="minorHAnsi"/>
          <w:sz w:val="22"/>
          <w:szCs w:val="22"/>
        </w:rPr>
        <w:t>.</w:t>
      </w:r>
    </w:p>
    <w:p w:rsidR="0031595A" w:rsidRPr="00502586" w:rsidRDefault="0031595A" w:rsidP="0031595A">
      <w:pPr>
        <w:spacing w:line="276" w:lineRule="auto"/>
        <w:jc w:val="both"/>
        <w:rPr>
          <w:rFonts w:asciiTheme="minorHAnsi" w:hAnsiTheme="minorHAnsi" w:cstheme="minorHAnsi"/>
          <w:sz w:val="22"/>
          <w:szCs w:val="22"/>
        </w:rPr>
      </w:pPr>
    </w:p>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 xml:space="preserve">3.8.4 </w:t>
      </w:r>
      <w:r w:rsidRPr="00502586">
        <w:rPr>
          <w:rFonts w:asciiTheme="minorHAnsi" w:hAnsiTheme="minorHAnsi" w:cstheme="minorHAnsi"/>
          <w:b/>
          <w:bCs/>
          <w:sz w:val="22"/>
          <w:szCs w:val="22"/>
        </w:rPr>
        <w:t>SALVAGED GOODS</w:t>
      </w:r>
    </w:p>
    <w:p w:rsidR="0031595A" w:rsidRPr="00FB2C06" w:rsidRDefault="0031595A" w:rsidP="0031595A">
      <w:pPr>
        <w:pStyle w:val="Heading8"/>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t xml:space="preserve">      There is no salvaging of goods for the period of </w:t>
      </w:r>
      <w:r w:rsidR="007E2CF8">
        <w:rPr>
          <w:rFonts w:asciiTheme="minorHAnsi" w:hAnsiTheme="minorHAnsi" w:cstheme="minorHAnsi"/>
          <w:bCs w:val="0"/>
          <w:sz w:val="22"/>
          <w:szCs w:val="22"/>
        </w:rPr>
        <w:t>Jan., 2025 to Dec., 2025</w:t>
      </w:r>
      <w:r w:rsidRPr="00502586">
        <w:rPr>
          <w:rFonts w:asciiTheme="minorHAnsi" w:hAnsiTheme="minorHAnsi" w:cstheme="minorHAnsi"/>
          <w:sz w:val="22"/>
          <w:szCs w:val="22"/>
        </w:rPr>
        <w:t>.</w:t>
      </w:r>
    </w:p>
    <w:p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CORRECTIVE ACTIONS</w:t>
      </w:r>
    </w:p>
    <w:p w:rsidR="0031595A" w:rsidRPr="00502586"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 xml:space="preserve">No critical, major or minor deviations have been observed during the year under review. As such, no noteworthy corrective action was necessary. Few observed deviations during the year under review fall under the category of Others, which has to do with </w:t>
      </w:r>
      <w:proofErr w:type="spellStart"/>
      <w:r w:rsidRPr="00502586">
        <w:rPr>
          <w:rFonts w:asciiTheme="minorHAnsi" w:hAnsiTheme="minorHAnsi" w:cstheme="minorHAnsi"/>
          <w:sz w:val="22"/>
          <w:szCs w:val="22"/>
        </w:rPr>
        <w:t>colour</w:t>
      </w:r>
      <w:proofErr w:type="spellEnd"/>
      <w:r w:rsidRPr="00502586">
        <w:rPr>
          <w:rFonts w:asciiTheme="minorHAnsi" w:hAnsiTheme="minorHAnsi" w:cstheme="minorHAnsi"/>
          <w:sz w:val="22"/>
          <w:szCs w:val="22"/>
        </w:rPr>
        <w:t xml:space="preserve"> or print on tertiary packaging.</w:t>
      </w:r>
    </w:p>
    <w:p w:rsidR="0031595A" w:rsidRDefault="0031595A" w:rsidP="0031595A">
      <w:pPr>
        <w:spacing w:line="276" w:lineRule="auto"/>
        <w:jc w:val="both"/>
        <w:rPr>
          <w:rFonts w:asciiTheme="minorHAnsi" w:hAnsiTheme="minorHAnsi" w:cstheme="minorHAnsi"/>
          <w:sz w:val="22"/>
          <w:szCs w:val="22"/>
        </w:rPr>
      </w:pPr>
    </w:p>
    <w:p w:rsidR="006B5564" w:rsidRPr="00502586" w:rsidRDefault="006B5564" w:rsidP="0031595A">
      <w:pPr>
        <w:spacing w:line="276" w:lineRule="auto"/>
        <w:jc w:val="both"/>
        <w:rPr>
          <w:rFonts w:asciiTheme="minorHAnsi" w:hAnsiTheme="minorHAnsi" w:cstheme="minorHAnsi"/>
          <w:sz w:val="22"/>
          <w:szCs w:val="22"/>
        </w:rPr>
      </w:pPr>
    </w:p>
    <w:p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VALIDATED ANALYTICAL AND MANUFACTURING PROCEDURES</w:t>
      </w:r>
    </w:p>
    <w:p w:rsidR="0031595A" w:rsidRPr="00502586" w:rsidRDefault="0031595A" w:rsidP="0031595A">
      <w:pPr>
        <w:pStyle w:val="ListParagraph"/>
        <w:spacing w:line="276" w:lineRule="auto"/>
        <w:ind w:left="360"/>
        <w:jc w:val="both"/>
        <w:rPr>
          <w:rFonts w:asciiTheme="minorHAnsi" w:hAnsiTheme="minorHAnsi" w:cstheme="minorHAnsi"/>
          <w:b/>
          <w:sz w:val="22"/>
          <w:szCs w:val="22"/>
        </w:rPr>
      </w:pPr>
      <w:r>
        <w:rPr>
          <w:rFonts w:asciiTheme="minorHAnsi" w:hAnsiTheme="minorHAnsi" w:cstheme="minorHAnsi"/>
          <w:b/>
          <w:sz w:val="22"/>
          <w:szCs w:val="22"/>
        </w:rPr>
        <w:t xml:space="preserve">      </w:t>
      </w:r>
    </w:p>
    <w:p w:rsidR="0031595A" w:rsidRPr="00502586" w:rsidRDefault="0031595A" w:rsidP="0031595A">
      <w:pPr>
        <w:pStyle w:val="BodyTextIndent"/>
        <w:numPr>
          <w:ilvl w:val="3"/>
          <w:numId w:val="24"/>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MANUFACTURING PROCEDURE</w:t>
      </w:r>
    </w:p>
    <w:p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Equipment cleaning and sterilization</w:t>
      </w:r>
    </w:p>
    <w:p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Dispensing of the raw material</w:t>
      </w:r>
    </w:p>
    <w:p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preparation</w:t>
      </w:r>
    </w:p>
    <w:p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Batch coding of PVC bag (packaging material)</w:t>
      </w:r>
    </w:p>
    <w:p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filling</w:t>
      </w:r>
    </w:p>
    <w:p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Sterilization of the filled solution in qualified autoclave</w:t>
      </w:r>
    </w:p>
    <w:p w:rsidR="0031595A"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Final packaging of the sterilized solutions</w:t>
      </w:r>
    </w:p>
    <w:p w:rsidR="0031595A" w:rsidRDefault="0031595A" w:rsidP="0031595A">
      <w:pPr>
        <w:pStyle w:val="BodyTextIndent"/>
        <w:spacing w:line="276" w:lineRule="auto"/>
        <w:ind w:left="720"/>
        <w:rPr>
          <w:rFonts w:asciiTheme="minorHAnsi" w:hAnsiTheme="minorHAnsi" w:cstheme="minorHAnsi"/>
          <w:sz w:val="22"/>
          <w:szCs w:val="22"/>
        </w:rPr>
      </w:pPr>
    </w:p>
    <w:p w:rsidR="0031595A" w:rsidRPr="00502586" w:rsidRDefault="0031595A" w:rsidP="0031595A">
      <w:pPr>
        <w:pStyle w:val="BodyTextIndent"/>
        <w:spacing w:line="276" w:lineRule="auto"/>
        <w:ind w:left="-142"/>
        <w:rPr>
          <w:rFonts w:asciiTheme="minorHAnsi" w:hAnsiTheme="minorHAnsi" w:cstheme="minorHAnsi"/>
          <w:b/>
          <w:sz w:val="22"/>
          <w:szCs w:val="22"/>
        </w:rPr>
      </w:pPr>
      <w:r w:rsidRPr="00502586">
        <w:rPr>
          <w:rFonts w:asciiTheme="minorHAnsi" w:hAnsiTheme="minorHAnsi" w:cstheme="minorHAnsi"/>
          <w:b/>
          <w:sz w:val="22"/>
          <w:szCs w:val="22"/>
        </w:rPr>
        <w:t>ANALYTICAL PROCEDURE</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testing of the cleanliness of equipment</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chemical testing of the semi-finished products for critical quality attributes like pH, assay</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Chemical testing of the finished products</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Microbiological tests on the finished product-</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 xml:space="preserve">Sterility tests </w:t>
      </w:r>
    </w:p>
    <w:p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Bacterial endotoxin tests (</w:t>
      </w:r>
      <w:proofErr w:type="spellStart"/>
      <w:r w:rsidRPr="00502586">
        <w:rPr>
          <w:rFonts w:asciiTheme="minorHAnsi" w:hAnsiTheme="minorHAnsi" w:cstheme="minorHAnsi"/>
          <w:sz w:val="22"/>
          <w:szCs w:val="22"/>
        </w:rPr>
        <w:t>Pyrogen</w:t>
      </w:r>
      <w:proofErr w:type="spellEnd"/>
      <w:r w:rsidRPr="00502586">
        <w:rPr>
          <w:rFonts w:asciiTheme="minorHAnsi" w:hAnsiTheme="minorHAnsi" w:cstheme="minorHAnsi"/>
          <w:sz w:val="22"/>
          <w:szCs w:val="22"/>
        </w:rPr>
        <w:t xml:space="preserve"> and Limulus </w:t>
      </w:r>
      <w:proofErr w:type="spellStart"/>
      <w:r w:rsidRPr="00502586">
        <w:rPr>
          <w:rFonts w:asciiTheme="minorHAnsi" w:hAnsiTheme="minorHAnsi" w:cstheme="minorHAnsi"/>
          <w:sz w:val="22"/>
          <w:szCs w:val="22"/>
        </w:rPr>
        <w:t>Amoebocyte</w:t>
      </w:r>
      <w:proofErr w:type="spellEnd"/>
      <w:r w:rsidRPr="00502586">
        <w:rPr>
          <w:rFonts w:asciiTheme="minorHAnsi" w:hAnsiTheme="minorHAnsi" w:cstheme="minorHAnsi"/>
          <w:sz w:val="22"/>
          <w:szCs w:val="22"/>
        </w:rPr>
        <w:t xml:space="preserve"> Lysate)</w:t>
      </w:r>
    </w:p>
    <w:p w:rsidR="0031595A" w:rsidRDefault="0031595A" w:rsidP="0031595A">
      <w:pPr>
        <w:pStyle w:val="ListParagraph"/>
        <w:spacing w:line="276" w:lineRule="auto"/>
        <w:ind w:left="0"/>
        <w:jc w:val="both"/>
        <w:rPr>
          <w:rFonts w:asciiTheme="minorHAnsi" w:hAnsiTheme="minorHAnsi" w:cstheme="minorHAnsi"/>
          <w:b/>
          <w:sz w:val="22"/>
          <w:szCs w:val="22"/>
        </w:rPr>
      </w:pPr>
    </w:p>
    <w:p w:rsidR="0031595A" w:rsidRDefault="0031595A" w:rsidP="0031595A">
      <w:pPr>
        <w:pStyle w:val="ListParagraph"/>
        <w:spacing w:line="276" w:lineRule="auto"/>
        <w:ind w:left="0"/>
        <w:jc w:val="both"/>
        <w:rPr>
          <w:rFonts w:asciiTheme="minorHAnsi" w:hAnsiTheme="minorHAnsi" w:cstheme="minorHAnsi"/>
          <w:b/>
          <w:bCs/>
          <w:sz w:val="22"/>
          <w:szCs w:val="22"/>
        </w:rPr>
      </w:pPr>
    </w:p>
    <w:p w:rsidR="0031595A" w:rsidRPr="00502586" w:rsidRDefault="0031595A" w:rsidP="0031595A">
      <w:pPr>
        <w:pStyle w:val="ListParagraph"/>
        <w:spacing w:line="276" w:lineRule="auto"/>
        <w:ind w:left="0"/>
        <w:jc w:val="both"/>
        <w:rPr>
          <w:rFonts w:asciiTheme="minorHAnsi" w:hAnsiTheme="minorHAnsi" w:cstheme="minorHAnsi"/>
          <w:b/>
          <w:bCs/>
          <w:sz w:val="22"/>
          <w:szCs w:val="22"/>
        </w:rPr>
      </w:pPr>
      <w:r w:rsidRPr="00502586">
        <w:rPr>
          <w:rFonts w:asciiTheme="minorHAnsi" w:hAnsiTheme="minorHAnsi" w:cstheme="minorHAnsi"/>
          <w:b/>
          <w:bCs/>
          <w:sz w:val="22"/>
          <w:szCs w:val="22"/>
        </w:rPr>
        <w:t>SUMMARY FOR PROCESS VALIDATION:</w:t>
      </w:r>
    </w:p>
    <w:p w:rsidR="0031595A" w:rsidRPr="006B5564" w:rsidRDefault="007E2CF8" w:rsidP="0031595A">
      <w:pPr>
        <w:pStyle w:val="ListParagraph"/>
        <w:spacing w:line="276" w:lineRule="auto"/>
        <w:ind w:left="0"/>
        <w:jc w:val="both"/>
        <w:rPr>
          <w:rFonts w:asciiTheme="minorHAnsi" w:hAnsiTheme="minorHAnsi" w:cstheme="minorHAnsi"/>
          <w:bCs/>
          <w:color w:val="000000"/>
          <w:sz w:val="22"/>
          <w:szCs w:val="22"/>
        </w:rPr>
      </w:pPr>
      <w:r>
        <w:rPr>
          <w:rFonts w:asciiTheme="minorHAnsi" w:hAnsiTheme="minorHAnsi" w:cstheme="minorHAnsi"/>
          <w:bCs/>
          <w:color w:val="000000"/>
          <w:sz w:val="22"/>
          <w:szCs w:val="22"/>
        </w:rPr>
        <w:t>We have manufactured 8</w:t>
      </w:r>
      <w:r w:rsidR="0031595A" w:rsidRPr="00502586">
        <w:rPr>
          <w:rFonts w:asciiTheme="minorHAnsi" w:hAnsiTheme="minorHAnsi" w:cstheme="minorHAnsi"/>
          <w:bCs/>
          <w:color w:val="000000"/>
          <w:sz w:val="22"/>
          <w:szCs w:val="22"/>
        </w:rPr>
        <w:t xml:space="preserve"> batches of </w:t>
      </w:r>
      <w:r w:rsidR="0031595A">
        <w:rPr>
          <w:rFonts w:asciiTheme="minorHAnsi" w:hAnsiTheme="minorHAnsi" w:cstheme="minorHAnsi"/>
          <w:bCs/>
          <w:color w:val="000000"/>
          <w:sz w:val="22"/>
          <w:szCs w:val="22"/>
        </w:rPr>
        <w:t>Ciprofloxacin</w:t>
      </w:r>
      <w:r w:rsidR="0031595A" w:rsidRPr="00502586">
        <w:rPr>
          <w:rFonts w:asciiTheme="minorHAnsi" w:hAnsiTheme="minorHAnsi" w:cstheme="minorHAnsi"/>
          <w:bCs/>
          <w:color w:val="000000"/>
          <w:sz w:val="22"/>
          <w:szCs w:val="22"/>
        </w:rPr>
        <w:t xml:space="preserve"> Intravenous Injection 100ml with same manufa</w:t>
      </w:r>
      <w:r>
        <w:rPr>
          <w:rFonts w:asciiTheme="minorHAnsi" w:hAnsiTheme="minorHAnsi" w:cstheme="minorHAnsi"/>
          <w:bCs/>
          <w:color w:val="000000"/>
          <w:sz w:val="22"/>
          <w:szCs w:val="22"/>
        </w:rPr>
        <w:t>cturing formula since Jan., 2025 till Dec., 2025</w:t>
      </w:r>
      <w:r w:rsidR="0031595A" w:rsidRPr="00502586">
        <w:rPr>
          <w:rFonts w:asciiTheme="minorHAnsi" w:hAnsiTheme="minorHAnsi" w:cstheme="minorHAnsi"/>
          <w:bCs/>
          <w:color w:val="000000"/>
          <w:sz w:val="22"/>
          <w:szCs w:val="22"/>
        </w:rPr>
        <w:t xml:space="preserve"> and yearly APQR data shows satisfactory trend throughout the period.  Also the retained samples prove that the product manufactured with the existing formulation is stable</w:t>
      </w:r>
      <w:r w:rsidR="006B5564">
        <w:rPr>
          <w:rFonts w:asciiTheme="minorHAnsi" w:hAnsiTheme="minorHAnsi" w:cstheme="minorHAnsi"/>
          <w:bCs/>
          <w:color w:val="000000"/>
          <w:sz w:val="22"/>
          <w:szCs w:val="22"/>
        </w:rPr>
        <w:t>.</w:t>
      </w:r>
    </w:p>
    <w:p w:rsidR="0031595A" w:rsidRDefault="0031595A" w:rsidP="0031595A">
      <w:pPr>
        <w:pStyle w:val="ListParagraph"/>
        <w:spacing w:line="276" w:lineRule="auto"/>
        <w:ind w:left="0"/>
        <w:jc w:val="both"/>
        <w:rPr>
          <w:rFonts w:asciiTheme="minorHAnsi" w:hAnsiTheme="minorHAnsi" w:cstheme="minorHAnsi"/>
          <w:b/>
          <w:sz w:val="22"/>
          <w:szCs w:val="22"/>
        </w:rPr>
      </w:pPr>
    </w:p>
    <w:p w:rsidR="0031595A" w:rsidRPr="00E6000F" w:rsidRDefault="0031595A" w:rsidP="0031595A">
      <w:pPr>
        <w:pStyle w:val="ListParagraph"/>
        <w:spacing w:line="276" w:lineRule="auto"/>
        <w:ind w:left="0"/>
        <w:jc w:val="both"/>
        <w:rPr>
          <w:rFonts w:asciiTheme="minorHAnsi" w:hAnsiTheme="minorHAnsi" w:cstheme="minorHAnsi"/>
          <w:bCs/>
          <w:color w:val="000000"/>
          <w:sz w:val="22"/>
          <w:szCs w:val="22"/>
        </w:rPr>
      </w:pPr>
      <w:r w:rsidRPr="00502586">
        <w:rPr>
          <w:rFonts w:asciiTheme="minorHAnsi" w:hAnsiTheme="minorHAnsi" w:cstheme="minorHAnsi"/>
          <w:b/>
          <w:sz w:val="22"/>
          <w:szCs w:val="22"/>
        </w:rPr>
        <w:t>3.10.1.2</w:t>
      </w:r>
      <w:r w:rsidRPr="00502586">
        <w:rPr>
          <w:rFonts w:asciiTheme="minorHAnsi" w:hAnsiTheme="minorHAnsi" w:cstheme="minorHAnsi"/>
          <w:sz w:val="22"/>
          <w:szCs w:val="22"/>
        </w:rPr>
        <w:t xml:space="preserve"> </w:t>
      </w:r>
      <w:r w:rsidRPr="00502586">
        <w:rPr>
          <w:rStyle w:val="Strong"/>
          <w:rFonts w:asciiTheme="minorHAnsi" w:hAnsiTheme="minorHAnsi" w:cstheme="minorHAnsi"/>
          <w:color w:val="0C0C0C"/>
          <w:sz w:val="22"/>
          <w:szCs w:val="22"/>
        </w:rPr>
        <w:t>ENVIRONMENTAL CONDITIONS DURING MANUFACTURING OPERATION</w:t>
      </w:r>
    </w:p>
    <w:p w:rsidR="0031595A" w:rsidRPr="00502586" w:rsidRDefault="0031595A" w:rsidP="0031595A">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data of environmental conditions during the manufacturing of all batches were reviewed and recorded in the APQR. The environmental conditions of the critical areas were properly monitored in the raw material store, mixing unit, filling unit and batch coding unit</w:t>
      </w:r>
    </w:p>
    <w:p w:rsidR="0031595A" w:rsidRPr="002E296F" w:rsidRDefault="0031595A" w:rsidP="0031595A">
      <w:pPr>
        <w:spacing w:line="276" w:lineRule="auto"/>
        <w:ind w:left="360"/>
        <w:jc w:val="both"/>
        <w:rPr>
          <w:rFonts w:asciiTheme="minorHAnsi" w:eastAsiaTheme="minorHAnsi" w:hAnsiTheme="minorHAnsi" w:cstheme="minorHAnsi"/>
          <w:sz w:val="22"/>
          <w:szCs w:val="22"/>
          <w:lang w:val="fr-FR"/>
        </w:rPr>
      </w:pPr>
      <w:proofErr w:type="spellStart"/>
      <w:r w:rsidRPr="002E296F">
        <w:rPr>
          <w:rFonts w:asciiTheme="minorHAnsi" w:eastAsiaTheme="minorHAnsi" w:hAnsiTheme="minorHAnsi" w:cstheme="minorHAnsi"/>
          <w:sz w:val="22"/>
          <w:szCs w:val="22"/>
          <w:lang w:val="fr-FR"/>
        </w:rPr>
        <w:t>Environmental</w:t>
      </w:r>
      <w:proofErr w:type="spellEnd"/>
      <w:r w:rsidRPr="002E296F">
        <w:rPr>
          <w:rFonts w:asciiTheme="minorHAnsi" w:eastAsiaTheme="minorHAnsi" w:hAnsiTheme="minorHAnsi" w:cstheme="minorHAnsi"/>
          <w:sz w:val="22"/>
          <w:szCs w:val="22"/>
          <w:lang w:val="fr-FR"/>
        </w:rPr>
        <w:t xml:space="preserve"> Conditions</w:t>
      </w:r>
    </w:p>
    <w:p w:rsidR="0031595A" w:rsidRPr="002E296F" w:rsidRDefault="0031595A" w:rsidP="0031595A">
      <w:pPr>
        <w:spacing w:line="276" w:lineRule="auto"/>
        <w:ind w:left="360"/>
        <w:jc w:val="both"/>
        <w:rPr>
          <w:rFonts w:asciiTheme="minorHAnsi" w:eastAsiaTheme="minorHAnsi" w:hAnsiTheme="minorHAnsi" w:cstheme="minorHAnsi"/>
          <w:sz w:val="22"/>
          <w:szCs w:val="22"/>
          <w:lang w:val="fr-FR"/>
        </w:rPr>
      </w:pPr>
      <w:proofErr w:type="spellStart"/>
      <w:r w:rsidRPr="002E296F">
        <w:rPr>
          <w:rFonts w:asciiTheme="minorHAnsi" w:eastAsiaTheme="minorHAnsi" w:hAnsiTheme="minorHAnsi" w:cstheme="minorHAnsi"/>
          <w:sz w:val="22"/>
          <w:szCs w:val="22"/>
          <w:lang w:val="fr-FR"/>
        </w:rPr>
        <w:t>Std</w:t>
      </w:r>
      <w:proofErr w:type="spellEnd"/>
      <w:r w:rsidRPr="002E296F">
        <w:rPr>
          <w:rFonts w:asciiTheme="minorHAnsi" w:eastAsiaTheme="minorHAnsi" w:hAnsiTheme="minorHAnsi" w:cstheme="minorHAnsi"/>
          <w:sz w:val="22"/>
          <w:szCs w:val="22"/>
          <w:lang w:val="fr-FR"/>
        </w:rPr>
        <w:t xml:space="preserve"> </w:t>
      </w:r>
      <w:proofErr w:type="spellStart"/>
      <w:r w:rsidRPr="002E296F">
        <w:rPr>
          <w:rFonts w:asciiTheme="minorHAnsi" w:eastAsiaTheme="minorHAnsi" w:hAnsiTheme="minorHAnsi" w:cstheme="minorHAnsi"/>
          <w:sz w:val="22"/>
          <w:szCs w:val="22"/>
          <w:lang w:val="fr-FR"/>
        </w:rPr>
        <w:t>Temp</w:t>
      </w:r>
      <w:proofErr w:type="spellEnd"/>
      <w:r w:rsidRPr="002E296F">
        <w:rPr>
          <w:rFonts w:asciiTheme="minorHAnsi" w:eastAsiaTheme="minorHAnsi" w:hAnsiTheme="minorHAnsi" w:cstheme="minorHAnsi"/>
          <w:sz w:val="22"/>
          <w:szCs w:val="22"/>
          <w:lang w:val="fr-FR"/>
        </w:rPr>
        <w:t>. : 25±2°C</w:t>
      </w:r>
    </w:p>
    <w:p w:rsidR="0031595A" w:rsidRPr="002E296F" w:rsidRDefault="0031595A" w:rsidP="0031595A">
      <w:pPr>
        <w:spacing w:line="276" w:lineRule="auto"/>
        <w:ind w:left="360"/>
        <w:jc w:val="both"/>
        <w:rPr>
          <w:rFonts w:asciiTheme="minorHAnsi" w:eastAsiaTheme="minorHAnsi" w:hAnsiTheme="minorHAnsi" w:cstheme="minorHAnsi"/>
          <w:sz w:val="22"/>
          <w:szCs w:val="22"/>
          <w:lang w:val="fr-FR"/>
        </w:rPr>
      </w:pPr>
      <w:r>
        <w:rPr>
          <w:rFonts w:asciiTheme="minorHAnsi" w:eastAsiaTheme="minorHAnsi" w:hAnsiTheme="minorHAnsi" w:cstheme="minorHAnsi"/>
          <w:sz w:val="22"/>
          <w:szCs w:val="22"/>
          <w:lang w:val="fr-FR"/>
        </w:rPr>
        <w:t xml:space="preserve">Relative </w:t>
      </w:r>
      <w:proofErr w:type="spellStart"/>
      <w:r>
        <w:rPr>
          <w:rFonts w:asciiTheme="minorHAnsi" w:eastAsiaTheme="minorHAnsi" w:hAnsiTheme="minorHAnsi" w:cstheme="minorHAnsi"/>
          <w:sz w:val="22"/>
          <w:szCs w:val="22"/>
          <w:lang w:val="fr-FR"/>
        </w:rPr>
        <w:t>H</w:t>
      </w:r>
      <w:r w:rsidRPr="002E296F">
        <w:rPr>
          <w:rFonts w:asciiTheme="minorHAnsi" w:eastAsiaTheme="minorHAnsi" w:hAnsiTheme="minorHAnsi" w:cstheme="minorHAnsi"/>
          <w:sz w:val="22"/>
          <w:szCs w:val="22"/>
          <w:lang w:val="fr-FR"/>
        </w:rPr>
        <w:t>umidity</w:t>
      </w:r>
      <w:proofErr w:type="spellEnd"/>
      <w:r w:rsidRPr="002E296F">
        <w:rPr>
          <w:rFonts w:asciiTheme="minorHAnsi" w:eastAsiaTheme="minorHAnsi" w:hAnsiTheme="minorHAnsi" w:cstheme="minorHAnsi"/>
          <w:sz w:val="22"/>
          <w:szCs w:val="22"/>
          <w:lang w:val="fr-FR"/>
        </w:rPr>
        <w:t>: 65%±5%</w:t>
      </w:r>
    </w:p>
    <w:p w:rsidR="0031595A" w:rsidRPr="002E296F" w:rsidRDefault="0031595A" w:rsidP="0031595A">
      <w:pPr>
        <w:spacing w:line="276" w:lineRule="auto"/>
        <w:ind w:left="360"/>
        <w:jc w:val="both"/>
        <w:rPr>
          <w:rFonts w:asciiTheme="minorHAnsi" w:hAnsiTheme="minorHAnsi" w:cstheme="minorHAnsi"/>
          <w:color w:val="0C0C0C"/>
          <w:sz w:val="22"/>
          <w:szCs w:val="22"/>
          <w:lang w:val="fr-FR"/>
        </w:rPr>
      </w:pPr>
    </w:p>
    <w:p w:rsidR="0031595A" w:rsidRPr="00502586" w:rsidRDefault="0031595A" w:rsidP="0031595A">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color w:val="0C0C0C"/>
          <w:sz w:val="22"/>
          <w:szCs w:val="22"/>
        </w:rPr>
        <w:t>3.10.1.3</w:t>
      </w:r>
      <w:r w:rsidRPr="00502586">
        <w:rPr>
          <w:rFonts w:asciiTheme="minorHAnsi" w:hAnsiTheme="minorHAnsi" w:cstheme="minorHAnsi"/>
          <w:color w:val="0C0C0C"/>
          <w:sz w:val="22"/>
          <w:szCs w:val="22"/>
        </w:rPr>
        <w:t xml:space="preserve"> </w:t>
      </w:r>
      <w:r w:rsidRPr="00502586">
        <w:rPr>
          <w:rStyle w:val="Strong"/>
          <w:rFonts w:asciiTheme="minorHAnsi" w:hAnsiTheme="minorHAnsi" w:cstheme="minorHAnsi"/>
          <w:color w:val="0C0C0C"/>
          <w:sz w:val="22"/>
          <w:szCs w:val="22"/>
        </w:rPr>
        <w:t>CRITICAL EQUIPMENT PERFORMANCE</w:t>
      </w:r>
    </w:p>
    <w:p w:rsidR="0031595A" w:rsidRPr="00502586" w:rsidRDefault="0031595A" w:rsidP="0031595A">
      <w:pPr>
        <w:spacing w:line="276" w:lineRule="auto"/>
        <w:jc w:val="both"/>
        <w:rPr>
          <w:rFonts w:asciiTheme="minorHAnsi" w:hAnsiTheme="minorHAnsi" w:cstheme="minorHAnsi"/>
          <w:color w:val="0C0C0C"/>
          <w:sz w:val="22"/>
          <w:szCs w:val="22"/>
        </w:rPr>
      </w:pPr>
      <w:r w:rsidRPr="00502586">
        <w:rPr>
          <w:rStyle w:val="Strong"/>
          <w:rFonts w:asciiTheme="minorHAnsi" w:hAnsiTheme="minorHAnsi" w:cstheme="minorHAnsi"/>
          <w:color w:val="0C0C0C"/>
          <w:sz w:val="22"/>
          <w:szCs w:val="22"/>
        </w:rPr>
        <w:t xml:space="preserve"> </w:t>
      </w:r>
      <w:r w:rsidRPr="00502586">
        <w:rPr>
          <w:rFonts w:asciiTheme="minorHAnsi" w:hAnsiTheme="minorHAnsi" w:cstheme="minorHAnsi"/>
          <w:color w:val="0C0C0C"/>
          <w:sz w:val="22"/>
          <w:szCs w:val="22"/>
        </w:rPr>
        <w:t xml:space="preserve">The critical equipment used during the manufacturing and analysis of the product were identified and overall performance of these equipment were evaluated by reviewing the breakdown and preventative maintenance records. </w:t>
      </w:r>
    </w:p>
    <w:p w:rsidR="0031595A" w:rsidRPr="00502586" w:rsidRDefault="0031595A" w:rsidP="0031595A">
      <w:pPr>
        <w:pStyle w:val="BodyTextIndent"/>
        <w:spacing w:line="276" w:lineRule="auto"/>
        <w:ind w:left="0"/>
        <w:rPr>
          <w:rFonts w:asciiTheme="minorHAnsi" w:hAnsiTheme="minorHAnsi" w:cstheme="minorHAnsi"/>
          <w:sz w:val="22"/>
          <w:szCs w:val="22"/>
        </w:rPr>
      </w:pPr>
    </w:p>
    <w:p w:rsidR="0031595A" w:rsidRPr="00502586" w:rsidRDefault="0031595A" w:rsidP="0031595A">
      <w:pPr>
        <w:spacing w:line="276" w:lineRule="auto"/>
        <w:ind w:right="-418"/>
        <w:jc w:val="both"/>
        <w:rPr>
          <w:rFonts w:asciiTheme="minorHAnsi" w:hAnsiTheme="minorHAnsi" w:cstheme="minorHAnsi"/>
          <w:sz w:val="22"/>
          <w:szCs w:val="22"/>
        </w:rPr>
      </w:pPr>
      <w:r w:rsidRPr="00502586">
        <w:rPr>
          <w:rFonts w:asciiTheme="minorHAnsi" w:hAnsiTheme="minorHAnsi" w:cstheme="minorHAnsi"/>
          <w:b/>
          <w:sz w:val="22"/>
          <w:szCs w:val="22"/>
        </w:rPr>
        <w:t>3.11 REVIEW OF OBSERVED ADVERSE DRUG REACTIONS</w:t>
      </w:r>
    </w:p>
    <w:p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adverse drug reaction (ADR) was observe</w:t>
      </w:r>
      <w:r>
        <w:rPr>
          <w:rFonts w:asciiTheme="minorHAnsi" w:hAnsiTheme="minorHAnsi" w:cstheme="minorHAnsi"/>
          <w:sz w:val="22"/>
          <w:szCs w:val="22"/>
        </w:rPr>
        <w:t>d</w:t>
      </w:r>
      <w:r w:rsidRPr="00502586">
        <w:rPr>
          <w:rFonts w:asciiTheme="minorHAnsi" w:hAnsiTheme="minorHAnsi" w:cstheme="minorHAnsi"/>
          <w:sz w:val="22"/>
          <w:szCs w:val="22"/>
        </w:rPr>
        <w:t xml:space="preserve"> with the product during the year under review.</w:t>
      </w:r>
    </w:p>
    <w:p w:rsidR="0031595A" w:rsidRPr="00502586" w:rsidRDefault="0031595A" w:rsidP="0031595A">
      <w:pPr>
        <w:spacing w:line="276" w:lineRule="auto"/>
        <w:jc w:val="both"/>
        <w:rPr>
          <w:rFonts w:asciiTheme="minorHAnsi" w:hAnsiTheme="minorHAnsi" w:cstheme="minorHAnsi"/>
          <w:sz w:val="22"/>
          <w:szCs w:val="22"/>
        </w:rPr>
      </w:pPr>
    </w:p>
    <w:p w:rsidR="0031595A" w:rsidRPr="009F7A10" w:rsidRDefault="0031595A" w:rsidP="0031595A">
      <w:pPr>
        <w:pStyle w:val="ListParagraph"/>
        <w:numPr>
          <w:ilvl w:val="1"/>
          <w:numId w:val="24"/>
        </w:numPr>
        <w:spacing w:line="276" w:lineRule="auto"/>
        <w:ind w:left="426"/>
        <w:jc w:val="both"/>
        <w:rPr>
          <w:rFonts w:asciiTheme="minorHAnsi" w:hAnsiTheme="minorHAnsi" w:cstheme="minorHAnsi"/>
          <w:b/>
          <w:sz w:val="22"/>
          <w:szCs w:val="22"/>
        </w:rPr>
      </w:pPr>
      <w:r w:rsidRPr="009F7A10">
        <w:rPr>
          <w:rFonts w:asciiTheme="minorHAnsi" w:hAnsiTheme="minorHAnsi" w:cstheme="minorHAnsi"/>
          <w:b/>
          <w:sz w:val="22"/>
          <w:szCs w:val="22"/>
        </w:rPr>
        <w:t>REVIEW OF PERIODIC RISK-BENEFIT EVALUATION REPORTS</w:t>
      </w:r>
    </w:p>
    <w:p w:rsidR="0031595A" w:rsidRPr="00E32B37" w:rsidRDefault="0031595A" w:rsidP="0031595A">
      <w:pPr>
        <w:spacing w:line="276" w:lineRule="auto"/>
        <w:ind w:right="30"/>
        <w:jc w:val="both"/>
        <w:rPr>
          <w:rFonts w:asciiTheme="minorHAnsi" w:hAnsiTheme="minorHAnsi" w:cstheme="minorHAnsi"/>
          <w:sz w:val="22"/>
          <w:szCs w:val="22"/>
        </w:rPr>
      </w:pPr>
      <w:r>
        <w:rPr>
          <w:rFonts w:asciiTheme="minorHAnsi" w:hAnsiTheme="minorHAnsi" w:cstheme="minorHAnsi"/>
          <w:sz w:val="22"/>
          <w:szCs w:val="22"/>
        </w:rPr>
        <w:t>Ciprofloxacin</w:t>
      </w:r>
      <w:r w:rsidRPr="009F7A10">
        <w:rPr>
          <w:rFonts w:asciiTheme="minorHAnsi" w:hAnsiTheme="minorHAnsi" w:cstheme="minorHAnsi"/>
          <w:sz w:val="22"/>
          <w:szCs w:val="22"/>
        </w:rPr>
        <w:t xml:space="preserve"> 200mg/100ml Intravenous Injection is a</w:t>
      </w:r>
      <w:r>
        <w:rPr>
          <w:rFonts w:asciiTheme="minorHAnsi" w:hAnsiTheme="minorHAnsi" w:cstheme="minorHAnsi"/>
          <w:sz w:val="22"/>
          <w:szCs w:val="22"/>
        </w:rPr>
        <w:t xml:space="preserve">n antibacterial </w:t>
      </w:r>
      <w:r w:rsidRPr="009F7A10">
        <w:rPr>
          <w:rFonts w:asciiTheme="minorHAnsi" w:hAnsiTheme="minorHAnsi" w:cstheme="minorHAnsi"/>
          <w:sz w:val="22"/>
          <w:szCs w:val="22"/>
        </w:rPr>
        <w:t xml:space="preserve">preparation formulated for the </w:t>
      </w:r>
      <w:r>
        <w:rPr>
          <w:rFonts w:asciiTheme="minorHAnsi" w:hAnsiTheme="minorHAnsi" w:cstheme="minorHAnsi"/>
          <w:sz w:val="22"/>
          <w:szCs w:val="22"/>
        </w:rPr>
        <w:t xml:space="preserve">treatment of </w:t>
      </w:r>
      <w:r w:rsidRPr="009F7A10">
        <w:rPr>
          <w:rFonts w:asciiTheme="minorHAnsi" w:hAnsiTheme="minorHAnsi" w:cstheme="minorHAnsi"/>
          <w:sz w:val="22"/>
          <w:szCs w:val="22"/>
        </w:rPr>
        <w:t>infections</w:t>
      </w:r>
      <w:r>
        <w:rPr>
          <w:rFonts w:asciiTheme="minorHAnsi" w:hAnsiTheme="minorHAnsi" w:cstheme="minorHAnsi"/>
          <w:sz w:val="22"/>
          <w:szCs w:val="22"/>
        </w:rPr>
        <w:t xml:space="preserve"> due to gram-positive and gram-negative bacteria</w:t>
      </w:r>
      <w:r w:rsidRPr="009F7A10">
        <w:rPr>
          <w:rFonts w:asciiTheme="minorHAnsi" w:hAnsiTheme="minorHAnsi" w:cstheme="minorHAnsi"/>
          <w:sz w:val="22"/>
          <w:szCs w:val="22"/>
        </w:rPr>
        <w:t xml:space="preserve">, officially approved for sale in Nigeria since the year 2020. </w:t>
      </w:r>
      <w:r w:rsidRPr="009F7A10">
        <w:rPr>
          <w:rFonts w:asciiTheme="minorHAnsi" w:hAnsiTheme="minorHAnsi" w:cstheme="minorHAnsi"/>
          <w:bCs/>
          <w:color w:val="000000"/>
          <w:sz w:val="22"/>
          <w:szCs w:val="22"/>
        </w:rPr>
        <w:t>The periodic safety updates reports submitted for the product</w:t>
      </w:r>
      <w:r w:rsidR="007E2CF8">
        <w:rPr>
          <w:rFonts w:asciiTheme="minorHAnsi" w:hAnsiTheme="minorHAnsi" w:cstheme="minorHAnsi"/>
          <w:bCs/>
          <w:color w:val="000000"/>
          <w:sz w:val="22"/>
          <w:szCs w:val="22"/>
        </w:rPr>
        <w:t>s covering January-December 2025</w:t>
      </w:r>
      <w:r w:rsidRPr="009F7A10">
        <w:rPr>
          <w:rFonts w:asciiTheme="minorHAnsi" w:hAnsiTheme="minorHAnsi" w:cstheme="minorHAnsi"/>
          <w:bCs/>
          <w:color w:val="000000"/>
          <w:sz w:val="22"/>
          <w:szCs w:val="22"/>
        </w:rPr>
        <w:t xml:space="preserve"> showed zero risk-benefit ratio (as there was zero risk recorded). All the columns under the spontaneous safety signal and risk report evaluation for the System Organ Class (SOC) are all showing z</w:t>
      </w:r>
      <w:r>
        <w:rPr>
          <w:rFonts w:asciiTheme="minorHAnsi" w:hAnsiTheme="minorHAnsi" w:cstheme="minorHAnsi"/>
          <w:bCs/>
          <w:color w:val="000000"/>
          <w:sz w:val="22"/>
          <w:szCs w:val="22"/>
        </w:rPr>
        <w:t>ero. Over 140</w:t>
      </w:r>
      <w:r w:rsidRPr="009F7A10">
        <w:rPr>
          <w:rFonts w:asciiTheme="minorHAnsi" w:hAnsiTheme="minorHAnsi" w:cstheme="minorHAnsi"/>
          <w:bCs/>
          <w:color w:val="000000"/>
          <w:sz w:val="22"/>
          <w:szCs w:val="22"/>
        </w:rPr>
        <w:t xml:space="preserve">,000 bags </w:t>
      </w:r>
      <w:r>
        <w:rPr>
          <w:rFonts w:asciiTheme="minorHAnsi" w:hAnsiTheme="minorHAnsi" w:cstheme="minorHAnsi"/>
          <w:bCs/>
          <w:color w:val="000000"/>
          <w:sz w:val="22"/>
          <w:szCs w:val="22"/>
        </w:rPr>
        <w:t xml:space="preserve">of </w:t>
      </w:r>
      <w:proofErr w:type="spellStart"/>
      <w:r>
        <w:rPr>
          <w:rFonts w:asciiTheme="minorHAnsi" w:hAnsiTheme="minorHAnsi" w:cstheme="minorHAnsi"/>
          <w:bCs/>
          <w:color w:val="000000"/>
          <w:sz w:val="22"/>
          <w:szCs w:val="22"/>
        </w:rPr>
        <w:t>Bioflex</w:t>
      </w:r>
      <w:proofErr w:type="spellEnd"/>
      <w:r>
        <w:rPr>
          <w:rFonts w:asciiTheme="minorHAnsi" w:hAnsiTheme="minorHAnsi" w:cstheme="minorHAnsi"/>
          <w:bCs/>
          <w:color w:val="000000"/>
          <w:sz w:val="22"/>
          <w:szCs w:val="22"/>
        </w:rPr>
        <w:t xml:space="preserve"> Ciprofloxacin</w:t>
      </w:r>
      <w:r w:rsidRPr="009F7A10">
        <w:rPr>
          <w:rFonts w:asciiTheme="minorHAnsi" w:hAnsiTheme="minorHAnsi" w:cstheme="minorHAnsi"/>
          <w:bCs/>
          <w:color w:val="000000"/>
          <w:sz w:val="22"/>
          <w:szCs w:val="22"/>
        </w:rPr>
        <w:t xml:space="preserve"> Intravenous Injection was manufactured and distributed across the nation </w:t>
      </w:r>
      <w:r>
        <w:rPr>
          <w:rFonts w:asciiTheme="minorHAnsi" w:hAnsiTheme="minorHAnsi" w:cstheme="minorHAnsi"/>
          <w:bCs/>
          <w:color w:val="000000"/>
          <w:sz w:val="22"/>
          <w:szCs w:val="22"/>
        </w:rPr>
        <w:t>in the year</w:t>
      </w:r>
      <w:r w:rsidRPr="009F7A10">
        <w:rPr>
          <w:rFonts w:asciiTheme="minorHAnsi" w:hAnsiTheme="minorHAnsi" w:cstheme="minorHAnsi"/>
          <w:bCs/>
          <w:color w:val="000000"/>
          <w:sz w:val="22"/>
          <w:szCs w:val="22"/>
        </w:rPr>
        <w:t xml:space="preserve"> under review and no single report indicating either serious or non-serious early signal detection and/or safety risks on essential system organ class was recorded. </w:t>
      </w:r>
    </w:p>
    <w:p w:rsidR="0031595A" w:rsidRPr="00E32B37" w:rsidRDefault="0031595A" w:rsidP="0031595A">
      <w:pPr>
        <w:spacing w:line="276" w:lineRule="auto"/>
        <w:jc w:val="both"/>
        <w:rPr>
          <w:rFonts w:asciiTheme="minorHAnsi" w:hAnsiTheme="minorHAnsi" w:cstheme="minorHAnsi"/>
          <w:bCs/>
          <w:color w:val="000000"/>
          <w:sz w:val="22"/>
          <w:szCs w:val="22"/>
        </w:rPr>
      </w:pPr>
    </w:p>
    <w:p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3.13 REVIEW OF POST MARKETING SURVEILLANCE</w:t>
      </w:r>
    </w:p>
    <w:p w:rsidR="0031595A" w:rsidRDefault="0031595A" w:rsidP="0031595A">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 xml:space="preserve">The reports of clinical and therapeutic performance of the products from major health institutions across the nation have proven the product to be safe and efficacious. No adverse reaction has been reported, no report of product contamination nor </w:t>
      </w:r>
      <w:proofErr w:type="spellStart"/>
      <w:r w:rsidRPr="00502586">
        <w:rPr>
          <w:rFonts w:asciiTheme="minorHAnsi" w:hAnsiTheme="minorHAnsi" w:cstheme="minorHAnsi"/>
          <w:bCs/>
          <w:sz w:val="22"/>
          <w:szCs w:val="22"/>
        </w:rPr>
        <w:t>pyrogenicity</w:t>
      </w:r>
      <w:proofErr w:type="spellEnd"/>
      <w:r w:rsidRPr="00502586">
        <w:rPr>
          <w:rFonts w:asciiTheme="minorHAnsi" w:hAnsiTheme="minorHAnsi" w:cstheme="minorHAnsi"/>
          <w:bCs/>
          <w:sz w:val="22"/>
          <w:szCs w:val="22"/>
        </w:rPr>
        <w:t xml:space="preserve"> has been reported with the product within the year under revi</w:t>
      </w:r>
      <w:r>
        <w:rPr>
          <w:rFonts w:asciiTheme="minorHAnsi" w:hAnsiTheme="minorHAnsi" w:cstheme="minorHAnsi"/>
          <w:bCs/>
          <w:sz w:val="22"/>
          <w:szCs w:val="22"/>
        </w:rPr>
        <w:t>ew.</w:t>
      </w:r>
    </w:p>
    <w:p w:rsidR="007E2CF8" w:rsidRDefault="007E2CF8" w:rsidP="0031595A">
      <w:pPr>
        <w:spacing w:line="276" w:lineRule="auto"/>
        <w:jc w:val="both"/>
        <w:rPr>
          <w:rFonts w:asciiTheme="minorHAnsi" w:hAnsiTheme="minorHAnsi" w:cstheme="minorHAnsi"/>
          <w:bCs/>
          <w:sz w:val="22"/>
          <w:szCs w:val="22"/>
        </w:rPr>
      </w:pPr>
    </w:p>
    <w:p w:rsidR="0031595A" w:rsidRDefault="0031595A" w:rsidP="0031595A">
      <w:pPr>
        <w:spacing w:line="276" w:lineRule="auto"/>
        <w:jc w:val="both"/>
        <w:rPr>
          <w:rFonts w:asciiTheme="minorHAnsi" w:hAnsiTheme="minorHAnsi" w:cstheme="minorHAnsi"/>
          <w:bCs/>
          <w:sz w:val="22"/>
          <w:szCs w:val="22"/>
        </w:rPr>
      </w:pPr>
    </w:p>
    <w:p w:rsidR="0031595A" w:rsidRPr="00B10F3C" w:rsidRDefault="0031595A" w:rsidP="0031595A">
      <w:pPr>
        <w:spacing w:line="276" w:lineRule="auto"/>
        <w:jc w:val="both"/>
        <w:rPr>
          <w:rFonts w:asciiTheme="minorHAnsi" w:hAnsiTheme="minorHAnsi" w:cstheme="minorHAnsi"/>
          <w:b/>
          <w:sz w:val="22"/>
          <w:szCs w:val="22"/>
        </w:rPr>
      </w:pPr>
      <w:r w:rsidRPr="00EA65FC">
        <w:rPr>
          <w:rFonts w:asciiTheme="minorHAnsi" w:hAnsiTheme="minorHAnsi" w:cstheme="minorHAnsi"/>
          <w:b/>
          <w:sz w:val="22"/>
          <w:szCs w:val="22"/>
        </w:rPr>
        <w:t>3.14 COMPARATIVE PRODUCT QUALITY REVIEW</w:t>
      </w:r>
      <w:bookmarkEnd w:id="0"/>
    </w:p>
    <w:p w:rsidR="0031595A" w:rsidRDefault="0031595A" w:rsidP="0031595A">
      <w:pPr>
        <w:jc w:val="both"/>
        <w:rPr>
          <w:rFonts w:asciiTheme="minorHAnsi" w:hAnsiTheme="minorHAnsi" w:cstheme="minorHAnsi"/>
          <w:b/>
          <w:bCs/>
          <w:sz w:val="22"/>
          <w:szCs w:val="22"/>
        </w:rPr>
      </w:pPr>
      <w:r w:rsidRPr="00947518">
        <w:rPr>
          <w:rFonts w:asciiTheme="minorHAnsi" w:hAnsiTheme="minorHAnsi" w:cstheme="minorHAnsi"/>
          <w:b/>
          <w:bCs/>
          <w:sz w:val="22"/>
          <w:szCs w:val="22"/>
        </w:rPr>
        <w:t>CONCLUSION</w:t>
      </w:r>
    </w:p>
    <w:p w:rsidR="0031595A" w:rsidRPr="006B5564" w:rsidRDefault="0031595A" w:rsidP="0031595A">
      <w:pPr>
        <w:jc w:val="both"/>
        <w:rPr>
          <w:rFonts w:asciiTheme="minorHAnsi" w:hAnsiTheme="minorHAnsi" w:cstheme="minorHAnsi"/>
          <w:b/>
          <w:bCs/>
          <w:noProof/>
          <w:sz w:val="22"/>
          <w:szCs w:val="22"/>
          <w:highlight w:val="yellow"/>
        </w:rPr>
      </w:pPr>
      <w:r w:rsidRPr="006B5564">
        <w:rPr>
          <w:rFonts w:asciiTheme="minorHAnsi" w:hAnsiTheme="minorHAnsi" w:cstheme="minorHAnsi"/>
          <w:sz w:val="22"/>
          <w:szCs w:val="22"/>
          <w:highlight w:val="yellow"/>
        </w:rPr>
        <w:t xml:space="preserve">The statistical analysis of the process parameters for the intermediate and finished products indicates that the </w:t>
      </w:r>
      <w:r w:rsidRPr="006B5564">
        <w:rPr>
          <w:rStyle w:val="Strong"/>
          <w:rFonts w:asciiTheme="minorHAnsi" w:hAnsiTheme="minorHAnsi" w:cstheme="minorHAnsi"/>
          <w:b w:val="0"/>
          <w:bCs w:val="0"/>
          <w:sz w:val="22"/>
          <w:szCs w:val="22"/>
          <w:highlight w:val="yellow"/>
        </w:rPr>
        <w:t>manufacturing process is capable of consistently meeting specification limits</w:t>
      </w:r>
      <w:r w:rsidRPr="006B5564">
        <w:rPr>
          <w:rFonts w:asciiTheme="minorHAnsi" w:hAnsiTheme="minorHAnsi" w:cstheme="minorHAnsi"/>
          <w:sz w:val="22"/>
          <w:szCs w:val="22"/>
          <w:highlight w:val="yellow"/>
        </w:rPr>
        <w:t xml:space="preserve">, but several </w:t>
      </w:r>
      <w:r w:rsidRPr="006B5564">
        <w:rPr>
          <w:rStyle w:val="Strong"/>
          <w:rFonts w:asciiTheme="minorHAnsi" w:hAnsiTheme="minorHAnsi" w:cstheme="minorHAnsi"/>
          <w:b w:val="0"/>
          <w:bCs w:val="0"/>
          <w:sz w:val="22"/>
          <w:szCs w:val="22"/>
          <w:highlight w:val="yellow"/>
        </w:rPr>
        <w:t>Critical Quality Attributes (CQAs)</w:t>
      </w:r>
      <w:r w:rsidRPr="006B5564">
        <w:rPr>
          <w:rFonts w:asciiTheme="minorHAnsi" w:hAnsiTheme="minorHAnsi" w:cstheme="minorHAnsi"/>
          <w:sz w:val="22"/>
          <w:szCs w:val="22"/>
          <w:highlight w:val="yellow"/>
        </w:rPr>
        <w:t xml:space="preserve"> fall below the minimum acceptable capability threshold (</w:t>
      </w:r>
      <w:proofErr w:type="spellStart"/>
      <w:r w:rsidRPr="006B5564">
        <w:rPr>
          <w:rStyle w:val="Strong"/>
          <w:rFonts w:asciiTheme="minorHAnsi" w:hAnsiTheme="minorHAnsi" w:cstheme="minorHAnsi"/>
          <w:b w:val="0"/>
          <w:bCs w:val="0"/>
          <w:sz w:val="22"/>
          <w:szCs w:val="22"/>
          <w:highlight w:val="yellow"/>
        </w:rPr>
        <w:t>Cpk</w:t>
      </w:r>
      <w:proofErr w:type="spellEnd"/>
      <w:r w:rsidRPr="006B5564">
        <w:rPr>
          <w:rStyle w:val="Strong"/>
          <w:rFonts w:asciiTheme="minorHAnsi" w:hAnsiTheme="minorHAnsi" w:cstheme="minorHAnsi"/>
          <w:b w:val="0"/>
          <w:bCs w:val="0"/>
          <w:sz w:val="22"/>
          <w:szCs w:val="22"/>
          <w:highlight w:val="yellow"/>
        </w:rPr>
        <w:t xml:space="preserve"> ≥1.33</w:t>
      </w:r>
      <w:r w:rsidRPr="006B5564">
        <w:rPr>
          <w:rFonts w:asciiTheme="minorHAnsi" w:hAnsiTheme="minorHAnsi" w:cstheme="minorHAnsi"/>
          <w:sz w:val="22"/>
          <w:szCs w:val="22"/>
          <w:highlight w:val="yellow"/>
        </w:rPr>
        <w:t>).</w:t>
      </w:r>
    </w:p>
    <w:p w:rsidR="0031595A" w:rsidRPr="006B5564" w:rsidRDefault="0031595A" w:rsidP="0031595A">
      <w:pPr>
        <w:pStyle w:val="NormalWeb"/>
        <w:numPr>
          <w:ilvl w:val="0"/>
          <w:numId w:val="27"/>
        </w:numPr>
        <w:jc w:val="both"/>
        <w:rPr>
          <w:rFonts w:asciiTheme="minorHAnsi" w:hAnsiTheme="minorHAnsi" w:cstheme="minorHAnsi"/>
          <w:sz w:val="22"/>
          <w:szCs w:val="22"/>
          <w:highlight w:val="yellow"/>
        </w:rPr>
      </w:pPr>
      <w:r w:rsidRPr="006B5564">
        <w:rPr>
          <w:rStyle w:val="Strong"/>
          <w:rFonts w:asciiTheme="minorHAnsi" w:hAnsiTheme="minorHAnsi" w:cstheme="minorHAnsi"/>
          <w:b w:val="0"/>
          <w:bCs w:val="0"/>
          <w:sz w:val="22"/>
          <w:szCs w:val="22"/>
          <w:highlight w:val="yellow"/>
        </w:rPr>
        <w:t>Intermediate stage</w:t>
      </w:r>
      <w:r w:rsidRPr="006B5564">
        <w:rPr>
          <w:rFonts w:asciiTheme="minorHAnsi" w:hAnsiTheme="minorHAnsi" w:cstheme="minorHAnsi"/>
          <w:sz w:val="22"/>
          <w:szCs w:val="22"/>
          <w:highlight w:val="yellow"/>
        </w:rPr>
        <w:t>:</w:t>
      </w:r>
    </w:p>
    <w:p w:rsidR="0031595A" w:rsidRPr="006B5564" w:rsidRDefault="0031595A" w:rsidP="0031595A">
      <w:pPr>
        <w:pStyle w:val="NormalWeb"/>
        <w:numPr>
          <w:ilvl w:val="0"/>
          <w:numId w:val="27"/>
        </w:numPr>
        <w:jc w:val="both"/>
        <w:rPr>
          <w:rFonts w:asciiTheme="minorHAnsi" w:hAnsiTheme="minorHAnsi" w:cstheme="minorHAnsi"/>
          <w:sz w:val="22"/>
          <w:szCs w:val="22"/>
          <w:highlight w:val="yellow"/>
        </w:rPr>
      </w:pPr>
      <w:r w:rsidRPr="006B5564">
        <w:rPr>
          <w:rStyle w:val="Strong"/>
          <w:rFonts w:asciiTheme="minorHAnsi" w:hAnsiTheme="minorHAnsi" w:cstheme="minorHAnsi"/>
          <w:b w:val="0"/>
          <w:bCs w:val="0"/>
          <w:sz w:val="22"/>
          <w:szCs w:val="22"/>
          <w:highlight w:val="yellow"/>
        </w:rPr>
        <w:t>Finished product</w:t>
      </w:r>
      <w:r w:rsidRPr="006B5564">
        <w:rPr>
          <w:rFonts w:asciiTheme="minorHAnsi" w:hAnsiTheme="minorHAnsi" w:cstheme="minorHAnsi"/>
          <w:sz w:val="22"/>
          <w:szCs w:val="22"/>
          <w:highlight w:val="yellow"/>
        </w:rPr>
        <w:t>:</w:t>
      </w:r>
    </w:p>
    <w:p w:rsidR="0031595A" w:rsidRPr="006B5564" w:rsidRDefault="0031595A" w:rsidP="0031595A">
      <w:pPr>
        <w:pStyle w:val="NormalWeb"/>
        <w:jc w:val="both"/>
        <w:rPr>
          <w:rFonts w:asciiTheme="minorHAnsi" w:hAnsiTheme="minorHAnsi" w:cstheme="minorHAnsi"/>
          <w:sz w:val="22"/>
          <w:szCs w:val="22"/>
          <w:highlight w:val="yellow"/>
        </w:rPr>
      </w:pPr>
      <w:r w:rsidRPr="006B5564">
        <w:rPr>
          <w:rFonts w:asciiTheme="minorHAnsi" w:hAnsiTheme="minorHAnsi" w:cstheme="minorHAnsi"/>
          <w:sz w:val="22"/>
          <w:szCs w:val="22"/>
          <w:highlight w:val="yellow"/>
        </w:rPr>
        <w:t xml:space="preserve">In line with </w:t>
      </w:r>
      <w:proofErr w:type="spellStart"/>
      <w:r w:rsidRPr="006B5564">
        <w:rPr>
          <w:rStyle w:val="Strong"/>
          <w:rFonts w:asciiTheme="minorHAnsi" w:hAnsiTheme="minorHAnsi" w:cstheme="minorHAnsi"/>
          <w:b w:val="0"/>
          <w:bCs w:val="0"/>
          <w:sz w:val="22"/>
          <w:szCs w:val="22"/>
          <w:highlight w:val="yellow"/>
        </w:rPr>
        <w:t>cGMP</w:t>
      </w:r>
      <w:proofErr w:type="spellEnd"/>
      <w:r w:rsidRPr="006B5564">
        <w:rPr>
          <w:rStyle w:val="Strong"/>
          <w:rFonts w:asciiTheme="minorHAnsi" w:hAnsiTheme="minorHAnsi" w:cstheme="minorHAnsi"/>
          <w:b w:val="0"/>
          <w:bCs w:val="0"/>
          <w:sz w:val="22"/>
          <w:szCs w:val="22"/>
          <w:highlight w:val="yellow"/>
        </w:rPr>
        <w:t xml:space="preserve"> and ICH expectations</w:t>
      </w:r>
      <w:r w:rsidRPr="006B5564">
        <w:rPr>
          <w:rFonts w:asciiTheme="minorHAnsi" w:hAnsiTheme="minorHAnsi" w:cstheme="minorHAnsi"/>
          <w:sz w:val="22"/>
          <w:szCs w:val="22"/>
          <w:highlight w:val="yellow"/>
        </w:rPr>
        <w:t>:</w:t>
      </w:r>
    </w:p>
    <w:p w:rsidR="0031595A" w:rsidRPr="002548E3" w:rsidRDefault="0031595A" w:rsidP="0031595A">
      <w:pPr>
        <w:rPr>
          <w:rFonts w:asciiTheme="minorHAnsi" w:hAnsiTheme="minorHAnsi" w:cstheme="minorHAnsi"/>
          <w:sz w:val="22"/>
          <w:szCs w:val="22"/>
        </w:rPr>
      </w:pPr>
      <w:r w:rsidRPr="006B5564">
        <w:rPr>
          <w:rFonts w:asciiTheme="minorHAnsi" w:hAnsiTheme="minorHAnsi" w:cstheme="minorHAnsi"/>
          <w:sz w:val="22"/>
          <w:szCs w:val="22"/>
          <w:highlight w:val="yellow"/>
        </w:rPr>
        <w:t>Action Plan</w:t>
      </w:r>
      <w:bookmarkStart w:id="5" w:name="_GoBack"/>
      <w:bookmarkEnd w:id="5"/>
    </w:p>
    <w:p w:rsidR="0031595A" w:rsidRPr="002548E3" w:rsidRDefault="0031595A" w:rsidP="0031595A">
      <w:pPr>
        <w:jc w:val="both"/>
        <w:rPr>
          <w:rFonts w:asciiTheme="minorHAnsi" w:hAnsiTheme="minorHAnsi" w:cstheme="minorHAnsi"/>
          <w:sz w:val="22"/>
          <w:szCs w:val="22"/>
          <w:lang w:val="en-GB"/>
        </w:rPr>
      </w:pPr>
    </w:p>
    <w:p w:rsidR="0031595A" w:rsidRPr="00A70899" w:rsidRDefault="0031595A" w:rsidP="0031595A">
      <w:pPr>
        <w:jc w:val="both"/>
        <w:rPr>
          <w:rFonts w:asciiTheme="minorHAnsi" w:hAnsiTheme="minorHAnsi" w:cstheme="minorHAnsi"/>
          <w:sz w:val="22"/>
          <w:szCs w:val="22"/>
        </w:rPr>
      </w:pPr>
    </w:p>
    <w:p w:rsidR="0031595A" w:rsidRDefault="0031595A" w:rsidP="0031595A"/>
    <w:p w:rsidR="0031595A" w:rsidRDefault="0031595A" w:rsidP="0031595A"/>
    <w:p w:rsidR="004670D1" w:rsidRDefault="004670D1"/>
    <w:sectPr w:rsidR="004670D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214FF" w:rsidRDefault="00B214FF" w:rsidP="00067868">
      <w:r>
        <w:separator/>
      </w:r>
    </w:p>
  </w:endnote>
  <w:endnote w:type="continuationSeparator" w:id="0">
    <w:p w:rsidR="00B214FF" w:rsidRDefault="00B214FF" w:rsidP="000678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69015384"/>
      <w:docPartObj>
        <w:docPartGallery w:val="Page Numbers (Bottom of Page)"/>
        <w:docPartUnique/>
      </w:docPartObj>
    </w:sdtPr>
    <w:sdtContent>
      <w:sdt>
        <w:sdtPr>
          <w:id w:val="-490403544"/>
          <w:docPartObj>
            <w:docPartGallery w:val="Page Numbers (Top of Page)"/>
            <w:docPartUnique/>
          </w:docPartObj>
        </w:sdtPr>
        <w:sdtContent>
          <w:p w:rsidR="00310356" w:rsidRDefault="00310356">
            <w:pPr>
              <w:pStyle w:val="Footer"/>
              <w:jc w:val="right"/>
            </w:pPr>
            <w:r>
              <w:t xml:space="preserve">Page </w:t>
            </w:r>
            <w:r>
              <w:rPr>
                <w:b w:val="0"/>
                <w:bCs/>
                <w:sz w:val="24"/>
                <w:szCs w:val="24"/>
              </w:rPr>
              <w:fldChar w:fldCharType="begin"/>
            </w:r>
            <w:r>
              <w:rPr>
                <w:bCs/>
              </w:rPr>
              <w:instrText xml:space="preserve"> PAGE </w:instrText>
            </w:r>
            <w:r>
              <w:rPr>
                <w:b w:val="0"/>
                <w:bCs/>
                <w:sz w:val="24"/>
                <w:szCs w:val="24"/>
              </w:rPr>
              <w:fldChar w:fldCharType="separate"/>
            </w:r>
            <w:r w:rsidR="006B5564">
              <w:rPr>
                <w:bCs/>
                <w:noProof/>
              </w:rPr>
              <w:t>18</w:t>
            </w:r>
            <w:r>
              <w:rPr>
                <w:b w:val="0"/>
                <w:bCs/>
                <w:sz w:val="24"/>
                <w:szCs w:val="24"/>
              </w:rPr>
              <w:fldChar w:fldCharType="end"/>
            </w:r>
            <w:r>
              <w:t xml:space="preserve"> of 18</w:t>
            </w:r>
          </w:p>
        </w:sdtContent>
      </w:sdt>
    </w:sdtContent>
  </w:sdt>
  <w:p w:rsidR="00310356" w:rsidRDefault="0031035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214FF" w:rsidRDefault="00B214FF" w:rsidP="00067868">
      <w:r>
        <w:separator/>
      </w:r>
    </w:p>
  </w:footnote>
  <w:footnote w:type="continuationSeparator" w:id="0">
    <w:p w:rsidR="00B214FF" w:rsidRDefault="00B214FF" w:rsidP="0006786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310356" w:rsidRPr="00947518" w:rsidTr="0031595A">
      <w:trPr>
        <w:trHeight w:val="432"/>
      </w:trPr>
      <w:tc>
        <w:tcPr>
          <w:tcW w:w="1941" w:type="dxa"/>
          <w:vMerge w:val="restart"/>
        </w:tcPr>
        <w:p w:rsidR="00310356" w:rsidRPr="00176F7E" w:rsidRDefault="00310356" w:rsidP="0031595A">
          <w:pPr>
            <w:pStyle w:val="Header"/>
            <w:rPr>
              <w:rFonts w:eastAsia="Calibri"/>
            </w:rPr>
          </w:pPr>
          <w:r w:rsidRPr="00176F7E">
            <w:rPr>
              <w:rFonts w:eastAsia="Calibri"/>
              <w:noProof/>
            </w:rPr>
            <w:drawing>
              <wp:inline distT="0" distB="0" distL="0" distR="0" wp14:anchorId="4F2713FE" wp14:editId="2936E69E">
                <wp:extent cx="942851" cy="866898"/>
                <wp:effectExtent l="19050" t="0" r="0" b="0"/>
                <wp:docPr id="25" name="Picture 25"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rsidR="00310356" w:rsidRDefault="00310356" w:rsidP="0031595A">
          <w:pPr>
            <w:pStyle w:val="Header"/>
            <w:jc w:val="center"/>
            <w:rPr>
              <w:rFonts w:eastAsia="Calibri"/>
            </w:rPr>
          </w:pPr>
          <w:r w:rsidRPr="00045A42">
            <w:rPr>
              <w:rFonts w:eastAsia="Calibri"/>
            </w:rPr>
            <w:t>ANNUAL PRODUCT QUALITY REVIEW</w:t>
          </w:r>
        </w:p>
        <w:p w:rsidR="00310356" w:rsidRPr="00045A42" w:rsidRDefault="00310356" w:rsidP="0031595A">
          <w:pPr>
            <w:pStyle w:val="Header"/>
            <w:jc w:val="center"/>
            <w:rPr>
              <w:rFonts w:eastAsia="Calibri"/>
              <w:b/>
            </w:rPr>
          </w:pPr>
          <w:r>
            <w:rPr>
              <w:rFonts w:eastAsia="Calibri"/>
            </w:rPr>
            <w:t>(CIPROFLOXACIN INJECTION)</w:t>
          </w:r>
        </w:p>
      </w:tc>
      <w:tc>
        <w:tcPr>
          <w:tcW w:w="4230" w:type="dxa"/>
          <w:vAlign w:val="center"/>
        </w:tcPr>
        <w:p w:rsidR="00310356" w:rsidRPr="002E1EF3" w:rsidRDefault="00310356" w:rsidP="0031595A">
          <w:pPr>
            <w:pStyle w:val="Header"/>
            <w:rPr>
              <w:rFonts w:eastAsia="Calibri"/>
              <w:lang w:val="fr-FR"/>
            </w:rPr>
          </w:pPr>
          <w:r>
            <w:rPr>
              <w:rFonts w:eastAsia="Calibri"/>
              <w:lang w:val="fr-FR"/>
            </w:rPr>
            <w:t>Document Code: BML/QA/APQR/002</w:t>
          </w:r>
        </w:p>
      </w:tc>
    </w:tr>
    <w:tr w:rsidR="00310356" w:rsidRPr="00176F7E" w:rsidTr="0031595A">
      <w:trPr>
        <w:trHeight w:val="430"/>
      </w:trPr>
      <w:tc>
        <w:tcPr>
          <w:tcW w:w="1941" w:type="dxa"/>
          <w:vMerge/>
        </w:tcPr>
        <w:p w:rsidR="00310356" w:rsidRPr="002E1EF3" w:rsidRDefault="00310356" w:rsidP="0031595A">
          <w:pPr>
            <w:pStyle w:val="Header"/>
            <w:rPr>
              <w:rFonts w:eastAsia="Calibri"/>
              <w:lang w:val="fr-FR"/>
            </w:rPr>
          </w:pPr>
        </w:p>
      </w:tc>
      <w:tc>
        <w:tcPr>
          <w:tcW w:w="4230" w:type="dxa"/>
          <w:vMerge/>
          <w:vAlign w:val="center"/>
        </w:tcPr>
        <w:p w:rsidR="00310356" w:rsidRPr="002E1EF3" w:rsidRDefault="00310356" w:rsidP="0031595A">
          <w:pPr>
            <w:pStyle w:val="Header"/>
            <w:rPr>
              <w:rFonts w:eastAsia="Calibri"/>
              <w:lang w:val="fr-FR"/>
            </w:rPr>
          </w:pPr>
        </w:p>
      </w:tc>
      <w:tc>
        <w:tcPr>
          <w:tcW w:w="4230" w:type="dxa"/>
          <w:tcBorders>
            <w:bottom w:val="single" w:sz="4" w:space="0" w:color="auto"/>
          </w:tcBorders>
          <w:vAlign w:val="center"/>
        </w:tcPr>
        <w:p w:rsidR="00310356" w:rsidRPr="00176F7E" w:rsidRDefault="00310356" w:rsidP="0031595A">
          <w:pPr>
            <w:pStyle w:val="Header"/>
            <w:rPr>
              <w:rFonts w:eastAsia="Calibri"/>
            </w:rPr>
          </w:pPr>
          <w:r>
            <w:rPr>
              <w:rFonts w:eastAsia="Calibri"/>
            </w:rPr>
            <w:t>Effective for</w:t>
          </w:r>
          <w:r w:rsidRPr="00176F7E">
            <w:rPr>
              <w:rFonts w:eastAsia="Calibri"/>
            </w:rPr>
            <w:t xml:space="preserve">: </w:t>
          </w:r>
          <w:r>
            <w:rPr>
              <w:rFonts w:eastAsia="Calibri"/>
            </w:rPr>
            <w:t xml:space="preserve">2025 </w:t>
          </w:r>
        </w:p>
      </w:tc>
    </w:tr>
    <w:tr w:rsidR="00310356" w:rsidRPr="00176F7E" w:rsidTr="0031595A">
      <w:trPr>
        <w:trHeight w:val="188"/>
      </w:trPr>
      <w:tc>
        <w:tcPr>
          <w:tcW w:w="1941" w:type="dxa"/>
          <w:vMerge/>
        </w:tcPr>
        <w:p w:rsidR="00310356" w:rsidRPr="00176F7E" w:rsidRDefault="00310356" w:rsidP="0031595A">
          <w:pPr>
            <w:pStyle w:val="Header"/>
            <w:rPr>
              <w:rFonts w:eastAsia="Calibri"/>
            </w:rPr>
          </w:pPr>
        </w:p>
      </w:tc>
      <w:tc>
        <w:tcPr>
          <w:tcW w:w="4230" w:type="dxa"/>
          <w:vMerge/>
          <w:vAlign w:val="center"/>
        </w:tcPr>
        <w:p w:rsidR="00310356" w:rsidRPr="00176F7E" w:rsidRDefault="00310356" w:rsidP="0031595A">
          <w:pPr>
            <w:pStyle w:val="Header"/>
            <w:rPr>
              <w:rFonts w:eastAsia="Calibri"/>
            </w:rPr>
          </w:pPr>
        </w:p>
      </w:tc>
      <w:tc>
        <w:tcPr>
          <w:tcW w:w="4230" w:type="dxa"/>
          <w:tcBorders>
            <w:top w:val="single" w:sz="4" w:space="0" w:color="auto"/>
            <w:bottom w:val="single" w:sz="4" w:space="0" w:color="auto"/>
          </w:tcBorders>
          <w:vAlign w:val="center"/>
        </w:tcPr>
        <w:p w:rsidR="00310356" w:rsidRPr="00176F7E" w:rsidRDefault="00310356" w:rsidP="0031595A">
          <w:pPr>
            <w:pStyle w:val="Header"/>
            <w:rPr>
              <w:rFonts w:eastAsia="Calibri"/>
            </w:rPr>
          </w:pPr>
          <w:r>
            <w:rPr>
              <w:rFonts w:eastAsia="Calibri"/>
            </w:rPr>
            <w:t>Version number: 03</w:t>
          </w:r>
        </w:p>
      </w:tc>
    </w:tr>
  </w:tbl>
  <w:p w:rsidR="00310356" w:rsidRPr="00045A42" w:rsidRDefault="00310356" w:rsidP="0031595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310356" w:rsidRPr="00947518" w:rsidTr="0031595A">
      <w:trPr>
        <w:trHeight w:val="432"/>
      </w:trPr>
      <w:tc>
        <w:tcPr>
          <w:tcW w:w="1941" w:type="dxa"/>
          <w:vMerge w:val="restart"/>
        </w:tcPr>
        <w:p w:rsidR="00310356" w:rsidRPr="00176F7E" w:rsidRDefault="00310356" w:rsidP="0031595A">
          <w:pPr>
            <w:pStyle w:val="Header"/>
            <w:rPr>
              <w:rFonts w:eastAsia="Calibri"/>
            </w:rPr>
          </w:pPr>
          <w:r w:rsidRPr="00176F7E">
            <w:rPr>
              <w:rFonts w:eastAsia="Calibri"/>
              <w:noProof/>
            </w:rPr>
            <w:drawing>
              <wp:inline distT="0" distB="0" distL="0" distR="0" wp14:anchorId="3A3A1217" wp14:editId="60D4DC43">
                <wp:extent cx="942851" cy="866898"/>
                <wp:effectExtent l="19050" t="0" r="0" b="0"/>
                <wp:docPr id="8"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rsidR="00310356" w:rsidRDefault="00310356" w:rsidP="0031595A">
          <w:pPr>
            <w:pStyle w:val="Header"/>
            <w:rPr>
              <w:rFonts w:eastAsia="Calibri"/>
            </w:rPr>
          </w:pPr>
          <w:r w:rsidRPr="00045A42">
            <w:rPr>
              <w:rFonts w:eastAsia="Calibri"/>
            </w:rPr>
            <w:t xml:space="preserve">ANNUAL PRODUCT QUALITY REVIEW </w:t>
          </w:r>
        </w:p>
        <w:p w:rsidR="00310356" w:rsidRPr="00045A42" w:rsidRDefault="00310356" w:rsidP="0031595A">
          <w:pPr>
            <w:pStyle w:val="Header"/>
            <w:jc w:val="center"/>
            <w:rPr>
              <w:rFonts w:eastAsia="Calibri"/>
              <w:b/>
            </w:rPr>
          </w:pPr>
          <w:r>
            <w:rPr>
              <w:rFonts w:eastAsia="Calibri"/>
            </w:rPr>
            <w:t>(CIPROFLOXACIN INJECTION)</w:t>
          </w:r>
        </w:p>
      </w:tc>
      <w:tc>
        <w:tcPr>
          <w:tcW w:w="4230" w:type="dxa"/>
          <w:vAlign w:val="center"/>
        </w:tcPr>
        <w:p w:rsidR="00310356" w:rsidRPr="002E1EF3" w:rsidRDefault="00310356" w:rsidP="0031595A">
          <w:pPr>
            <w:pStyle w:val="Header"/>
            <w:rPr>
              <w:rFonts w:eastAsia="Calibri"/>
              <w:lang w:val="fr-FR"/>
            </w:rPr>
          </w:pPr>
          <w:r>
            <w:rPr>
              <w:rFonts w:eastAsia="Calibri"/>
              <w:lang w:val="fr-FR"/>
            </w:rPr>
            <w:t>Document Code: BML/QA/APQR/002</w:t>
          </w:r>
        </w:p>
      </w:tc>
    </w:tr>
    <w:tr w:rsidR="00310356" w:rsidRPr="00176F7E" w:rsidTr="0031595A">
      <w:trPr>
        <w:trHeight w:val="430"/>
      </w:trPr>
      <w:tc>
        <w:tcPr>
          <w:tcW w:w="1941" w:type="dxa"/>
          <w:vMerge/>
        </w:tcPr>
        <w:p w:rsidR="00310356" w:rsidRPr="002E1EF3" w:rsidRDefault="00310356" w:rsidP="0031595A">
          <w:pPr>
            <w:pStyle w:val="Header"/>
            <w:rPr>
              <w:rFonts w:eastAsia="Calibri"/>
              <w:lang w:val="fr-FR"/>
            </w:rPr>
          </w:pPr>
        </w:p>
      </w:tc>
      <w:tc>
        <w:tcPr>
          <w:tcW w:w="4230" w:type="dxa"/>
          <w:vMerge/>
          <w:vAlign w:val="center"/>
        </w:tcPr>
        <w:p w:rsidR="00310356" w:rsidRPr="002E1EF3" w:rsidRDefault="00310356" w:rsidP="0031595A">
          <w:pPr>
            <w:pStyle w:val="Header"/>
            <w:rPr>
              <w:rFonts w:eastAsia="Calibri"/>
              <w:lang w:val="fr-FR"/>
            </w:rPr>
          </w:pPr>
        </w:p>
      </w:tc>
      <w:tc>
        <w:tcPr>
          <w:tcW w:w="4230" w:type="dxa"/>
          <w:tcBorders>
            <w:bottom w:val="single" w:sz="4" w:space="0" w:color="auto"/>
          </w:tcBorders>
          <w:vAlign w:val="center"/>
        </w:tcPr>
        <w:p w:rsidR="00310356" w:rsidRPr="00176F7E" w:rsidRDefault="00310356" w:rsidP="0031595A">
          <w:pPr>
            <w:pStyle w:val="Header"/>
            <w:rPr>
              <w:rFonts w:eastAsia="Calibri"/>
            </w:rPr>
          </w:pPr>
          <w:r>
            <w:rPr>
              <w:rFonts w:eastAsia="Calibri"/>
            </w:rPr>
            <w:t>Effective for: 2025</w:t>
          </w:r>
        </w:p>
      </w:tc>
    </w:tr>
    <w:tr w:rsidR="00310356" w:rsidRPr="00176F7E" w:rsidTr="0031595A">
      <w:trPr>
        <w:trHeight w:val="188"/>
      </w:trPr>
      <w:tc>
        <w:tcPr>
          <w:tcW w:w="1941" w:type="dxa"/>
          <w:vMerge/>
        </w:tcPr>
        <w:p w:rsidR="00310356" w:rsidRPr="00176F7E" w:rsidRDefault="00310356" w:rsidP="0031595A">
          <w:pPr>
            <w:pStyle w:val="Header"/>
            <w:rPr>
              <w:rFonts w:eastAsia="Calibri"/>
            </w:rPr>
          </w:pPr>
        </w:p>
      </w:tc>
      <w:tc>
        <w:tcPr>
          <w:tcW w:w="4230" w:type="dxa"/>
          <w:vMerge/>
          <w:vAlign w:val="center"/>
        </w:tcPr>
        <w:p w:rsidR="00310356" w:rsidRPr="00176F7E" w:rsidRDefault="00310356" w:rsidP="0031595A">
          <w:pPr>
            <w:pStyle w:val="Header"/>
            <w:rPr>
              <w:rFonts w:eastAsia="Calibri"/>
            </w:rPr>
          </w:pPr>
        </w:p>
      </w:tc>
      <w:tc>
        <w:tcPr>
          <w:tcW w:w="4230" w:type="dxa"/>
          <w:tcBorders>
            <w:top w:val="single" w:sz="4" w:space="0" w:color="auto"/>
            <w:bottom w:val="single" w:sz="4" w:space="0" w:color="auto"/>
          </w:tcBorders>
          <w:vAlign w:val="center"/>
        </w:tcPr>
        <w:p w:rsidR="00310356" w:rsidRPr="00176F7E" w:rsidRDefault="00310356" w:rsidP="0031595A">
          <w:pPr>
            <w:pStyle w:val="Header"/>
            <w:rPr>
              <w:rFonts w:eastAsia="Calibri"/>
            </w:rPr>
          </w:pPr>
          <w:r>
            <w:rPr>
              <w:rFonts w:eastAsia="Calibri"/>
            </w:rPr>
            <w:t>Version number: 03</w:t>
          </w:r>
        </w:p>
      </w:tc>
    </w:tr>
  </w:tbl>
  <w:p w:rsidR="00310356" w:rsidRDefault="00310356" w:rsidP="0031595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797094"/>
    <w:multiLevelType w:val="hybridMultilevel"/>
    <w:tmpl w:val="226C0DE2"/>
    <w:lvl w:ilvl="0" w:tplc="3CC00B3A">
      <w:start w:val="2"/>
      <w:numFmt w:val="bullet"/>
      <w:lvlText w:val=""/>
      <w:lvlJc w:val="left"/>
      <w:pPr>
        <w:ind w:left="720" w:hanging="360"/>
      </w:pPr>
      <w:rPr>
        <w:rFonts w:ascii="Wingdings" w:eastAsia="Times New Roman" w:hAnsi="Wingdings" w:cstheme="minorHAns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9E567A"/>
    <w:multiLevelType w:val="hybridMultilevel"/>
    <w:tmpl w:val="A32A24E4"/>
    <w:lvl w:ilvl="0" w:tplc="5AC0EA10">
      <w:start w:val="3"/>
      <w:numFmt w:val="bullet"/>
      <w:lvlText w:val="-"/>
      <w:lvlJc w:val="left"/>
      <w:pPr>
        <w:ind w:left="720" w:hanging="360"/>
      </w:pPr>
      <w:rPr>
        <w:rFonts w:ascii="Calibri" w:eastAsia="Times New Roman" w:hAnsi="Calibri"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0A94F1E"/>
    <w:multiLevelType w:val="hybridMultilevel"/>
    <w:tmpl w:val="DDB86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1F049AF"/>
    <w:multiLevelType w:val="hybridMultilevel"/>
    <w:tmpl w:val="FF3E80FA"/>
    <w:lvl w:ilvl="0" w:tplc="941C5A86">
      <w:start w:val="1"/>
      <w:numFmt w:val="decimal"/>
      <w:lvlText w:val="%1."/>
      <w:lvlJc w:val="left"/>
      <w:pPr>
        <w:ind w:left="1262" w:hanging="360"/>
      </w:pPr>
      <w:rPr>
        <w:rFonts w:asciiTheme="minorHAnsi" w:hAnsiTheme="minorHAnsi" w:cs="Times New Roman" w:hint="default"/>
        <w:color w:val="auto"/>
        <w:sz w:val="24"/>
      </w:rPr>
    </w:lvl>
    <w:lvl w:ilvl="1" w:tplc="08090019" w:tentative="1">
      <w:start w:val="1"/>
      <w:numFmt w:val="lowerLetter"/>
      <w:lvlText w:val="%2."/>
      <w:lvlJc w:val="left"/>
      <w:pPr>
        <w:ind w:left="1982" w:hanging="360"/>
      </w:pPr>
    </w:lvl>
    <w:lvl w:ilvl="2" w:tplc="0809001B" w:tentative="1">
      <w:start w:val="1"/>
      <w:numFmt w:val="lowerRoman"/>
      <w:lvlText w:val="%3."/>
      <w:lvlJc w:val="right"/>
      <w:pPr>
        <w:ind w:left="2702" w:hanging="180"/>
      </w:pPr>
    </w:lvl>
    <w:lvl w:ilvl="3" w:tplc="0809000F" w:tentative="1">
      <w:start w:val="1"/>
      <w:numFmt w:val="decimal"/>
      <w:lvlText w:val="%4."/>
      <w:lvlJc w:val="left"/>
      <w:pPr>
        <w:ind w:left="3422" w:hanging="360"/>
      </w:pPr>
    </w:lvl>
    <w:lvl w:ilvl="4" w:tplc="08090019" w:tentative="1">
      <w:start w:val="1"/>
      <w:numFmt w:val="lowerLetter"/>
      <w:lvlText w:val="%5."/>
      <w:lvlJc w:val="left"/>
      <w:pPr>
        <w:ind w:left="4142" w:hanging="360"/>
      </w:pPr>
    </w:lvl>
    <w:lvl w:ilvl="5" w:tplc="0809001B" w:tentative="1">
      <w:start w:val="1"/>
      <w:numFmt w:val="lowerRoman"/>
      <w:lvlText w:val="%6."/>
      <w:lvlJc w:val="right"/>
      <w:pPr>
        <w:ind w:left="4862" w:hanging="180"/>
      </w:pPr>
    </w:lvl>
    <w:lvl w:ilvl="6" w:tplc="0809000F" w:tentative="1">
      <w:start w:val="1"/>
      <w:numFmt w:val="decimal"/>
      <w:lvlText w:val="%7."/>
      <w:lvlJc w:val="left"/>
      <w:pPr>
        <w:ind w:left="5582" w:hanging="360"/>
      </w:pPr>
    </w:lvl>
    <w:lvl w:ilvl="7" w:tplc="08090019" w:tentative="1">
      <w:start w:val="1"/>
      <w:numFmt w:val="lowerLetter"/>
      <w:lvlText w:val="%8."/>
      <w:lvlJc w:val="left"/>
      <w:pPr>
        <w:ind w:left="6302" w:hanging="360"/>
      </w:pPr>
    </w:lvl>
    <w:lvl w:ilvl="8" w:tplc="0809001B" w:tentative="1">
      <w:start w:val="1"/>
      <w:numFmt w:val="lowerRoman"/>
      <w:lvlText w:val="%9."/>
      <w:lvlJc w:val="right"/>
      <w:pPr>
        <w:ind w:left="7022" w:hanging="180"/>
      </w:pPr>
    </w:lvl>
  </w:abstractNum>
  <w:abstractNum w:abstractNumId="4">
    <w:nsid w:val="16EA3A3D"/>
    <w:multiLevelType w:val="hybridMultilevel"/>
    <w:tmpl w:val="FE362B42"/>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BB924A0"/>
    <w:multiLevelType w:val="multilevel"/>
    <w:tmpl w:val="B41C1BAA"/>
    <w:lvl w:ilvl="0">
      <w:start w:val="1"/>
      <w:numFmt w:val="decimal"/>
      <w:lvlText w:val="%1.0"/>
      <w:lvlJc w:val="left"/>
      <w:pPr>
        <w:ind w:left="360" w:hanging="360"/>
      </w:pPr>
      <w:rPr>
        <w:rFonts w:hint="default"/>
      </w:rPr>
    </w:lvl>
    <w:lvl w:ilvl="1">
      <w:start w:val="1"/>
      <w:numFmt w:val="decimal"/>
      <w:lvlText w:val="%1.%2"/>
      <w:lvlJc w:val="left"/>
      <w:pPr>
        <w:ind w:left="45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nsid w:val="2BDB1A5A"/>
    <w:multiLevelType w:val="hybridMultilevel"/>
    <w:tmpl w:val="2F7867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042022A"/>
    <w:multiLevelType w:val="multilevel"/>
    <w:tmpl w:val="8CB47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443DD2"/>
    <w:multiLevelType w:val="hybridMultilevel"/>
    <w:tmpl w:val="8DAA3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2BF0D70"/>
    <w:multiLevelType w:val="hybridMultilevel"/>
    <w:tmpl w:val="7C5A2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93A1B67"/>
    <w:multiLevelType w:val="multilevel"/>
    <w:tmpl w:val="AE240766"/>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108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nsid w:val="4044337B"/>
    <w:multiLevelType w:val="hybridMultilevel"/>
    <w:tmpl w:val="5E148B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4179031D"/>
    <w:multiLevelType w:val="hybridMultilevel"/>
    <w:tmpl w:val="7C425F78"/>
    <w:lvl w:ilvl="0" w:tplc="523EA4AA">
      <w:numFmt w:val="bullet"/>
      <w:lvlText w:val="-"/>
      <w:lvlJc w:val="left"/>
      <w:pPr>
        <w:ind w:left="720" w:hanging="360"/>
      </w:pPr>
      <w:rPr>
        <w:rFonts w:ascii="Calibri" w:eastAsia="Times New Roman" w:hAnsi="Calibri"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44CA37D7"/>
    <w:multiLevelType w:val="hybridMultilevel"/>
    <w:tmpl w:val="D60AF510"/>
    <w:lvl w:ilvl="0" w:tplc="E190E90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4">
    <w:nsid w:val="455F09DA"/>
    <w:multiLevelType w:val="hybridMultilevel"/>
    <w:tmpl w:val="3AE02ECE"/>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AE56F16"/>
    <w:multiLevelType w:val="hybridMultilevel"/>
    <w:tmpl w:val="D700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BDF75F5"/>
    <w:multiLevelType w:val="hybridMultilevel"/>
    <w:tmpl w:val="07525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C2C7809"/>
    <w:multiLevelType w:val="multilevel"/>
    <w:tmpl w:val="A8D0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6F24DF5"/>
    <w:multiLevelType w:val="hybridMultilevel"/>
    <w:tmpl w:val="BA40D78A"/>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DDC107F"/>
    <w:multiLevelType w:val="hybridMultilevel"/>
    <w:tmpl w:val="31842074"/>
    <w:lvl w:ilvl="0" w:tplc="87044C8C">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nsid w:val="6B6250DF"/>
    <w:multiLevelType w:val="multilevel"/>
    <w:tmpl w:val="7214C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50177E8"/>
    <w:multiLevelType w:val="hybridMultilevel"/>
    <w:tmpl w:val="F3CC58E4"/>
    <w:lvl w:ilvl="0" w:tplc="840A1488">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52F5DBE"/>
    <w:multiLevelType w:val="hybridMultilevel"/>
    <w:tmpl w:val="3B046C68"/>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3">
    <w:nsid w:val="79FE5F32"/>
    <w:multiLevelType w:val="hybridMultilevel"/>
    <w:tmpl w:val="B5BC6C3A"/>
    <w:lvl w:ilvl="0" w:tplc="5AC0EA10">
      <w:start w:val="3"/>
      <w:numFmt w:val="bullet"/>
      <w:lvlText w:val="-"/>
      <w:lvlJc w:val="left"/>
      <w:pPr>
        <w:ind w:left="720" w:hanging="360"/>
      </w:pPr>
      <w:rPr>
        <w:rFonts w:ascii="Calibri" w:eastAsia="Times New Roman" w:hAnsi="Calibri"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A434164"/>
    <w:multiLevelType w:val="multilevel"/>
    <w:tmpl w:val="9472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B571D8A"/>
    <w:multiLevelType w:val="hybridMultilevel"/>
    <w:tmpl w:val="E3747F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nsid w:val="7CB2120A"/>
    <w:multiLevelType w:val="hybridMultilevel"/>
    <w:tmpl w:val="64DCDC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3"/>
  </w:num>
  <w:num w:numId="2">
    <w:abstractNumId w:val="19"/>
  </w:num>
  <w:num w:numId="3">
    <w:abstractNumId w:val="16"/>
  </w:num>
  <w:num w:numId="4">
    <w:abstractNumId w:val="2"/>
  </w:num>
  <w:num w:numId="5">
    <w:abstractNumId w:val="15"/>
  </w:num>
  <w:num w:numId="6">
    <w:abstractNumId w:val="12"/>
  </w:num>
  <w:num w:numId="7">
    <w:abstractNumId w:val="23"/>
  </w:num>
  <w:num w:numId="8">
    <w:abstractNumId w:val="0"/>
  </w:num>
  <w:num w:numId="9">
    <w:abstractNumId w:val="1"/>
  </w:num>
  <w:num w:numId="10">
    <w:abstractNumId w:val="18"/>
  </w:num>
  <w:num w:numId="11">
    <w:abstractNumId w:val="14"/>
  </w:num>
  <w:num w:numId="12">
    <w:abstractNumId w:val="4"/>
  </w:num>
  <w:num w:numId="13">
    <w:abstractNumId w:val="21"/>
  </w:num>
  <w:num w:numId="14">
    <w:abstractNumId w:val="5"/>
  </w:num>
  <w:num w:numId="15">
    <w:abstractNumId w:val="9"/>
  </w:num>
  <w:num w:numId="16">
    <w:abstractNumId w:val="3"/>
  </w:num>
  <w:num w:numId="17">
    <w:abstractNumId w:val="25"/>
  </w:num>
  <w:num w:numId="18">
    <w:abstractNumId w:val="26"/>
  </w:num>
  <w:num w:numId="19">
    <w:abstractNumId w:val="6"/>
  </w:num>
  <w:num w:numId="20">
    <w:abstractNumId w:val="11"/>
  </w:num>
  <w:num w:numId="2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num>
  <w:num w:numId="25">
    <w:abstractNumId w:val="8"/>
  </w:num>
  <w:num w:numId="26">
    <w:abstractNumId w:val="20"/>
  </w:num>
  <w:num w:numId="27">
    <w:abstractNumId w:val="7"/>
  </w:num>
  <w:num w:numId="28">
    <w:abstractNumId w:val="24"/>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595A"/>
    <w:rsid w:val="00020860"/>
    <w:rsid w:val="00067868"/>
    <w:rsid w:val="00102457"/>
    <w:rsid w:val="00247CD4"/>
    <w:rsid w:val="00253F46"/>
    <w:rsid w:val="00310356"/>
    <w:rsid w:val="0031595A"/>
    <w:rsid w:val="003326E7"/>
    <w:rsid w:val="00333A7B"/>
    <w:rsid w:val="0037352A"/>
    <w:rsid w:val="0038441E"/>
    <w:rsid w:val="004670D1"/>
    <w:rsid w:val="004833CB"/>
    <w:rsid w:val="00586FDB"/>
    <w:rsid w:val="00602306"/>
    <w:rsid w:val="00667C6D"/>
    <w:rsid w:val="006B5564"/>
    <w:rsid w:val="00720C25"/>
    <w:rsid w:val="007E2CF8"/>
    <w:rsid w:val="009064C9"/>
    <w:rsid w:val="009343A2"/>
    <w:rsid w:val="00A84628"/>
    <w:rsid w:val="00B214FF"/>
    <w:rsid w:val="00B84FFD"/>
    <w:rsid w:val="00BF1859"/>
    <w:rsid w:val="00DE13BF"/>
    <w:rsid w:val="00E05B0E"/>
    <w:rsid w:val="00E17465"/>
    <w:rsid w:val="00EA2623"/>
    <w:rsid w:val="00EB4230"/>
    <w:rsid w:val="00EF4243"/>
    <w:rsid w:val="00F474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FA29191-3531-4E39-81E7-75CF8A917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1595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1595A"/>
    <w:pPr>
      <w:keepNext/>
      <w:outlineLvl w:val="0"/>
    </w:pPr>
    <w:rPr>
      <w:bCs/>
      <w:szCs w:val="20"/>
    </w:rPr>
  </w:style>
  <w:style w:type="paragraph" w:styleId="Heading2">
    <w:name w:val="heading 2"/>
    <w:basedOn w:val="Normal"/>
    <w:next w:val="Normal"/>
    <w:link w:val="Heading2Char"/>
    <w:qFormat/>
    <w:rsid w:val="0031595A"/>
    <w:pPr>
      <w:keepNext/>
      <w:jc w:val="center"/>
      <w:outlineLvl w:val="1"/>
    </w:pPr>
    <w:rPr>
      <w:b/>
      <w:sz w:val="50"/>
      <w:szCs w:val="20"/>
    </w:rPr>
  </w:style>
  <w:style w:type="paragraph" w:styleId="Heading3">
    <w:name w:val="heading 3"/>
    <w:basedOn w:val="Normal"/>
    <w:next w:val="Normal"/>
    <w:link w:val="Heading3Char"/>
    <w:qFormat/>
    <w:rsid w:val="0031595A"/>
    <w:pPr>
      <w:keepNext/>
      <w:spacing w:line="360" w:lineRule="auto"/>
      <w:ind w:left="1407"/>
      <w:outlineLvl w:val="2"/>
    </w:pPr>
    <w:rPr>
      <w:b/>
      <w:sz w:val="32"/>
      <w:szCs w:val="20"/>
    </w:rPr>
  </w:style>
  <w:style w:type="paragraph" w:styleId="Heading4">
    <w:name w:val="heading 4"/>
    <w:basedOn w:val="Normal"/>
    <w:next w:val="Normal"/>
    <w:link w:val="Heading4Char"/>
    <w:qFormat/>
    <w:rsid w:val="0031595A"/>
    <w:pPr>
      <w:keepNext/>
      <w:jc w:val="center"/>
      <w:outlineLvl w:val="3"/>
    </w:pPr>
    <w:rPr>
      <w:bCs/>
      <w:sz w:val="28"/>
      <w:szCs w:val="20"/>
    </w:rPr>
  </w:style>
  <w:style w:type="paragraph" w:styleId="Heading5">
    <w:name w:val="heading 5"/>
    <w:basedOn w:val="Normal"/>
    <w:next w:val="Normal"/>
    <w:link w:val="Heading5Char"/>
    <w:qFormat/>
    <w:rsid w:val="0031595A"/>
    <w:pPr>
      <w:keepNext/>
      <w:spacing w:line="360" w:lineRule="auto"/>
      <w:outlineLvl w:val="4"/>
    </w:pPr>
    <w:rPr>
      <w:b/>
      <w:sz w:val="32"/>
      <w:szCs w:val="20"/>
      <w:u w:val="single"/>
    </w:rPr>
  </w:style>
  <w:style w:type="paragraph" w:styleId="Heading7">
    <w:name w:val="heading 7"/>
    <w:basedOn w:val="Normal"/>
    <w:next w:val="Normal"/>
    <w:link w:val="Heading7Char"/>
    <w:qFormat/>
    <w:rsid w:val="0031595A"/>
    <w:pPr>
      <w:keepNext/>
      <w:jc w:val="both"/>
      <w:outlineLvl w:val="6"/>
    </w:pPr>
    <w:rPr>
      <w:bCs/>
      <w:sz w:val="28"/>
      <w:szCs w:val="20"/>
    </w:rPr>
  </w:style>
  <w:style w:type="paragraph" w:styleId="Heading8">
    <w:name w:val="heading 8"/>
    <w:basedOn w:val="Normal"/>
    <w:next w:val="Normal"/>
    <w:link w:val="Heading8Char"/>
    <w:qFormat/>
    <w:rsid w:val="0031595A"/>
    <w:pPr>
      <w:keepNext/>
      <w:spacing w:line="360" w:lineRule="auto"/>
      <w:ind w:left="603"/>
      <w:outlineLvl w:val="7"/>
    </w:pPr>
    <w:rPr>
      <w:bCs/>
      <w:sz w:val="28"/>
      <w:szCs w:val="20"/>
    </w:rPr>
  </w:style>
  <w:style w:type="paragraph" w:styleId="Heading9">
    <w:name w:val="heading 9"/>
    <w:basedOn w:val="Normal"/>
    <w:next w:val="Normal"/>
    <w:link w:val="Heading9Char"/>
    <w:qFormat/>
    <w:rsid w:val="0031595A"/>
    <w:pPr>
      <w:keepNext/>
      <w:jc w:val="cente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1595A"/>
    <w:rPr>
      <w:rFonts w:ascii="Times New Roman" w:eastAsia="Times New Roman" w:hAnsi="Times New Roman" w:cs="Times New Roman"/>
      <w:bCs/>
      <w:sz w:val="24"/>
      <w:szCs w:val="20"/>
    </w:rPr>
  </w:style>
  <w:style w:type="character" w:customStyle="1" w:styleId="Heading2Char">
    <w:name w:val="Heading 2 Char"/>
    <w:basedOn w:val="DefaultParagraphFont"/>
    <w:link w:val="Heading2"/>
    <w:rsid w:val="0031595A"/>
    <w:rPr>
      <w:rFonts w:ascii="Times New Roman" w:eastAsia="Times New Roman" w:hAnsi="Times New Roman" w:cs="Times New Roman"/>
      <w:b/>
      <w:sz w:val="50"/>
      <w:szCs w:val="20"/>
    </w:rPr>
  </w:style>
  <w:style w:type="character" w:customStyle="1" w:styleId="Heading3Char">
    <w:name w:val="Heading 3 Char"/>
    <w:basedOn w:val="DefaultParagraphFont"/>
    <w:link w:val="Heading3"/>
    <w:rsid w:val="0031595A"/>
    <w:rPr>
      <w:rFonts w:ascii="Times New Roman" w:eastAsia="Times New Roman" w:hAnsi="Times New Roman" w:cs="Times New Roman"/>
      <w:b/>
      <w:sz w:val="32"/>
      <w:szCs w:val="20"/>
    </w:rPr>
  </w:style>
  <w:style w:type="character" w:customStyle="1" w:styleId="Heading4Char">
    <w:name w:val="Heading 4 Char"/>
    <w:basedOn w:val="DefaultParagraphFont"/>
    <w:link w:val="Heading4"/>
    <w:rsid w:val="0031595A"/>
    <w:rPr>
      <w:rFonts w:ascii="Times New Roman" w:eastAsia="Times New Roman" w:hAnsi="Times New Roman" w:cs="Times New Roman"/>
      <w:bCs/>
      <w:sz w:val="28"/>
      <w:szCs w:val="20"/>
    </w:rPr>
  </w:style>
  <w:style w:type="character" w:customStyle="1" w:styleId="Heading5Char">
    <w:name w:val="Heading 5 Char"/>
    <w:basedOn w:val="DefaultParagraphFont"/>
    <w:link w:val="Heading5"/>
    <w:rsid w:val="0031595A"/>
    <w:rPr>
      <w:rFonts w:ascii="Times New Roman" w:eastAsia="Times New Roman" w:hAnsi="Times New Roman" w:cs="Times New Roman"/>
      <w:b/>
      <w:sz w:val="32"/>
      <w:szCs w:val="20"/>
      <w:u w:val="single"/>
    </w:rPr>
  </w:style>
  <w:style w:type="character" w:customStyle="1" w:styleId="Heading7Char">
    <w:name w:val="Heading 7 Char"/>
    <w:basedOn w:val="DefaultParagraphFont"/>
    <w:link w:val="Heading7"/>
    <w:rsid w:val="0031595A"/>
    <w:rPr>
      <w:rFonts w:ascii="Times New Roman" w:eastAsia="Times New Roman" w:hAnsi="Times New Roman" w:cs="Times New Roman"/>
      <w:bCs/>
      <w:sz w:val="28"/>
      <w:szCs w:val="20"/>
    </w:rPr>
  </w:style>
  <w:style w:type="character" w:customStyle="1" w:styleId="Heading8Char">
    <w:name w:val="Heading 8 Char"/>
    <w:basedOn w:val="DefaultParagraphFont"/>
    <w:link w:val="Heading8"/>
    <w:rsid w:val="0031595A"/>
    <w:rPr>
      <w:rFonts w:ascii="Times New Roman" w:eastAsia="Times New Roman" w:hAnsi="Times New Roman" w:cs="Times New Roman"/>
      <w:bCs/>
      <w:sz w:val="28"/>
      <w:szCs w:val="20"/>
    </w:rPr>
  </w:style>
  <w:style w:type="character" w:customStyle="1" w:styleId="Heading9Char">
    <w:name w:val="Heading 9 Char"/>
    <w:basedOn w:val="DefaultParagraphFont"/>
    <w:link w:val="Heading9"/>
    <w:rsid w:val="0031595A"/>
    <w:rPr>
      <w:rFonts w:ascii="Times New Roman" w:eastAsia="Times New Roman" w:hAnsi="Times New Roman" w:cs="Times New Roman"/>
      <w:b/>
      <w:bCs/>
      <w:sz w:val="24"/>
      <w:szCs w:val="24"/>
    </w:rPr>
  </w:style>
  <w:style w:type="paragraph" w:styleId="Header">
    <w:name w:val="header"/>
    <w:basedOn w:val="Normal"/>
    <w:link w:val="HeaderChar"/>
    <w:rsid w:val="0031595A"/>
    <w:pPr>
      <w:spacing w:line="360" w:lineRule="auto"/>
    </w:pPr>
    <w:rPr>
      <w:rFonts w:asciiTheme="minorHAnsi" w:hAnsiTheme="minorHAnsi" w:cstheme="minorHAnsi"/>
      <w:bCs/>
      <w:sz w:val="22"/>
      <w:szCs w:val="22"/>
    </w:rPr>
  </w:style>
  <w:style w:type="character" w:customStyle="1" w:styleId="HeaderChar">
    <w:name w:val="Header Char"/>
    <w:basedOn w:val="DefaultParagraphFont"/>
    <w:link w:val="Header"/>
    <w:rsid w:val="0031595A"/>
    <w:rPr>
      <w:rFonts w:eastAsia="Times New Roman" w:cstheme="minorHAnsi"/>
      <w:bCs/>
    </w:rPr>
  </w:style>
  <w:style w:type="paragraph" w:styleId="Footer">
    <w:name w:val="footer"/>
    <w:basedOn w:val="Normal"/>
    <w:link w:val="FooterChar"/>
    <w:uiPriority w:val="99"/>
    <w:rsid w:val="0031595A"/>
    <w:pPr>
      <w:tabs>
        <w:tab w:val="center" w:pos="4320"/>
        <w:tab w:val="right" w:pos="8640"/>
      </w:tabs>
    </w:pPr>
    <w:rPr>
      <w:b/>
      <w:sz w:val="20"/>
      <w:szCs w:val="20"/>
    </w:rPr>
  </w:style>
  <w:style w:type="character" w:customStyle="1" w:styleId="FooterChar">
    <w:name w:val="Footer Char"/>
    <w:basedOn w:val="DefaultParagraphFont"/>
    <w:link w:val="Footer"/>
    <w:uiPriority w:val="99"/>
    <w:rsid w:val="0031595A"/>
    <w:rPr>
      <w:rFonts w:ascii="Times New Roman" w:eastAsia="Times New Roman" w:hAnsi="Times New Roman" w:cs="Times New Roman"/>
      <w:b/>
      <w:sz w:val="20"/>
      <w:szCs w:val="20"/>
    </w:rPr>
  </w:style>
  <w:style w:type="paragraph" w:styleId="BlockText">
    <w:name w:val="Block Text"/>
    <w:basedOn w:val="Normal"/>
    <w:rsid w:val="0031595A"/>
    <w:pPr>
      <w:spacing w:line="360" w:lineRule="auto"/>
      <w:ind w:left="603" w:right="-418"/>
      <w:jc w:val="both"/>
    </w:pPr>
    <w:rPr>
      <w:b/>
      <w:bCs/>
      <w:color w:val="FF0000"/>
    </w:rPr>
  </w:style>
  <w:style w:type="paragraph" w:styleId="BodyTextIndent">
    <w:name w:val="Body Text Indent"/>
    <w:basedOn w:val="Normal"/>
    <w:link w:val="BodyTextIndentChar"/>
    <w:rsid w:val="0031595A"/>
    <w:pPr>
      <w:spacing w:line="360" w:lineRule="auto"/>
      <w:ind w:left="603"/>
      <w:jc w:val="both"/>
    </w:pPr>
  </w:style>
  <w:style w:type="character" w:customStyle="1" w:styleId="BodyTextIndentChar">
    <w:name w:val="Body Text Indent Char"/>
    <w:basedOn w:val="DefaultParagraphFont"/>
    <w:link w:val="BodyTextIndent"/>
    <w:rsid w:val="0031595A"/>
    <w:rPr>
      <w:rFonts w:ascii="Times New Roman" w:eastAsia="Times New Roman" w:hAnsi="Times New Roman" w:cs="Times New Roman"/>
      <w:sz w:val="24"/>
      <w:szCs w:val="24"/>
    </w:rPr>
  </w:style>
  <w:style w:type="character" w:styleId="Hyperlink">
    <w:name w:val="Hyperlink"/>
    <w:basedOn w:val="DefaultParagraphFont"/>
    <w:rsid w:val="0031595A"/>
    <w:rPr>
      <w:color w:val="0000FF"/>
      <w:u w:val="single"/>
    </w:rPr>
  </w:style>
  <w:style w:type="character" w:styleId="FollowedHyperlink">
    <w:name w:val="FollowedHyperlink"/>
    <w:basedOn w:val="DefaultParagraphFont"/>
    <w:rsid w:val="0031595A"/>
    <w:rPr>
      <w:color w:val="800080"/>
      <w:u w:val="single"/>
    </w:rPr>
  </w:style>
  <w:style w:type="paragraph" w:customStyle="1" w:styleId="xl24">
    <w:name w:val="xl24"/>
    <w:basedOn w:val="Normal"/>
    <w:rsid w:val="0031595A"/>
    <w:pPr>
      <w:spacing w:before="100" w:beforeAutospacing="1" w:after="100" w:afterAutospacing="1"/>
      <w:jc w:val="center"/>
    </w:pPr>
    <w:rPr>
      <w:rFonts w:ascii="Arial" w:hAnsi="Arial" w:cs="Arial"/>
      <w:lang w:val="en-GB" w:eastAsia="en-GB"/>
    </w:rPr>
  </w:style>
  <w:style w:type="paragraph" w:customStyle="1" w:styleId="xl25">
    <w:name w:val="xl25"/>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26">
    <w:name w:val="xl26"/>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27">
    <w:name w:val="xl27"/>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sz w:val="16"/>
      <w:szCs w:val="16"/>
      <w:lang w:val="en-GB" w:eastAsia="en-GB"/>
    </w:rPr>
  </w:style>
  <w:style w:type="paragraph" w:customStyle="1" w:styleId="xl28">
    <w:name w:val="xl28"/>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29">
    <w:name w:val="xl29"/>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0">
    <w:name w:val="xl30"/>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1">
    <w:name w:val="xl31"/>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2">
    <w:name w:val="xl32"/>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3">
    <w:name w:val="xl33"/>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4">
    <w:name w:val="xl34"/>
    <w:basedOn w:val="Normal"/>
    <w:rsid w:val="0031595A"/>
    <w:pPr>
      <w:spacing w:before="100" w:beforeAutospacing="1" w:after="100" w:afterAutospacing="1"/>
      <w:jc w:val="center"/>
    </w:pPr>
    <w:rPr>
      <w:lang w:val="en-GB" w:eastAsia="en-GB"/>
    </w:rPr>
  </w:style>
  <w:style w:type="paragraph" w:customStyle="1" w:styleId="xl35">
    <w:name w:val="xl35"/>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36">
    <w:name w:val="xl36"/>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7">
    <w:name w:val="xl37"/>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character" w:styleId="PageNumber">
    <w:name w:val="page number"/>
    <w:basedOn w:val="DefaultParagraphFont"/>
    <w:rsid w:val="0031595A"/>
  </w:style>
  <w:style w:type="paragraph" w:styleId="BalloonText">
    <w:name w:val="Balloon Text"/>
    <w:basedOn w:val="Normal"/>
    <w:link w:val="BalloonTextChar"/>
    <w:uiPriority w:val="99"/>
    <w:semiHidden/>
    <w:unhideWhenUsed/>
    <w:rsid w:val="0031595A"/>
    <w:rPr>
      <w:rFonts w:ascii="Tahoma" w:hAnsi="Tahoma" w:cs="Tahoma"/>
      <w:sz w:val="16"/>
      <w:szCs w:val="16"/>
    </w:rPr>
  </w:style>
  <w:style w:type="character" w:customStyle="1" w:styleId="BalloonTextChar">
    <w:name w:val="Balloon Text Char"/>
    <w:basedOn w:val="DefaultParagraphFont"/>
    <w:link w:val="BalloonText"/>
    <w:uiPriority w:val="99"/>
    <w:semiHidden/>
    <w:rsid w:val="0031595A"/>
    <w:rPr>
      <w:rFonts w:ascii="Tahoma" w:eastAsia="Times New Roman" w:hAnsi="Tahoma" w:cs="Tahoma"/>
      <w:sz w:val="16"/>
      <w:szCs w:val="16"/>
    </w:rPr>
  </w:style>
  <w:style w:type="paragraph" w:styleId="ListParagraph">
    <w:name w:val="List Paragraph"/>
    <w:basedOn w:val="Normal"/>
    <w:uiPriority w:val="34"/>
    <w:qFormat/>
    <w:rsid w:val="0031595A"/>
    <w:pPr>
      <w:ind w:left="720"/>
      <w:contextualSpacing/>
    </w:pPr>
  </w:style>
  <w:style w:type="table" w:styleId="TableGrid">
    <w:name w:val="Table Grid"/>
    <w:basedOn w:val="TableNormal"/>
    <w:uiPriority w:val="59"/>
    <w:rsid w:val="0031595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31595A"/>
    <w:rPr>
      <w:b/>
      <w:bCs/>
    </w:rPr>
  </w:style>
  <w:style w:type="paragraph" w:styleId="NormalWeb">
    <w:name w:val="Normal (Web)"/>
    <w:basedOn w:val="Normal"/>
    <w:uiPriority w:val="99"/>
    <w:unhideWhenUsed/>
    <w:rsid w:val="0031595A"/>
    <w:pPr>
      <w:spacing w:before="100" w:beforeAutospacing="1" w:after="100" w:afterAutospacing="1"/>
    </w:pPr>
    <w:rPr>
      <w:lang w:val="en-GB" w:eastAsia="en-GB"/>
    </w:rPr>
  </w:style>
  <w:style w:type="paragraph" w:styleId="NoSpacing">
    <w:name w:val="No Spacing"/>
    <w:uiPriority w:val="1"/>
    <w:qFormat/>
    <w:rsid w:val="0031595A"/>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769833">
      <w:bodyDiv w:val="1"/>
      <w:marLeft w:val="0"/>
      <w:marRight w:val="0"/>
      <w:marTop w:val="0"/>
      <w:marBottom w:val="0"/>
      <w:divBdr>
        <w:top w:val="none" w:sz="0" w:space="0" w:color="auto"/>
        <w:left w:val="none" w:sz="0" w:space="0" w:color="auto"/>
        <w:bottom w:val="none" w:sz="0" w:space="0" w:color="auto"/>
        <w:right w:val="none" w:sz="0" w:space="0" w:color="auto"/>
      </w:divBdr>
    </w:div>
    <w:div w:id="477890039">
      <w:bodyDiv w:val="1"/>
      <w:marLeft w:val="0"/>
      <w:marRight w:val="0"/>
      <w:marTop w:val="0"/>
      <w:marBottom w:val="0"/>
      <w:divBdr>
        <w:top w:val="none" w:sz="0" w:space="0" w:color="auto"/>
        <w:left w:val="none" w:sz="0" w:space="0" w:color="auto"/>
        <w:bottom w:val="none" w:sz="0" w:space="0" w:color="auto"/>
        <w:right w:val="none" w:sz="0" w:space="0" w:color="auto"/>
      </w:divBdr>
    </w:div>
    <w:div w:id="482621868">
      <w:bodyDiv w:val="1"/>
      <w:marLeft w:val="0"/>
      <w:marRight w:val="0"/>
      <w:marTop w:val="0"/>
      <w:marBottom w:val="0"/>
      <w:divBdr>
        <w:top w:val="none" w:sz="0" w:space="0" w:color="auto"/>
        <w:left w:val="none" w:sz="0" w:space="0" w:color="auto"/>
        <w:bottom w:val="none" w:sz="0" w:space="0" w:color="auto"/>
        <w:right w:val="none" w:sz="0" w:space="0" w:color="auto"/>
      </w:divBdr>
    </w:div>
    <w:div w:id="813446542">
      <w:bodyDiv w:val="1"/>
      <w:marLeft w:val="0"/>
      <w:marRight w:val="0"/>
      <w:marTop w:val="0"/>
      <w:marBottom w:val="0"/>
      <w:divBdr>
        <w:top w:val="none" w:sz="0" w:space="0" w:color="auto"/>
        <w:left w:val="none" w:sz="0" w:space="0" w:color="auto"/>
        <w:bottom w:val="none" w:sz="0" w:space="0" w:color="auto"/>
        <w:right w:val="none" w:sz="0" w:space="0" w:color="auto"/>
      </w:divBdr>
    </w:div>
    <w:div w:id="1109007012">
      <w:bodyDiv w:val="1"/>
      <w:marLeft w:val="0"/>
      <w:marRight w:val="0"/>
      <w:marTop w:val="0"/>
      <w:marBottom w:val="0"/>
      <w:divBdr>
        <w:top w:val="none" w:sz="0" w:space="0" w:color="auto"/>
        <w:left w:val="none" w:sz="0" w:space="0" w:color="auto"/>
        <w:bottom w:val="none" w:sz="0" w:space="0" w:color="auto"/>
        <w:right w:val="none" w:sz="0" w:space="0" w:color="auto"/>
      </w:divBdr>
    </w:div>
    <w:div w:id="1327434924">
      <w:bodyDiv w:val="1"/>
      <w:marLeft w:val="0"/>
      <w:marRight w:val="0"/>
      <w:marTop w:val="0"/>
      <w:marBottom w:val="0"/>
      <w:divBdr>
        <w:top w:val="none" w:sz="0" w:space="0" w:color="auto"/>
        <w:left w:val="none" w:sz="0" w:space="0" w:color="auto"/>
        <w:bottom w:val="none" w:sz="0" w:space="0" w:color="auto"/>
        <w:right w:val="none" w:sz="0" w:space="0" w:color="auto"/>
      </w:divBdr>
    </w:div>
    <w:div w:id="1441144176">
      <w:bodyDiv w:val="1"/>
      <w:marLeft w:val="0"/>
      <w:marRight w:val="0"/>
      <w:marTop w:val="0"/>
      <w:marBottom w:val="0"/>
      <w:divBdr>
        <w:top w:val="none" w:sz="0" w:space="0" w:color="auto"/>
        <w:left w:val="none" w:sz="0" w:space="0" w:color="auto"/>
        <w:bottom w:val="none" w:sz="0" w:space="0" w:color="auto"/>
        <w:right w:val="none" w:sz="0" w:space="0" w:color="auto"/>
      </w:divBdr>
    </w:div>
    <w:div w:id="1739746586">
      <w:bodyDiv w:val="1"/>
      <w:marLeft w:val="0"/>
      <w:marRight w:val="0"/>
      <w:marTop w:val="0"/>
      <w:marBottom w:val="0"/>
      <w:divBdr>
        <w:top w:val="none" w:sz="0" w:space="0" w:color="auto"/>
        <w:left w:val="none" w:sz="0" w:space="0" w:color="auto"/>
        <w:bottom w:val="none" w:sz="0" w:space="0" w:color="auto"/>
        <w:right w:val="none" w:sz="0" w:space="0" w:color="auto"/>
      </w:divBdr>
    </w:div>
    <w:div w:id="2121946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hart" Target="charts/chart4.xml"/><Relationship Id="rId18" Type="http://schemas.openxmlformats.org/officeDocument/2006/relationships/chart" Target="charts/chart9.xml"/><Relationship Id="rId3" Type="http://schemas.openxmlformats.org/officeDocument/2006/relationships/settings" Target="settings.xml"/><Relationship Id="rId21" Type="http://schemas.openxmlformats.org/officeDocument/2006/relationships/chart" Target="charts/chart12.xml"/><Relationship Id="rId7" Type="http://schemas.openxmlformats.org/officeDocument/2006/relationships/header" Target="header1.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chart" Target="charts/chart7.xml"/><Relationship Id="rId20" Type="http://schemas.openxmlformats.org/officeDocument/2006/relationships/chart" Target="charts/chart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hart" Target="charts/chart6.xml"/><Relationship Id="rId23" Type="http://schemas.openxmlformats.org/officeDocument/2006/relationships/chart" Target="charts/chart14.xml"/><Relationship Id="rId10" Type="http://schemas.openxmlformats.org/officeDocument/2006/relationships/chart" Target="charts/chart1.xml"/><Relationship Id="rId19" Type="http://schemas.openxmlformats.org/officeDocument/2006/relationships/chart" Target="charts/chart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chart" Target="charts/chart5.xml"/><Relationship Id="rId22" Type="http://schemas.openxmlformats.org/officeDocument/2006/relationships/chart" Target="charts/chart1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C:\Users\BIOMEDICAL\Desktop\APQR%20IN-PROCESS%20RECORD%20DATA%202025.xlsx"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BIOMEDICAL\Desktop\APQR%20IN-PROCESS%20RECORD%20DATA%202025.xlsx"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C:\Users\BIOMEDICAL\Desktop\APQR%20IN-PROCESS%20RECORD%20DATA%202025.xlsx"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C:\Users\BIOMEDICAL\Desktop\APQR%20IN-PROCESS%20RECORD%20DATA%202025.xlsx"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BIOMEDICAL\Desktop\APQR%20IN-PROCESS%20RECORD%20DATA%202025.xlsx"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C:\Users\BIOMEDICAL\Desktop\APQR%20IN-PROCESS%20RECORD%20DATA%202025.xlsx"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C:\Users\BIOMEDICAL\Desktop\APQR%20IN-PROCESS%20RECORD%20DATA%202025.xlsx"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C:\Users\BIOMEDICAL\Desktop\APQR%20IN-PROCESS%20RECORD%20DATA%202025.xlsx"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C:\Users\BIOMEDICAL\Desktop\APQR%20FINISHED%20PRODUCT%20DATA%202025.xlsx"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C:\Users\BIOMEDICAL\Desktop\APQR%20FINISHED%20PRODUCT%20DATA%202025.xlsx"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C:\Users\BIOMEDICAL\Desktop\APQR%20FINISHED%20PRODUCT%20DATA%202025.xlsx"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C:\Users\BIOMEDICAL\Desktop\APQR%20FINISHED%20PRODUCT%20DATA%202025.xlsx" TargetMode="External"/></Relationships>
</file>

<file path=word/charts/_rels/chart13.xml.rels><?xml version="1.0" encoding="UTF-8" standalone="yes"?>
<Relationships xmlns="http://schemas.openxmlformats.org/package/2006/relationships"><Relationship Id="rId2" Type="http://schemas.openxmlformats.org/officeDocument/2006/relationships/chartUserShapes" Target="../drawings/drawing13.xml"/><Relationship Id="rId1" Type="http://schemas.openxmlformats.org/officeDocument/2006/relationships/oleObject" Target="file:///C:\Users\BIOMEDICAL\Desktop\APQR%20FINISHED%20PRODUCT%20DATA%202025.xlsx" TargetMode="External"/></Relationships>
</file>

<file path=word/charts/_rels/chart14.xml.rels><?xml version="1.0" encoding="UTF-8" standalone="yes"?>
<Relationships xmlns="http://schemas.openxmlformats.org/package/2006/relationships"><Relationship Id="rId2" Type="http://schemas.openxmlformats.org/officeDocument/2006/relationships/chartUserShapes" Target="../drawings/drawing14.xml"/><Relationship Id="rId1" Type="http://schemas.openxmlformats.org/officeDocument/2006/relationships/oleObject" Target="file:///C:\Users\BIOMEDICAL\Desktop\APQR%20FINISHED%20PRODUCT%20DATA%20202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2025.xlsx]spcwhm2'!$B$1:$B$8</c:f>
              <c:numCache>
                <c:formatCode>General</c:formatCode>
                <c:ptCount val="8"/>
                <c:pt idx="0">
                  <c:v>4.38</c:v>
                </c:pt>
                <c:pt idx="1">
                  <c:v>4.3499999999999996</c:v>
                </c:pt>
                <c:pt idx="2">
                  <c:v>4.4000000000000004</c:v>
                </c:pt>
                <c:pt idx="3">
                  <c:v>4.3899999999999997</c:v>
                </c:pt>
                <c:pt idx="4">
                  <c:v>4.33</c:v>
                </c:pt>
                <c:pt idx="5">
                  <c:v>4.38</c:v>
                </c:pt>
                <c:pt idx="6">
                  <c:v>4.17</c:v>
                </c:pt>
                <c:pt idx="7">
                  <c:v>4.3499999999999996</c:v>
                </c:pt>
              </c:numCache>
            </c:numRef>
          </c:val>
          <c:smooth val="0"/>
          <c:extLst xmlns:c16r2="http://schemas.microsoft.com/office/drawing/2015/06/chart">
            <c:ext xmlns:c16="http://schemas.microsoft.com/office/drawing/2014/chart" uri="{C3380CC4-5D6E-409C-BE32-E72D297353CC}">
              <c16:uniqueId val="{00000001-FDC0-4822-9B4E-AF514678C16D}"/>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Avg=4.344</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5-FDC0-4822-9B4E-AF514678C16D}"/>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2025.xlsx]spcwhm2'!$C$1:$C$8</c:f>
              <c:numCache>
                <c:formatCode>General</c:formatCode>
                <c:ptCount val="8"/>
                <c:pt idx="0">
                  <c:v>4.34375</c:v>
                </c:pt>
                <c:pt idx="1">
                  <c:v>4.34375</c:v>
                </c:pt>
                <c:pt idx="2">
                  <c:v>4.34375</c:v>
                </c:pt>
                <c:pt idx="3">
                  <c:v>4.34375</c:v>
                </c:pt>
                <c:pt idx="4">
                  <c:v>4.34375</c:v>
                </c:pt>
                <c:pt idx="5">
                  <c:v>4.34375</c:v>
                </c:pt>
                <c:pt idx="6">
                  <c:v>4.34375</c:v>
                </c:pt>
                <c:pt idx="7">
                  <c:v>4.34375</c:v>
                </c:pt>
              </c:numCache>
            </c:numRef>
          </c:val>
          <c:smooth val="0"/>
          <c:extLst xmlns:c16r2="http://schemas.microsoft.com/office/drawing/2015/06/chart">
            <c:ext xmlns:c16="http://schemas.microsoft.com/office/drawing/2014/chart" uri="{C3380CC4-5D6E-409C-BE32-E72D297353CC}">
              <c16:uniqueId val="{00000002-FDC0-4822-9B4E-AF514678C16D}"/>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UCL=4.568</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6-FDC0-4822-9B4E-AF514678C16D}"/>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2025.xlsx]spcwhm2'!$D$1:$D$8</c:f>
              <c:numCache>
                <c:formatCode>General</c:formatCode>
                <c:ptCount val="8"/>
                <c:pt idx="0">
                  <c:v>4.5679141337386024</c:v>
                </c:pt>
                <c:pt idx="1">
                  <c:v>4.5679141337386024</c:v>
                </c:pt>
                <c:pt idx="2">
                  <c:v>4.5679141337386024</c:v>
                </c:pt>
                <c:pt idx="3">
                  <c:v>4.5679141337386024</c:v>
                </c:pt>
                <c:pt idx="4">
                  <c:v>4.5679141337386024</c:v>
                </c:pt>
                <c:pt idx="5">
                  <c:v>4.5679141337386024</c:v>
                </c:pt>
                <c:pt idx="6">
                  <c:v>4.5679141337386024</c:v>
                </c:pt>
                <c:pt idx="7">
                  <c:v>4.5679141337386024</c:v>
                </c:pt>
              </c:numCache>
            </c:numRef>
          </c:val>
          <c:smooth val="0"/>
          <c:extLst xmlns:c16r2="http://schemas.microsoft.com/office/drawing/2015/06/chart">
            <c:ext xmlns:c16="http://schemas.microsoft.com/office/drawing/2014/chart" uri="{C3380CC4-5D6E-409C-BE32-E72D297353CC}">
              <c16:uniqueId val="{00000003-FDC0-4822-9B4E-AF514678C16D}"/>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LCL=4.12</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7-FDC0-4822-9B4E-AF514678C16D}"/>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2025.xlsx]spcwhm2'!$E$1:$E$8</c:f>
              <c:numCache>
                <c:formatCode>General</c:formatCode>
                <c:ptCount val="8"/>
                <c:pt idx="0">
                  <c:v>4.1195858662613976</c:v>
                </c:pt>
                <c:pt idx="1">
                  <c:v>4.1195858662613976</c:v>
                </c:pt>
                <c:pt idx="2">
                  <c:v>4.1195858662613976</c:v>
                </c:pt>
                <c:pt idx="3">
                  <c:v>4.1195858662613976</c:v>
                </c:pt>
                <c:pt idx="4">
                  <c:v>4.1195858662613976</c:v>
                </c:pt>
                <c:pt idx="5">
                  <c:v>4.1195858662613976</c:v>
                </c:pt>
                <c:pt idx="6">
                  <c:v>4.1195858662613976</c:v>
                </c:pt>
                <c:pt idx="7">
                  <c:v>4.1195858662613976</c:v>
                </c:pt>
              </c:numCache>
            </c:numRef>
          </c:val>
          <c:smooth val="0"/>
          <c:extLst xmlns:c16r2="http://schemas.microsoft.com/office/drawing/2015/06/chart">
            <c:ext xmlns:c16="http://schemas.microsoft.com/office/drawing/2014/chart" uri="{C3380CC4-5D6E-409C-BE32-E72D297353CC}">
              <c16:uniqueId val="{00000004-FDC0-4822-9B4E-AF514678C16D}"/>
            </c:ext>
          </c:extLst>
        </c:ser>
        <c:dLbls>
          <c:showLegendKey val="0"/>
          <c:showVal val="0"/>
          <c:showCatName val="0"/>
          <c:showSerName val="0"/>
          <c:showPercent val="0"/>
          <c:showBubbleSize val="0"/>
        </c:dLbls>
        <c:marker val="1"/>
        <c:smooth val="0"/>
        <c:axId val="290351536"/>
        <c:axId val="290350360"/>
      </c:lineChart>
      <c:catAx>
        <c:axId val="29035153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0350360"/>
        <c:crosses val="autoZero"/>
        <c:auto val="0"/>
        <c:lblAlgn val="ctr"/>
        <c:lblOffset val="100"/>
        <c:noMultiLvlLbl val="0"/>
      </c:catAx>
      <c:valAx>
        <c:axId val="290350360"/>
        <c:scaling>
          <c:orientation val="minMax"/>
          <c:max val="4.6000000000000005"/>
          <c:min val="4.1000000000000005"/>
        </c:scaling>
        <c:delete val="0"/>
        <c:axPos val="l"/>
        <c:title>
          <c:tx>
            <c:rich>
              <a:bodyPr/>
              <a:lstStyle/>
              <a:p>
                <a:pPr>
                  <a:defRPr/>
                </a:pPr>
                <a:r>
                  <a:rPr lang="en-GB"/>
                  <a:t>X</a:t>
                </a:r>
              </a:p>
            </c:rich>
          </c:tx>
          <c:overlay val="0"/>
        </c:title>
        <c:numFmt formatCode="General" sourceLinked="1"/>
        <c:majorTickMark val="out"/>
        <c:minorTickMark val="none"/>
        <c:tickLblPos val="nextTo"/>
        <c:crossAx val="290351536"/>
        <c:crosses val="autoZero"/>
        <c:crossBetween val="midCat"/>
        <c:majorUnit val="0.05"/>
        <c:minorUnit val="1.0000000000000002E-2"/>
      </c:val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94157500534477"/>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5"/>
          <c:order val="5"/>
          <c:tx>
            <c:v>Shade</c:v>
          </c:tx>
          <c:spPr>
            <a:solidFill>
              <a:srgbClr val="CCFFCC"/>
            </a:solidFill>
            <a:ln w="25400">
              <a:noFill/>
            </a:ln>
          </c:spPr>
          <c:cat>
            <c:numRef>
              <c:f>'[APQR IN-PROCESS RECORD DATA 2025.xlsx]spcwhm6'!$T$1:$T$12</c:f>
              <c:numCache>
                <c:formatCode>d\-mmm\-yyyy</c:formatCode>
                <c:ptCount val="12"/>
                <c:pt idx="0">
                  <c:v>1</c:v>
                </c:pt>
                <c:pt idx="1">
                  <c:v>4626</c:v>
                </c:pt>
                <c:pt idx="2">
                  <c:v>4626</c:v>
                </c:pt>
                <c:pt idx="3">
                  <c:v>5584</c:v>
                </c:pt>
                <c:pt idx="4">
                  <c:v>5584</c:v>
                </c:pt>
                <c:pt idx="5">
                  <c:v>5584</c:v>
                </c:pt>
                <c:pt idx="6">
                  <c:v>6543</c:v>
                </c:pt>
                <c:pt idx="7">
                  <c:v>6543</c:v>
                </c:pt>
                <c:pt idx="8">
                  <c:v>6543</c:v>
                </c:pt>
                <c:pt idx="9">
                  <c:v>7501</c:v>
                </c:pt>
                <c:pt idx="10">
                  <c:v>7501</c:v>
                </c:pt>
                <c:pt idx="11">
                  <c:v>10001</c:v>
                </c:pt>
              </c:numCache>
            </c:numRef>
          </c:cat>
          <c:val>
            <c:numRef>
              <c:f>'[APQR IN-PROCESS RECORD DATA 2025.xlsx]spcwhm6'!$B$1:$B$12</c:f>
              <c:numCache>
                <c:formatCode>General</c:formatCode>
                <c:ptCount val="12"/>
                <c:pt idx="0">
                  <c:v>0</c:v>
                </c:pt>
                <c:pt idx="1">
                  <c:v>0</c:v>
                </c:pt>
                <c:pt idx="2">
                  <c:v>1</c:v>
                </c:pt>
                <c:pt idx="3">
                  <c:v>1</c:v>
                </c:pt>
                <c:pt idx="4">
                  <c:v>0</c:v>
                </c:pt>
                <c:pt idx="5">
                  <c:v>0</c:v>
                </c:pt>
                <c:pt idx="6">
                  <c:v>0</c:v>
                </c:pt>
                <c:pt idx="7">
                  <c:v>0</c:v>
                </c:pt>
                <c:pt idx="8">
                  <c:v>7</c:v>
                </c:pt>
                <c:pt idx="9">
                  <c:v>7</c:v>
                </c:pt>
                <c:pt idx="10">
                  <c:v>0</c:v>
                </c:pt>
                <c:pt idx="11">
                  <c:v>0</c:v>
                </c:pt>
              </c:numCache>
            </c:numRef>
          </c:val>
          <c:extLst xmlns:c16r2="http://schemas.microsoft.com/office/drawing/2015/06/chart">
            <c:ext xmlns:c16="http://schemas.microsoft.com/office/drawing/2014/chart" uri="{C3380CC4-5D6E-409C-BE32-E72D297353CC}">
              <c16:uniqueId val="{00000000-61D9-4C31-B8F3-7FBC3F207E54}"/>
            </c:ext>
          </c:extLst>
        </c:ser>
        <c:dLbls>
          <c:showLegendKey val="0"/>
          <c:showVal val="0"/>
          <c:showCatName val="0"/>
          <c:showSerName val="0"/>
          <c:showPercent val="0"/>
          <c:showBubbleSize val="0"/>
        </c:dLbls>
        <c:axId val="351256112"/>
        <c:axId val="35125768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2025.xlsx]spcwhm6'!$A$1:$A$12</c:f>
              <c:numCache>
                <c:formatCode>General</c:formatCode>
                <c:ptCount val="12"/>
                <c:pt idx="0">
                  <c:v>#N/A</c:v>
                </c:pt>
                <c:pt idx="1">
                  <c:v>4.17</c:v>
                </c:pt>
                <c:pt idx="2">
                  <c:v>4.17</c:v>
                </c:pt>
                <c:pt idx="3">
                  <c:v>4.246666666666667</c:v>
                </c:pt>
                <c:pt idx="4">
                  <c:v>4.246666666666667</c:v>
                </c:pt>
                <c:pt idx="5">
                  <c:v>4.246666666666667</c:v>
                </c:pt>
                <c:pt idx="6">
                  <c:v>4.3233333333333341</c:v>
                </c:pt>
                <c:pt idx="7">
                  <c:v>4.3233333333333341</c:v>
                </c:pt>
                <c:pt idx="8">
                  <c:v>4.3233333333333341</c:v>
                </c:pt>
                <c:pt idx="9">
                  <c:v>4.4000000000000004</c:v>
                </c:pt>
                <c:pt idx="10">
                  <c:v>4.4000000000000004</c:v>
                </c:pt>
                <c:pt idx="11">
                  <c:v>#N/A</c:v>
                </c:pt>
              </c:numCache>
            </c:numRef>
          </c:xVal>
          <c:yVal>
            <c:numRef>
              <c:f>'[APQR IN-PROCESS RECORD DATA 2025.xlsx]spcwhm6'!$B$1:$B$12</c:f>
              <c:numCache>
                <c:formatCode>General</c:formatCode>
                <c:ptCount val="12"/>
                <c:pt idx="0">
                  <c:v>0</c:v>
                </c:pt>
                <c:pt idx="1">
                  <c:v>0</c:v>
                </c:pt>
                <c:pt idx="2">
                  <c:v>1</c:v>
                </c:pt>
                <c:pt idx="3">
                  <c:v>1</c:v>
                </c:pt>
                <c:pt idx="4">
                  <c:v>0</c:v>
                </c:pt>
                <c:pt idx="5">
                  <c:v>0</c:v>
                </c:pt>
                <c:pt idx="6">
                  <c:v>0</c:v>
                </c:pt>
                <c:pt idx="7">
                  <c:v>0</c:v>
                </c:pt>
                <c:pt idx="8">
                  <c:v>7</c:v>
                </c:pt>
                <c:pt idx="9">
                  <c:v>7</c:v>
                </c:pt>
                <c:pt idx="10">
                  <c:v>0</c:v>
                </c:pt>
                <c:pt idx="11">
                  <c:v>0</c:v>
                </c:pt>
              </c:numCache>
            </c:numRef>
          </c:yVal>
          <c:smooth val="0"/>
          <c:extLst xmlns:c16r2="http://schemas.microsoft.com/office/drawing/2015/06/chart">
            <c:ext xmlns:c16="http://schemas.microsoft.com/office/drawing/2014/chart" uri="{C3380CC4-5D6E-409C-BE32-E72D297353CC}">
              <c16:uniqueId val="{00000000-1A47-4B4F-88AE-F0F7F58F3426}"/>
            </c:ext>
          </c:extLst>
        </c:ser>
        <c:ser>
          <c:idx val="1"/>
          <c:order val="1"/>
          <c:tx>
            <c:v>Within Variation</c:v>
          </c:tx>
          <c:spPr>
            <a:ln w="12700">
              <a:solidFill>
                <a:srgbClr val="0000FF"/>
              </a:solidFill>
              <a:prstDash val="solid"/>
            </a:ln>
          </c:spPr>
          <c:marker>
            <c:symbol val="none"/>
          </c:marker>
          <c:xVal>
            <c:numRef>
              <c:f>'[APQR IN-PROCESS RECORD DATA 2025.xlsx]spcwhm6'!$C$1:$C$100</c:f>
              <c:numCache>
                <c:formatCode>General</c:formatCode>
                <c:ptCount val="100"/>
                <c:pt idx="0">
                  <c:v>4.1195858662613976</c:v>
                </c:pt>
                <c:pt idx="1">
                  <c:v>4.1240691489361696</c:v>
                </c:pt>
                <c:pt idx="2">
                  <c:v>4.1285524316109417</c:v>
                </c:pt>
                <c:pt idx="3">
                  <c:v>4.1330357142857137</c:v>
                </c:pt>
                <c:pt idx="4">
                  <c:v>4.1375189969604858</c:v>
                </c:pt>
                <c:pt idx="5">
                  <c:v>4.1420022796352578</c:v>
                </c:pt>
                <c:pt idx="6">
                  <c:v>4.1464855623100298</c:v>
                </c:pt>
                <c:pt idx="7">
                  <c:v>4.1509688449848019</c:v>
                </c:pt>
                <c:pt idx="8">
                  <c:v>4.1554521276595739</c:v>
                </c:pt>
                <c:pt idx="9">
                  <c:v>4.159935410334346</c:v>
                </c:pt>
                <c:pt idx="10">
                  <c:v>4.164418693009118</c:v>
                </c:pt>
                <c:pt idx="11">
                  <c:v>4.1689019756838901</c:v>
                </c:pt>
                <c:pt idx="12">
                  <c:v>4.1733852583586621</c:v>
                </c:pt>
                <c:pt idx="13">
                  <c:v>4.1778685410334342</c:v>
                </c:pt>
                <c:pt idx="14">
                  <c:v>4.1823518237082062</c:v>
                </c:pt>
                <c:pt idx="15">
                  <c:v>4.1868351063829783</c:v>
                </c:pt>
                <c:pt idx="16">
                  <c:v>4.1913183890577503</c:v>
                </c:pt>
                <c:pt idx="17">
                  <c:v>4.1958016717325224</c:v>
                </c:pt>
                <c:pt idx="18">
                  <c:v>4.2002849544072944</c:v>
                </c:pt>
                <c:pt idx="19">
                  <c:v>4.2047682370820665</c:v>
                </c:pt>
                <c:pt idx="20">
                  <c:v>4.2092515197568385</c:v>
                </c:pt>
                <c:pt idx="21">
                  <c:v>4.2137348024316106</c:v>
                </c:pt>
                <c:pt idx="22">
                  <c:v>4.2182180851063826</c:v>
                </c:pt>
                <c:pt idx="23">
                  <c:v>4.2227013677811547</c:v>
                </c:pt>
                <c:pt idx="24">
                  <c:v>4.2271846504559267</c:v>
                </c:pt>
                <c:pt idx="25">
                  <c:v>4.2316679331306988</c:v>
                </c:pt>
                <c:pt idx="26">
                  <c:v>4.2361512158054708</c:v>
                </c:pt>
                <c:pt idx="27">
                  <c:v>4.2406344984802429</c:v>
                </c:pt>
                <c:pt idx="28">
                  <c:v>4.2451177811550149</c:v>
                </c:pt>
                <c:pt idx="29">
                  <c:v>4.249601063829787</c:v>
                </c:pt>
                <c:pt idx="30">
                  <c:v>4.254084346504559</c:v>
                </c:pt>
                <c:pt idx="31">
                  <c:v>4.2585676291793311</c:v>
                </c:pt>
                <c:pt idx="32">
                  <c:v>4.2630509118541031</c:v>
                </c:pt>
                <c:pt idx="33">
                  <c:v>4.2675341945288752</c:v>
                </c:pt>
                <c:pt idx="34">
                  <c:v>4.2720174772036472</c:v>
                </c:pt>
                <c:pt idx="35">
                  <c:v>4.2765007598784193</c:v>
                </c:pt>
                <c:pt idx="36">
                  <c:v>4.2809840425531913</c:v>
                </c:pt>
                <c:pt idx="37">
                  <c:v>4.2854673252279634</c:v>
                </c:pt>
                <c:pt idx="38">
                  <c:v>4.2899506079027354</c:v>
                </c:pt>
                <c:pt idx="39">
                  <c:v>4.2944338905775075</c:v>
                </c:pt>
                <c:pt idx="40">
                  <c:v>4.2989171732522795</c:v>
                </c:pt>
                <c:pt idx="41">
                  <c:v>4.3034004559270516</c:v>
                </c:pt>
                <c:pt idx="42">
                  <c:v>4.3078837386018236</c:v>
                </c:pt>
                <c:pt idx="43">
                  <c:v>4.3123670212765957</c:v>
                </c:pt>
                <c:pt idx="44">
                  <c:v>4.3168503039513677</c:v>
                </c:pt>
                <c:pt idx="45">
                  <c:v>4.3213335866261398</c:v>
                </c:pt>
                <c:pt idx="46">
                  <c:v>4.3258168693009118</c:v>
                </c:pt>
                <c:pt idx="47">
                  <c:v>4.3303001519756839</c:v>
                </c:pt>
                <c:pt idx="48">
                  <c:v>4.3347834346504559</c:v>
                </c:pt>
                <c:pt idx="49">
                  <c:v>4.339266717325228</c:v>
                </c:pt>
                <c:pt idx="50">
                  <c:v>4.34375</c:v>
                </c:pt>
                <c:pt idx="51">
                  <c:v>4.348233282674772</c:v>
                </c:pt>
                <c:pt idx="52">
                  <c:v>4.3527165653495441</c:v>
                </c:pt>
                <c:pt idx="53">
                  <c:v>4.3571998480243161</c:v>
                </c:pt>
                <c:pt idx="54">
                  <c:v>4.3616831306990882</c:v>
                </c:pt>
                <c:pt idx="55">
                  <c:v>4.3661664133738602</c:v>
                </c:pt>
                <c:pt idx="56">
                  <c:v>4.3706496960486323</c:v>
                </c:pt>
                <c:pt idx="57">
                  <c:v>4.3751329787234043</c:v>
                </c:pt>
                <c:pt idx="58">
                  <c:v>4.3796162613981764</c:v>
                </c:pt>
                <c:pt idx="59">
                  <c:v>4.3840995440729484</c:v>
                </c:pt>
                <c:pt idx="60">
                  <c:v>4.3885828267477205</c:v>
                </c:pt>
                <c:pt idx="61">
                  <c:v>4.3930661094224925</c:v>
                </c:pt>
                <c:pt idx="62">
                  <c:v>4.3975493920972646</c:v>
                </c:pt>
                <c:pt idx="63">
                  <c:v>4.4020326747720366</c:v>
                </c:pt>
                <c:pt idx="64">
                  <c:v>4.4065159574468087</c:v>
                </c:pt>
                <c:pt idx="65">
                  <c:v>4.4109992401215807</c:v>
                </c:pt>
                <c:pt idx="66">
                  <c:v>4.4154825227963528</c:v>
                </c:pt>
                <c:pt idx="67">
                  <c:v>4.4199658054711248</c:v>
                </c:pt>
                <c:pt idx="68">
                  <c:v>4.4244490881458969</c:v>
                </c:pt>
                <c:pt idx="69">
                  <c:v>4.4289323708206689</c:v>
                </c:pt>
                <c:pt idx="70">
                  <c:v>4.433415653495441</c:v>
                </c:pt>
                <c:pt idx="71">
                  <c:v>4.437898936170213</c:v>
                </c:pt>
                <c:pt idx="72">
                  <c:v>4.4423822188449851</c:v>
                </c:pt>
                <c:pt idx="73">
                  <c:v>4.4468655015197571</c:v>
                </c:pt>
                <c:pt idx="74">
                  <c:v>4.4513487841945292</c:v>
                </c:pt>
                <c:pt idx="75">
                  <c:v>4.4558320668693012</c:v>
                </c:pt>
                <c:pt idx="76">
                  <c:v>4.4603153495440733</c:v>
                </c:pt>
                <c:pt idx="77">
                  <c:v>4.4647986322188453</c:v>
                </c:pt>
                <c:pt idx="78">
                  <c:v>4.4692819148936174</c:v>
                </c:pt>
                <c:pt idx="79">
                  <c:v>4.4737651975683894</c:v>
                </c:pt>
                <c:pt idx="80">
                  <c:v>4.4782484802431615</c:v>
                </c:pt>
                <c:pt idx="81">
                  <c:v>4.4827317629179326</c:v>
                </c:pt>
                <c:pt idx="82">
                  <c:v>4.4872150455927056</c:v>
                </c:pt>
                <c:pt idx="83">
                  <c:v>4.4916983282674767</c:v>
                </c:pt>
                <c:pt idx="84">
                  <c:v>4.4961816109422497</c:v>
                </c:pt>
                <c:pt idx="85">
                  <c:v>4.5006648936170208</c:v>
                </c:pt>
                <c:pt idx="86">
                  <c:v>4.5051481762917938</c:v>
                </c:pt>
                <c:pt idx="87">
                  <c:v>4.5096314589665649</c:v>
                </c:pt>
                <c:pt idx="88">
                  <c:v>4.5141147416413379</c:v>
                </c:pt>
                <c:pt idx="89">
                  <c:v>4.518598024316109</c:v>
                </c:pt>
                <c:pt idx="90">
                  <c:v>4.523081306990882</c:v>
                </c:pt>
                <c:pt idx="91">
                  <c:v>4.5275645896656531</c:v>
                </c:pt>
                <c:pt idx="92">
                  <c:v>4.5320478723404252</c:v>
                </c:pt>
                <c:pt idx="93">
                  <c:v>4.5365311550151972</c:v>
                </c:pt>
                <c:pt idx="94">
                  <c:v>4.5410144376899693</c:v>
                </c:pt>
                <c:pt idx="95">
                  <c:v>4.5454977203647413</c:v>
                </c:pt>
                <c:pt idx="96">
                  <c:v>4.5499810030395134</c:v>
                </c:pt>
                <c:pt idx="97">
                  <c:v>4.5544642857142854</c:v>
                </c:pt>
                <c:pt idx="98">
                  <c:v>4.5589475683890575</c:v>
                </c:pt>
                <c:pt idx="99">
                  <c:v>4.5634308510638295</c:v>
                </c:pt>
              </c:numCache>
            </c:numRef>
          </c:xVal>
          <c:yVal>
            <c:numRef>
              <c:f>'[APQR IN-PROCESS RECORD DATA 2025.xlsx]spcwhm6'!$D$1:$D$100</c:f>
              <c:numCache>
                <c:formatCode>General</c:formatCode>
                <c:ptCount val="100"/>
                <c:pt idx="0">
                  <c:v>3.6377813622383355E-2</c:v>
                </c:pt>
                <c:pt idx="1">
                  <c:v>4.347382674311398E-2</c:v>
                </c:pt>
                <c:pt idx="2">
                  <c:v>5.1767320559234095E-2</c:v>
                </c:pt>
                <c:pt idx="3">
                  <c:v>6.1421446945172785E-2</c:v>
                </c:pt>
                <c:pt idx="4">
                  <c:v>7.2614096739211598E-2</c:v>
                </c:pt>
                <c:pt idx="5">
                  <c:v>8.5537858973001132E-2</c:v>
                </c:pt>
                <c:pt idx="6">
                  <c:v>0.10039968531538442</c:v>
                </c:pt>
                <c:pt idx="7">
                  <c:v>0.1174202139755718</c:v>
                </c:pt>
                <c:pt idx="8">
                  <c:v>0.13683270837853512</c:v>
                </c:pt>
                <c:pt idx="9">
                  <c:v>0.15888156857388805</c:v>
                </c:pt>
                <c:pt idx="10">
                  <c:v>0.18382037775303123</c:v>
                </c:pt>
                <c:pt idx="11">
                  <c:v>0.21190945257600369</c:v>
                </c:pt>
                <c:pt idx="12">
                  <c:v>0.24341287434829106</c:v>
                </c:pt>
                <c:pt idx="13">
                  <c:v>0.27859498847630382</c:v>
                </c:pt>
                <c:pt idx="14">
                  <c:v>0.31771637203286363</c:v>
                </c:pt>
                <c:pt idx="15">
                  <c:v>0.361029283562188</c:v>
                </c:pt>
                <c:pt idx="16">
                  <c:v>0.40877262523799879</c:v>
                </c:pt>
                <c:pt idx="17">
                  <c:v>0.4611664648532276</c:v>
                </c:pt>
                <c:pt idx="18">
                  <c:v>0.51840618346321121</c:v>
                </c:pt>
                <c:pt idx="19">
                  <c:v>0.58065633333043332</c:v>
                </c:pt>
                <c:pt idx="20">
                  <c:v>0.64804430954615999</c:v>
                </c:pt>
                <c:pt idx="21">
                  <c:v>0.7206539566782082</c:v>
                </c:pt>
                <c:pt idx="22">
                  <c:v>0.79851924830504684</c:v>
                </c:pt>
                <c:pt idx="23">
                  <c:v>0.88161819160269328</c:v>
                </c:pt>
                <c:pt idx="24">
                  <c:v>0.96986712050533985</c:v>
                </c:pt>
                <c:pt idx="25">
                  <c:v>1.0631155486414146</c:v>
                </c:pt>
                <c:pt idx="26">
                  <c:v>1.1611417565899462</c:v>
                </c:pt>
                <c:pt idx="27">
                  <c:v>1.2636492864356352</c:v>
                </c:pt>
                <c:pt idx="28">
                  <c:v>1.3702645096781569</c:v>
                </c:pt>
                <c:pt idx="29">
                  <c:v>1.4805354219816351</c:v>
                </c:pt>
                <c:pt idx="30">
                  <c:v>1.5939317999272959</c:v>
                </c:pt>
                <c:pt idx="31">
                  <c:v>1.709846830954818</c:v>
                </c:pt>
                <c:pt idx="32">
                  <c:v>1.8276002983642916</c:v>
                </c:pt>
                <c:pt idx="33">
                  <c:v>1.9464433691451128</c:v>
                </c:pt>
                <c:pt idx="34">
                  <c:v>2.0655649942665311</c:v>
                </c:pt>
                <c:pt idx="35">
                  <c:v>2.1840998898808239</c:v>
                </c:pt>
                <c:pt idx="36">
                  <c:v>2.3011380248118414</c:v>
                </c:pt>
                <c:pt idx="37">
                  <c:v>2.4157354960360831</c:v>
                </c:pt>
                <c:pt idx="38">
                  <c:v>2.5269266310241467</c:v>
                </c:pt>
                <c:pt idx="39">
                  <c:v>2.6337371152666806</c:v>
                </c:pt>
                <c:pt idx="40">
                  <c:v>2.735197906529907</c:v>
                </c:pt>
                <c:pt idx="41">
                  <c:v>2.8303596657805512</c:v>
                </c:pt>
                <c:pt idx="42">
                  <c:v>2.9183074095781865</c:v>
                </c:pt>
                <c:pt idx="43">
                  <c:v>2.9981750711667523</c:v>
                </c:pt>
                <c:pt idx="44">
                  <c:v>3.0691596483888537</c:v>
                </c:pt>
                <c:pt idx="45">
                  <c:v>3.1305346165041876</c:v>
                </c:pt>
                <c:pt idx="46">
                  <c:v>3.1816622933163328</c:v>
                </c:pt>
                <c:pt idx="47">
                  <c:v>3.2220048626682556</c:v>
                </c:pt>
                <c:pt idx="48">
                  <c:v>3.251133789985202</c:v>
                </c:pt>
                <c:pt idx="49">
                  <c:v>3.2687373994198459</c:v>
                </c:pt>
                <c:pt idx="50">
                  <c:v>3.2746264252720314</c:v>
                </c:pt>
                <c:pt idx="51">
                  <c:v>3.2687373994198459</c:v>
                </c:pt>
                <c:pt idx="52">
                  <c:v>3.251133789985202</c:v>
                </c:pt>
                <c:pt idx="53">
                  <c:v>3.2220048626682556</c:v>
                </c:pt>
                <c:pt idx="54">
                  <c:v>3.1816622933163328</c:v>
                </c:pt>
                <c:pt idx="55">
                  <c:v>3.1305346165041876</c:v>
                </c:pt>
                <c:pt idx="56">
                  <c:v>3.0691596483888537</c:v>
                </c:pt>
                <c:pt idx="57">
                  <c:v>2.9981750711667523</c:v>
                </c:pt>
                <c:pt idx="58">
                  <c:v>2.9183074095781865</c:v>
                </c:pt>
                <c:pt idx="59">
                  <c:v>2.8303596657805512</c:v>
                </c:pt>
                <c:pt idx="60">
                  <c:v>2.735197906529907</c:v>
                </c:pt>
                <c:pt idx="61">
                  <c:v>2.6337371152666806</c:v>
                </c:pt>
                <c:pt idx="62">
                  <c:v>2.5269266310241467</c:v>
                </c:pt>
                <c:pt idx="63">
                  <c:v>2.4157354960360831</c:v>
                </c:pt>
                <c:pt idx="64">
                  <c:v>2.3011380248118414</c:v>
                </c:pt>
                <c:pt idx="65">
                  <c:v>2.1840998898808239</c:v>
                </c:pt>
                <c:pt idx="66">
                  <c:v>2.0655649942665311</c:v>
                </c:pt>
                <c:pt idx="67">
                  <c:v>1.9464433691451128</c:v>
                </c:pt>
                <c:pt idx="68">
                  <c:v>1.8276002983642916</c:v>
                </c:pt>
                <c:pt idx="69">
                  <c:v>1.709846830954818</c:v>
                </c:pt>
                <c:pt idx="70">
                  <c:v>1.5939317999272959</c:v>
                </c:pt>
                <c:pt idx="71">
                  <c:v>1.4805354219816351</c:v>
                </c:pt>
                <c:pt idx="72">
                  <c:v>1.3702645096781569</c:v>
                </c:pt>
                <c:pt idx="73">
                  <c:v>1.2636492864356352</c:v>
                </c:pt>
                <c:pt idx="74">
                  <c:v>1.1611417565899462</c:v>
                </c:pt>
                <c:pt idx="75">
                  <c:v>1.0631155486414146</c:v>
                </c:pt>
                <c:pt idx="76">
                  <c:v>0.96986712050533985</c:v>
                </c:pt>
                <c:pt idx="77">
                  <c:v>0.88161819160269328</c:v>
                </c:pt>
                <c:pt idx="78">
                  <c:v>0.79851924830504684</c:v>
                </c:pt>
                <c:pt idx="79">
                  <c:v>0.7206539566782082</c:v>
                </c:pt>
                <c:pt idx="80">
                  <c:v>0.64804430954615999</c:v>
                </c:pt>
                <c:pt idx="81">
                  <c:v>0.58065633333044608</c:v>
                </c:pt>
                <c:pt idx="82">
                  <c:v>0.51840618346321121</c:v>
                </c:pt>
                <c:pt idx="83">
                  <c:v>0.46116646485323848</c:v>
                </c:pt>
                <c:pt idx="84">
                  <c:v>0.40877262523799879</c:v>
                </c:pt>
                <c:pt idx="85">
                  <c:v>0.36102928356219699</c:v>
                </c:pt>
                <c:pt idx="86">
                  <c:v>0.31771637203286363</c:v>
                </c:pt>
                <c:pt idx="87">
                  <c:v>0.27859498847631109</c:v>
                </c:pt>
                <c:pt idx="88">
                  <c:v>0.24341287434829106</c:v>
                </c:pt>
                <c:pt idx="89">
                  <c:v>0.21190945257600965</c:v>
                </c:pt>
                <c:pt idx="90">
                  <c:v>0.18382037775303123</c:v>
                </c:pt>
                <c:pt idx="91">
                  <c:v>0.15888156857389271</c:v>
                </c:pt>
                <c:pt idx="92">
                  <c:v>0.13683270837853917</c:v>
                </c:pt>
                <c:pt idx="93">
                  <c:v>0.11742021397557546</c:v>
                </c:pt>
                <c:pt idx="94">
                  <c:v>0.10039968531538758</c:v>
                </c:pt>
                <c:pt idx="95">
                  <c:v>8.5537858973003839E-2</c:v>
                </c:pt>
                <c:pt idx="96">
                  <c:v>7.2614096739214012E-2</c:v>
                </c:pt>
                <c:pt idx="97">
                  <c:v>6.1421446945174825E-2</c:v>
                </c:pt>
                <c:pt idx="98">
                  <c:v>5.1767320559235934E-2</c:v>
                </c:pt>
                <c:pt idx="99">
                  <c:v>4.3473826743115521E-2</c:v>
                </c:pt>
              </c:numCache>
            </c:numRef>
          </c:yVal>
          <c:smooth val="0"/>
          <c:extLst xmlns:c16r2="http://schemas.microsoft.com/office/drawing/2015/06/chart">
            <c:ext xmlns:c16="http://schemas.microsoft.com/office/drawing/2014/chart" uri="{C3380CC4-5D6E-409C-BE32-E72D297353CC}">
              <c16:uniqueId val="{00000001-1A47-4B4F-88AE-F0F7F58F3426}"/>
            </c:ext>
          </c:extLst>
        </c:ser>
        <c:ser>
          <c:idx val="2"/>
          <c:order val="2"/>
          <c:tx>
            <c:v>Overall Variation</c:v>
          </c:tx>
          <c:spPr>
            <a:ln w="12700">
              <a:solidFill>
                <a:srgbClr val="000000"/>
              </a:solidFill>
              <a:prstDash val="lgDash"/>
            </a:ln>
          </c:spPr>
          <c:marker>
            <c:symbol val="none"/>
          </c:marker>
          <c:xVal>
            <c:numRef>
              <c:f>'[APQR IN-PROCESS RECORD DATA 2025.xlsx]spcwhm6'!$G$1:$G$100</c:f>
              <c:numCache>
                <c:formatCode>General</c:formatCode>
                <c:ptCount val="100"/>
                <c:pt idx="0">
                  <c:v>4.1215893438458169</c:v>
                </c:pt>
                <c:pt idx="1">
                  <c:v>4.1260325569689007</c:v>
                </c:pt>
                <c:pt idx="2">
                  <c:v>4.1304757700919845</c:v>
                </c:pt>
                <c:pt idx="3">
                  <c:v>4.1349189832150675</c:v>
                </c:pt>
                <c:pt idx="4">
                  <c:v>4.1393621963381513</c:v>
                </c:pt>
                <c:pt idx="5">
                  <c:v>4.1438054094612351</c:v>
                </c:pt>
                <c:pt idx="6">
                  <c:v>4.1482486225843189</c:v>
                </c:pt>
                <c:pt idx="7">
                  <c:v>4.1526918357074027</c:v>
                </c:pt>
                <c:pt idx="8">
                  <c:v>4.1571350488304866</c:v>
                </c:pt>
                <c:pt idx="9">
                  <c:v>4.1615782619535695</c:v>
                </c:pt>
                <c:pt idx="10">
                  <c:v>4.1660214750766533</c:v>
                </c:pt>
                <c:pt idx="11">
                  <c:v>4.1704646881997371</c:v>
                </c:pt>
                <c:pt idx="12">
                  <c:v>4.174907901322821</c:v>
                </c:pt>
                <c:pt idx="13">
                  <c:v>4.1793511144459048</c:v>
                </c:pt>
                <c:pt idx="14">
                  <c:v>4.1837943275689877</c:v>
                </c:pt>
                <c:pt idx="15">
                  <c:v>4.1882375406920715</c:v>
                </c:pt>
                <c:pt idx="16">
                  <c:v>4.1926807538151554</c:v>
                </c:pt>
                <c:pt idx="17">
                  <c:v>4.1971239669382392</c:v>
                </c:pt>
                <c:pt idx="18">
                  <c:v>4.201567180061323</c:v>
                </c:pt>
                <c:pt idx="19">
                  <c:v>4.2060103931844068</c:v>
                </c:pt>
                <c:pt idx="20">
                  <c:v>4.2104536063074898</c:v>
                </c:pt>
                <c:pt idx="21">
                  <c:v>4.2148968194305736</c:v>
                </c:pt>
                <c:pt idx="22">
                  <c:v>4.2193400325536574</c:v>
                </c:pt>
                <c:pt idx="23">
                  <c:v>4.2237832456767412</c:v>
                </c:pt>
                <c:pt idx="24">
                  <c:v>4.2282264587998251</c:v>
                </c:pt>
                <c:pt idx="25">
                  <c:v>4.232669671922908</c:v>
                </c:pt>
                <c:pt idx="26">
                  <c:v>4.2371128850459918</c:v>
                </c:pt>
                <c:pt idx="27">
                  <c:v>4.2415560981690756</c:v>
                </c:pt>
                <c:pt idx="28">
                  <c:v>4.2459993112921595</c:v>
                </c:pt>
                <c:pt idx="29">
                  <c:v>4.2504425244152433</c:v>
                </c:pt>
                <c:pt idx="30">
                  <c:v>4.2548857375383271</c:v>
                </c:pt>
                <c:pt idx="31">
                  <c:v>4.25932895066141</c:v>
                </c:pt>
                <c:pt idx="32">
                  <c:v>4.2637721637844939</c:v>
                </c:pt>
                <c:pt idx="33">
                  <c:v>4.2682153769075777</c:v>
                </c:pt>
                <c:pt idx="34">
                  <c:v>4.2726585900306615</c:v>
                </c:pt>
                <c:pt idx="35">
                  <c:v>4.2771018031537453</c:v>
                </c:pt>
                <c:pt idx="36">
                  <c:v>4.2815450162768283</c:v>
                </c:pt>
                <c:pt idx="37">
                  <c:v>4.2859882293999121</c:v>
                </c:pt>
                <c:pt idx="38">
                  <c:v>4.2904314425229959</c:v>
                </c:pt>
                <c:pt idx="39">
                  <c:v>4.2948746556460797</c:v>
                </c:pt>
                <c:pt idx="40">
                  <c:v>4.2993178687691636</c:v>
                </c:pt>
                <c:pt idx="41">
                  <c:v>4.3037610818922474</c:v>
                </c:pt>
                <c:pt idx="42">
                  <c:v>4.3082042950153303</c:v>
                </c:pt>
                <c:pt idx="43">
                  <c:v>4.3126475081384141</c:v>
                </c:pt>
                <c:pt idx="44">
                  <c:v>4.317090721261498</c:v>
                </c:pt>
                <c:pt idx="45">
                  <c:v>4.3215339343845818</c:v>
                </c:pt>
                <c:pt idx="46">
                  <c:v>4.3259771475076656</c:v>
                </c:pt>
                <c:pt idx="47">
                  <c:v>4.3304203606307485</c:v>
                </c:pt>
                <c:pt idx="48">
                  <c:v>4.3348635737538324</c:v>
                </c:pt>
                <c:pt idx="49">
                  <c:v>4.3393067868769162</c:v>
                </c:pt>
                <c:pt idx="50">
                  <c:v>4.34375</c:v>
                </c:pt>
                <c:pt idx="51">
                  <c:v>4.3481932131230838</c:v>
                </c:pt>
                <c:pt idx="52">
                  <c:v>4.3526364262461676</c:v>
                </c:pt>
                <c:pt idx="53">
                  <c:v>4.3570796393692506</c:v>
                </c:pt>
                <c:pt idx="54">
                  <c:v>4.3615228524923344</c:v>
                </c:pt>
                <c:pt idx="55">
                  <c:v>4.3659660656154182</c:v>
                </c:pt>
                <c:pt idx="56">
                  <c:v>4.370409278738502</c:v>
                </c:pt>
                <c:pt idx="57">
                  <c:v>4.3748524918615859</c:v>
                </c:pt>
                <c:pt idx="58">
                  <c:v>4.3792957049846688</c:v>
                </c:pt>
                <c:pt idx="59">
                  <c:v>4.3837389181077526</c:v>
                </c:pt>
                <c:pt idx="60">
                  <c:v>4.3881821312308364</c:v>
                </c:pt>
                <c:pt idx="61">
                  <c:v>4.3926253443539203</c:v>
                </c:pt>
                <c:pt idx="62">
                  <c:v>4.3970685574770041</c:v>
                </c:pt>
                <c:pt idx="63">
                  <c:v>4.4015117706000879</c:v>
                </c:pt>
                <c:pt idx="64">
                  <c:v>4.4059549837231708</c:v>
                </c:pt>
                <c:pt idx="65">
                  <c:v>4.4103981968462547</c:v>
                </c:pt>
                <c:pt idx="66">
                  <c:v>4.4148414099693385</c:v>
                </c:pt>
                <c:pt idx="67">
                  <c:v>4.4192846230924223</c:v>
                </c:pt>
                <c:pt idx="68">
                  <c:v>4.4237278362155061</c:v>
                </c:pt>
                <c:pt idx="69">
                  <c:v>4.4281710493385891</c:v>
                </c:pt>
                <c:pt idx="70">
                  <c:v>4.4326142624616729</c:v>
                </c:pt>
                <c:pt idx="71">
                  <c:v>4.4370574755847567</c:v>
                </c:pt>
                <c:pt idx="72">
                  <c:v>4.4415006887078405</c:v>
                </c:pt>
                <c:pt idx="73">
                  <c:v>4.4459439018309244</c:v>
                </c:pt>
                <c:pt idx="74">
                  <c:v>4.4503871149540082</c:v>
                </c:pt>
                <c:pt idx="75">
                  <c:v>4.4548303280770911</c:v>
                </c:pt>
                <c:pt idx="76">
                  <c:v>4.4592735412001749</c:v>
                </c:pt>
                <c:pt idx="77">
                  <c:v>4.4637167543232588</c:v>
                </c:pt>
                <c:pt idx="78">
                  <c:v>4.4681599674463426</c:v>
                </c:pt>
                <c:pt idx="79">
                  <c:v>4.4726031805694264</c:v>
                </c:pt>
                <c:pt idx="80">
                  <c:v>4.4770463936925093</c:v>
                </c:pt>
                <c:pt idx="81">
                  <c:v>4.4814896068155932</c:v>
                </c:pt>
                <c:pt idx="82">
                  <c:v>4.485932819938677</c:v>
                </c:pt>
                <c:pt idx="83">
                  <c:v>4.4903760330617608</c:v>
                </c:pt>
                <c:pt idx="84">
                  <c:v>4.4948192461848446</c:v>
                </c:pt>
                <c:pt idx="85">
                  <c:v>4.4992624593079285</c:v>
                </c:pt>
                <c:pt idx="86">
                  <c:v>4.5037056724310114</c:v>
                </c:pt>
                <c:pt idx="87">
                  <c:v>4.5081488855540952</c:v>
                </c:pt>
                <c:pt idx="88">
                  <c:v>4.512592098677179</c:v>
                </c:pt>
                <c:pt idx="89">
                  <c:v>4.5170353118002629</c:v>
                </c:pt>
                <c:pt idx="90">
                  <c:v>4.5214785249233467</c:v>
                </c:pt>
                <c:pt idx="91">
                  <c:v>4.5259217380464296</c:v>
                </c:pt>
                <c:pt idx="92">
                  <c:v>4.5303649511695134</c:v>
                </c:pt>
                <c:pt idx="93">
                  <c:v>4.5348081642925973</c:v>
                </c:pt>
                <c:pt idx="94">
                  <c:v>4.5392513774156811</c:v>
                </c:pt>
                <c:pt idx="95">
                  <c:v>4.5436945905387649</c:v>
                </c:pt>
                <c:pt idx="96">
                  <c:v>4.5481378036618487</c:v>
                </c:pt>
                <c:pt idx="97">
                  <c:v>4.5525810167849317</c:v>
                </c:pt>
                <c:pt idx="98">
                  <c:v>4.5570242299080155</c:v>
                </c:pt>
                <c:pt idx="99">
                  <c:v>4.5614674430310993</c:v>
                </c:pt>
              </c:numCache>
            </c:numRef>
          </c:xVal>
          <c:yVal>
            <c:numRef>
              <c:f>'[APQR IN-PROCESS RECORD DATA 2025.xlsx]spcwhm6'!$H$1:$H$100</c:f>
              <c:numCache>
                <c:formatCode>General</c:formatCode>
                <c:ptCount val="100"/>
                <c:pt idx="0">
                  <c:v>3.6705874114391017E-2</c:v>
                </c:pt>
                <c:pt idx="1">
                  <c:v>4.3865880128698284E-2</c:v>
                </c:pt>
                <c:pt idx="2">
                  <c:v>5.2234165896034516E-2</c:v>
                </c:pt>
                <c:pt idx="3">
                  <c:v>6.1975354618508595E-2</c:v>
                </c:pt>
                <c:pt idx="4">
                  <c:v>7.3268941380239511E-2</c:v>
                </c:pt>
                <c:pt idx="5">
                  <c:v>8.6309252009186252E-2</c:v>
                </c:pt>
                <c:pt idx="6">
                  <c:v>0.10130510449488436</c:v>
                </c:pt>
                <c:pt idx="7">
                  <c:v>0.11847912679447732</c:v>
                </c:pt>
                <c:pt idx="8">
                  <c:v>0.138066685936929</c:v>
                </c:pt>
                <c:pt idx="9">
                  <c:v>0.16031438600756542</c:v>
                </c:pt>
                <c:pt idx="10">
                  <c:v>0.1854780970484407</c:v>
                </c:pt>
                <c:pt idx="11">
                  <c:v>0.21382048329364842</c:v>
                </c:pt>
                <c:pt idx="12">
                  <c:v>0.24560800757286108</c:v>
                </c:pt>
                <c:pt idx="13">
                  <c:v>0.28110739919837696</c:v>
                </c:pt>
                <c:pt idx="14">
                  <c:v>0.32058158516550961</c:v>
                </c:pt>
                <c:pt idx="15">
                  <c:v>0.36428509892327271</c:v>
                </c:pt>
                <c:pt idx="16">
                  <c:v>0.4124589971004412</c:v>
                </c:pt>
                <c:pt idx="17">
                  <c:v>0.46532533209378202</c:v>
                </c:pt>
                <c:pt idx="18">
                  <c:v>0.52308124693382418</c:v>
                </c:pt>
                <c:pt idx="19">
                  <c:v>0.58589277783963911</c:v>
                </c:pt>
                <c:pt idx="20">
                  <c:v>0.65388846877021345</c:v>
                </c:pt>
                <c:pt idx="21">
                  <c:v>0.72715292041607826</c:v>
                </c:pt>
                <c:pt idx="22">
                  <c:v>0.80572041273443307</c:v>
                </c:pt>
                <c:pt idx="23">
                  <c:v>0.88956875456676399</c:v>
                </c:pt>
                <c:pt idx="24">
                  <c:v>0.97861352533433321</c:v>
                </c:pt>
                <c:pt idx="25">
                  <c:v>1.0727028815572421</c:v>
                </c:pt>
                <c:pt idx="26">
                  <c:v>1.171613104316096</c:v>
                </c:pt>
                <c:pt idx="27">
                  <c:v>1.2750450621943448</c:v>
                </c:pt>
                <c:pt idx="28">
                  <c:v>1.3826217572547064</c:v>
                </c:pt>
                <c:pt idx="29">
                  <c:v>1.4938871089194956</c:v>
                </c:pt>
                <c:pt idx="30">
                  <c:v>1.6083061121368951</c:v>
                </c:pt>
                <c:pt idx="31">
                  <c:v>1.7252664820213368</c:v>
                </c:pt>
                <c:pt idx="32">
                  <c:v>1.8440818675783675</c:v>
                </c:pt>
                <c:pt idx="33">
                  <c:v>1.9639966827107562</c:v>
                </c:pt>
                <c:pt idx="34">
                  <c:v>2.0841925642278962</c:v>
                </c:pt>
                <c:pt idx="35">
                  <c:v>2.2037964250246231</c:v>
                </c:pt>
                <c:pt idx="36">
                  <c:v>2.3218900271293128</c:v>
                </c:pt>
                <c:pt idx="37">
                  <c:v>2.4375209552617414</c:v>
                </c:pt>
                <c:pt idx="38">
                  <c:v>2.5497148283150959</c:v>
                </c:pt>
                <c:pt idx="39">
                  <c:v>2.6574885452679848</c:v>
                </c:pt>
                <c:pt idx="40">
                  <c:v>2.7598643249207524</c:v>
                </c:pt>
                <c:pt idx="41">
                  <c:v>2.8558842669606164</c:v>
                </c:pt>
                <c:pt idx="42">
                  <c:v>2.9446251364914291</c:v>
                </c:pt>
                <c:pt idx="43">
                  <c:v>3.0252130564393438</c:v>
                </c:pt>
                <c:pt idx="44">
                  <c:v>3.0968377830549803</c:v>
                </c:pt>
                <c:pt idx="45">
                  <c:v>3.1587662396907059</c:v>
                </c:pt>
                <c:pt idx="46">
                  <c:v>3.2103549934379396</c:v>
                </c:pt>
                <c:pt idx="47">
                  <c:v>3.2510613780341644</c:v>
                </c:pt>
                <c:pt idx="48">
                  <c:v>3.2804529943166032</c:v>
                </c:pt>
                <c:pt idx="49">
                  <c:v>3.2982153556991296</c:v>
                </c:pt>
                <c:pt idx="50">
                  <c:v>3.3041574896555734</c:v>
                </c:pt>
                <c:pt idx="51">
                  <c:v>3.2982153556991296</c:v>
                </c:pt>
                <c:pt idx="52">
                  <c:v>3.2804529943166032</c:v>
                </c:pt>
                <c:pt idx="53">
                  <c:v>3.2510613780341715</c:v>
                </c:pt>
                <c:pt idx="54">
                  <c:v>3.2103549934379396</c:v>
                </c:pt>
                <c:pt idx="55">
                  <c:v>3.1587662396907059</c:v>
                </c:pt>
                <c:pt idx="56">
                  <c:v>3.0968377830549803</c:v>
                </c:pt>
                <c:pt idx="57">
                  <c:v>3.0252130564393438</c:v>
                </c:pt>
                <c:pt idx="58">
                  <c:v>2.9446251364914469</c:v>
                </c:pt>
                <c:pt idx="59">
                  <c:v>2.8558842669606164</c:v>
                </c:pt>
                <c:pt idx="60">
                  <c:v>2.7598643249207524</c:v>
                </c:pt>
                <c:pt idx="61">
                  <c:v>2.6574885452679848</c:v>
                </c:pt>
                <c:pt idx="62">
                  <c:v>2.5497148283150959</c:v>
                </c:pt>
                <c:pt idx="63">
                  <c:v>2.4375209552617414</c:v>
                </c:pt>
                <c:pt idx="64">
                  <c:v>2.3218900271293363</c:v>
                </c:pt>
                <c:pt idx="65">
                  <c:v>2.2037964250246231</c:v>
                </c:pt>
                <c:pt idx="66">
                  <c:v>2.0841925642278962</c:v>
                </c:pt>
                <c:pt idx="67">
                  <c:v>1.9639966827107562</c:v>
                </c:pt>
                <c:pt idx="68">
                  <c:v>1.8440818675783675</c:v>
                </c:pt>
                <c:pt idx="69">
                  <c:v>1.7252664820213603</c:v>
                </c:pt>
                <c:pt idx="70">
                  <c:v>1.6083061121368951</c:v>
                </c:pt>
                <c:pt idx="71">
                  <c:v>1.4938871089194956</c:v>
                </c:pt>
                <c:pt idx="72">
                  <c:v>1.3826217572547064</c:v>
                </c:pt>
                <c:pt idx="73">
                  <c:v>1.2750450621943448</c:v>
                </c:pt>
                <c:pt idx="74">
                  <c:v>1.171613104316096</c:v>
                </c:pt>
                <c:pt idx="75">
                  <c:v>1.0727028815572615</c:v>
                </c:pt>
                <c:pt idx="76">
                  <c:v>0.97861352533433321</c:v>
                </c:pt>
                <c:pt idx="77">
                  <c:v>0.88956875456676399</c:v>
                </c:pt>
                <c:pt idx="78">
                  <c:v>0.80572041273443307</c:v>
                </c:pt>
                <c:pt idx="79">
                  <c:v>0.72715292041607826</c:v>
                </c:pt>
                <c:pt idx="80">
                  <c:v>0.65388846877022744</c:v>
                </c:pt>
                <c:pt idx="81">
                  <c:v>0.58589277783963911</c:v>
                </c:pt>
                <c:pt idx="82">
                  <c:v>0.52308124693382418</c:v>
                </c:pt>
                <c:pt idx="83">
                  <c:v>0.46532533209378202</c:v>
                </c:pt>
                <c:pt idx="84">
                  <c:v>0.4124589971004412</c:v>
                </c:pt>
                <c:pt idx="85">
                  <c:v>0.36428509892327271</c:v>
                </c:pt>
                <c:pt idx="86">
                  <c:v>0.32058158516551782</c:v>
                </c:pt>
                <c:pt idx="87">
                  <c:v>0.28110739919837696</c:v>
                </c:pt>
                <c:pt idx="88">
                  <c:v>0.24560800757286108</c:v>
                </c:pt>
                <c:pt idx="89">
                  <c:v>0.21382048329364842</c:v>
                </c:pt>
                <c:pt idx="90">
                  <c:v>0.1854780970484407</c:v>
                </c:pt>
                <c:pt idx="91">
                  <c:v>0.1603143860075702</c:v>
                </c:pt>
                <c:pt idx="92">
                  <c:v>0.138066685936929</c:v>
                </c:pt>
                <c:pt idx="93">
                  <c:v>0.11847912679447732</c:v>
                </c:pt>
                <c:pt idx="94">
                  <c:v>0.10130510449488436</c:v>
                </c:pt>
                <c:pt idx="95">
                  <c:v>8.6309252009186252E-2</c:v>
                </c:pt>
                <c:pt idx="96">
                  <c:v>7.3268941380239511E-2</c:v>
                </c:pt>
                <c:pt idx="97">
                  <c:v>6.1975354618510697E-2</c:v>
                </c:pt>
                <c:pt idx="98">
                  <c:v>5.2234165896034516E-2</c:v>
                </c:pt>
                <c:pt idx="99">
                  <c:v>4.3865880128698284E-2</c:v>
                </c:pt>
              </c:numCache>
            </c:numRef>
          </c:yVal>
          <c:smooth val="0"/>
          <c:extLst xmlns:c16r2="http://schemas.microsoft.com/office/drawing/2015/06/chart">
            <c:ext xmlns:c16="http://schemas.microsoft.com/office/drawing/2014/chart" uri="{C3380CC4-5D6E-409C-BE32-E72D297353CC}">
              <c16:uniqueId val="{00000002-1A47-4B4F-88AE-F0F7F58F3426}"/>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LSL=3.9</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1A47-4B4F-88AE-F0F7F58F3426}"/>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2025.xlsx]spcwhm6'!$E$1:$F$1</c:f>
              <c:numCache>
                <c:formatCode>General</c:formatCode>
                <c:ptCount val="2"/>
                <c:pt idx="0">
                  <c:v>3.9</c:v>
                </c:pt>
                <c:pt idx="1">
                  <c:v>3.9</c:v>
                </c:pt>
              </c:numCache>
            </c:numRef>
          </c:xVal>
          <c:yVal>
            <c:numRef>
              <c:f>'[APQR IN-PROCESS RECORD DATA 2025.xlsx]spcwhm6'!$E$2:$F$2</c:f>
              <c:numCache>
                <c:formatCode>General</c:formatCode>
                <c:ptCount val="2"/>
                <c:pt idx="0">
                  <c:v>0</c:v>
                </c:pt>
                <c:pt idx="1">
                  <c:v>7</c:v>
                </c:pt>
              </c:numCache>
            </c:numRef>
          </c:yVal>
          <c:smooth val="0"/>
          <c:extLst xmlns:c16r2="http://schemas.microsoft.com/office/drawing/2015/06/chart">
            <c:ext xmlns:c16="http://schemas.microsoft.com/office/drawing/2014/chart" uri="{C3380CC4-5D6E-409C-BE32-E72D297353CC}">
              <c16:uniqueId val="{00000003-1A47-4B4F-88AE-F0F7F58F3426}"/>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USL=4.5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1A47-4B4F-88AE-F0F7F58F3426}"/>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2025.xlsx]spcwhm6'!$E$3:$F$3</c:f>
              <c:numCache>
                <c:formatCode>General</c:formatCode>
                <c:ptCount val="2"/>
                <c:pt idx="0">
                  <c:v>4.5</c:v>
                </c:pt>
                <c:pt idx="1">
                  <c:v>4.5</c:v>
                </c:pt>
              </c:numCache>
            </c:numRef>
          </c:xVal>
          <c:yVal>
            <c:numRef>
              <c:f>'[APQR IN-PROCESS RECORD DATA 2025.xlsx]spcwhm6'!$E$4:$F$4</c:f>
              <c:numCache>
                <c:formatCode>General</c:formatCode>
                <c:ptCount val="2"/>
                <c:pt idx="0">
                  <c:v>0</c:v>
                </c:pt>
                <c:pt idx="1">
                  <c:v>7</c:v>
                </c:pt>
              </c:numCache>
            </c:numRef>
          </c:yVal>
          <c:smooth val="0"/>
          <c:extLst xmlns:c16r2="http://schemas.microsoft.com/office/drawing/2015/06/chart">
            <c:ext xmlns:c16="http://schemas.microsoft.com/office/drawing/2014/chart" uri="{C3380CC4-5D6E-409C-BE32-E72D297353CC}">
              <c16:uniqueId val="{00000005-1A47-4B4F-88AE-F0F7F58F3426}"/>
            </c:ext>
          </c:extLst>
        </c:ser>
        <c:dLbls>
          <c:showLegendKey val="0"/>
          <c:showVal val="0"/>
          <c:showCatName val="0"/>
          <c:showSerName val="0"/>
          <c:showPercent val="0"/>
          <c:showBubbleSize val="0"/>
        </c:dLbls>
        <c:axId val="290350752"/>
        <c:axId val="290351144"/>
      </c:scatterChart>
      <c:valAx>
        <c:axId val="290350752"/>
        <c:scaling>
          <c:orientation val="minMax"/>
          <c:max val="4.6000000000000005"/>
          <c:min val="3.8000000000000003"/>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0351144"/>
        <c:crosses val="autoZero"/>
        <c:crossBetween val="midCat"/>
        <c:majorUnit val="0.1"/>
        <c:minorUnit val="2.0000000000000004E-2"/>
      </c:valAx>
      <c:valAx>
        <c:axId val="290351144"/>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0350752"/>
        <c:crosses val="autoZero"/>
        <c:crossBetween val="midCat"/>
      </c:valAx>
      <c:valAx>
        <c:axId val="351257680"/>
        <c:scaling>
          <c:orientation val="minMax"/>
        </c:scaling>
        <c:delete val="1"/>
        <c:axPos val="r"/>
        <c:numFmt formatCode="General" sourceLinked="1"/>
        <c:majorTickMark val="out"/>
        <c:minorTickMark val="none"/>
        <c:tickLblPos val="nextTo"/>
        <c:crossAx val="351256112"/>
        <c:crosses val="max"/>
        <c:crossBetween val="between"/>
      </c:valAx>
      <c:dateAx>
        <c:axId val="351256112"/>
        <c:scaling>
          <c:orientation val="minMax"/>
        </c:scaling>
        <c:delete val="0"/>
        <c:axPos val="t"/>
        <c:numFmt formatCode="d\-mmm\-yyyy" sourceLinked="1"/>
        <c:majorTickMark val="none"/>
        <c:minorTickMark val="none"/>
        <c:tickLblPos val="none"/>
        <c:spPr>
          <a:ln w="6350">
            <a:noFill/>
          </a:ln>
        </c:spPr>
        <c:crossAx val="351257680"/>
        <c:crosses val="max"/>
        <c:auto val="0"/>
        <c:lblOffset val="100"/>
        <c:baseTimeUnit val="days"/>
        <c:majorUnit val="2000"/>
        <c:majorTimeUnit val="days"/>
      </c:date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dPt>
            <c:idx val="0"/>
            <c:marker>
              <c:spPr>
                <a:solidFill>
                  <a:srgbClr val="FF0000"/>
                </a:solidFill>
                <a:ln>
                  <a:solidFill>
                    <a:srgbClr val="FF0000"/>
                  </a:solidFill>
                  <a:prstDash val="solid"/>
                </a:ln>
              </c:spPr>
            </c:marker>
            <c:bubble3D val="0"/>
            <c:extLst xmlns:c16r2="http://schemas.microsoft.com/office/drawing/2015/06/chart">
              <c:ext xmlns:c16="http://schemas.microsoft.com/office/drawing/2014/chart" uri="{C3380CC4-5D6E-409C-BE32-E72D297353CC}">
                <c16:uniqueId val="{00000008-E4C7-49B3-9A57-E948BA21AB37}"/>
              </c:ext>
            </c:extLst>
          </c:dPt>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2025.xlsx]spcwhm1'!$B$1:$B$8</c:f>
              <c:numCache>
                <c:formatCode>General</c:formatCode>
                <c:ptCount val="8"/>
                <c:pt idx="0">
                  <c:v>6.4</c:v>
                </c:pt>
                <c:pt idx="1">
                  <c:v>6.27</c:v>
                </c:pt>
                <c:pt idx="2">
                  <c:v>6.19</c:v>
                </c:pt>
                <c:pt idx="3">
                  <c:v>6.01</c:v>
                </c:pt>
                <c:pt idx="4">
                  <c:v>6.07</c:v>
                </c:pt>
                <c:pt idx="5">
                  <c:v>6.06</c:v>
                </c:pt>
                <c:pt idx="6">
                  <c:v>6.03</c:v>
                </c:pt>
                <c:pt idx="7">
                  <c:v>6.1</c:v>
                </c:pt>
              </c:numCache>
            </c:numRef>
          </c:val>
          <c:smooth val="0"/>
          <c:extLst xmlns:c16r2="http://schemas.microsoft.com/office/drawing/2015/06/chart">
            <c:ext xmlns:c16="http://schemas.microsoft.com/office/drawing/2014/chart" uri="{C3380CC4-5D6E-409C-BE32-E72D297353CC}">
              <c16:uniqueId val="{00000001-E4C7-49B3-9A57-E948BA21AB37}"/>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Avg=6.141</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5-E4C7-49B3-9A57-E948BA21AB37}"/>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2025.xlsx]spcwhm1'!$C$1:$C$8</c:f>
              <c:numCache>
                <c:formatCode>General</c:formatCode>
                <c:ptCount val="8"/>
                <c:pt idx="0">
                  <c:v>6.1412500000000003</c:v>
                </c:pt>
                <c:pt idx="1">
                  <c:v>6.1412500000000003</c:v>
                </c:pt>
                <c:pt idx="2">
                  <c:v>6.1412500000000003</c:v>
                </c:pt>
                <c:pt idx="3">
                  <c:v>6.1412500000000003</c:v>
                </c:pt>
                <c:pt idx="4">
                  <c:v>6.1412500000000003</c:v>
                </c:pt>
                <c:pt idx="5">
                  <c:v>6.1412500000000003</c:v>
                </c:pt>
                <c:pt idx="6">
                  <c:v>6.1412500000000003</c:v>
                </c:pt>
                <c:pt idx="7">
                  <c:v>6.1412500000000003</c:v>
                </c:pt>
              </c:numCache>
            </c:numRef>
          </c:val>
          <c:smooth val="0"/>
          <c:extLst xmlns:c16r2="http://schemas.microsoft.com/office/drawing/2015/06/chart">
            <c:ext xmlns:c16="http://schemas.microsoft.com/office/drawing/2014/chart" uri="{C3380CC4-5D6E-409C-BE32-E72D297353CC}">
              <c16:uniqueId val="{00000002-E4C7-49B3-9A57-E948BA21AB37}"/>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UCL=6.354</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6-E4C7-49B3-9A57-E948BA21AB37}"/>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2025.xlsx]spcwhm1'!$D$1:$D$8</c:f>
              <c:numCache>
                <c:formatCode>General</c:formatCode>
                <c:ptCount val="8"/>
                <c:pt idx="0">
                  <c:v>6.3540159574468094</c:v>
                </c:pt>
                <c:pt idx="1">
                  <c:v>6.3540159574468094</c:v>
                </c:pt>
                <c:pt idx="2">
                  <c:v>6.3540159574468094</c:v>
                </c:pt>
                <c:pt idx="3">
                  <c:v>6.3540159574468094</c:v>
                </c:pt>
                <c:pt idx="4">
                  <c:v>6.3540159574468094</c:v>
                </c:pt>
                <c:pt idx="5">
                  <c:v>6.3540159574468094</c:v>
                </c:pt>
                <c:pt idx="6">
                  <c:v>6.3540159574468094</c:v>
                </c:pt>
                <c:pt idx="7">
                  <c:v>6.3540159574468094</c:v>
                </c:pt>
              </c:numCache>
            </c:numRef>
          </c:val>
          <c:smooth val="0"/>
          <c:extLst xmlns:c16r2="http://schemas.microsoft.com/office/drawing/2015/06/chart">
            <c:ext xmlns:c16="http://schemas.microsoft.com/office/drawing/2014/chart" uri="{C3380CC4-5D6E-409C-BE32-E72D297353CC}">
              <c16:uniqueId val="{00000003-E4C7-49B3-9A57-E948BA21AB37}"/>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LCL=5.928</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7-E4C7-49B3-9A57-E948BA21AB37}"/>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2025.xlsx]spcwhm1'!$E$1:$E$8</c:f>
              <c:numCache>
                <c:formatCode>General</c:formatCode>
                <c:ptCount val="8"/>
                <c:pt idx="0">
                  <c:v>5.9284840425531913</c:v>
                </c:pt>
                <c:pt idx="1">
                  <c:v>5.9284840425531913</c:v>
                </c:pt>
                <c:pt idx="2">
                  <c:v>5.9284840425531913</c:v>
                </c:pt>
                <c:pt idx="3">
                  <c:v>5.9284840425531913</c:v>
                </c:pt>
                <c:pt idx="4">
                  <c:v>5.9284840425531913</c:v>
                </c:pt>
                <c:pt idx="5">
                  <c:v>5.9284840425531913</c:v>
                </c:pt>
                <c:pt idx="6">
                  <c:v>5.9284840425531913</c:v>
                </c:pt>
                <c:pt idx="7">
                  <c:v>5.9284840425531913</c:v>
                </c:pt>
              </c:numCache>
            </c:numRef>
          </c:val>
          <c:smooth val="0"/>
          <c:extLst xmlns:c16r2="http://schemas.microsoft.com/office/drawing/2015/06/chart">
            <c:ext xmlns:c16="http://schemas.microsoft.com/office/drawing/2014/chart" uri="{C3380CC4-5D6E-409C-BE32-E72D297353CC}">
              <c16:uniqueId val="{00000004-E4C7-49B3-9A57-E948BA21AB37}"/>
            </c:ext>
          </c:extLst>
        </c:ser>
        <c:dLbls>
          <c:showLegendKey val="0"/>
          <c:showVal val="0"/>
          <c:showCatName val="0"/>
          <c:showSerName val="0"/>
          <c:showPercent val="0"/>
          <c:showBubbleSize val="0"/>
        </c:dLbls>
        <c:marker val="1"/>
        <c:smooth val="0"/>
        <c:axId val="355022624"/>
        <c:axId val="355019880"/>
      </c:lineChart>
      <c:catAx>
        <c:axId val="355022624"/>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5019880"/>
        <c:crosses val="autoZero"/>
        <c:auto val="0"/>
        <c:lblAlgn val="ctr"/>
        <c:lblOffset val="100"/>
        <c:noMultiLvlLbl val="0"/>
      </c:catAx>
      <c:valAx>
        <c:axId val="355019880"/>
        <c:scaling>
          <c:orientation val="minMax"/>
          <c:max val="6.45"/>
          <c:min val="5.9"/>
        </c:scaling>
        <c:delete val="0"/>
        <c:axPos val="l"/>
        <c:title>
          <c:tx>
            <c:rich>
              <a:bodyPr/>
              <a:lstStyle/>
              <a:p>
                <a:pPr>
                  <a:defRPr/>
                </a:pPr>
                <a:r>
                  <a:rPr lang="en-GB"/>
                  <a:t>X</a:t>
                </a:r>
              </a:p>
            </c:rich>
          </c:tx>
          <c:overlay val="0"/>
        </c:title>
        <c:numFmt formatCode="General" sourceLinked="1"/>
        <c:majorTickMark val="out"/>
        <c:minorTickMark val="none"/>
        <c:tickLblPos val="nextTo"/>
        <c:crossAx val="355022624"/>
        <c:crosses val="autoZero"/>
        <c:crossBetween val="midCat"/>
        <c:majorUnit val="0.05"/>
        <c:minorUnit val="1.0000000000000002E-2"/>
      </c:val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94157500534477"/>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2025.xlsx]spcwhm5'!$T$1:$T$12</c:f>
              <c:numCache>
                <c:formatCode>d\-mmm\-yyyy</c:formatCode>
                <c:ptCount val="12"/>
                <c:pt idx="0">
                  <c:v>1</c:v>
                </c:pt>
                <c:pt idx="1">
                  <c:v>5043</c:v>
                </c:pt>
                <c:pt idx="2">
                  <c:v>5043</c:v>
                </c:pt>
                <c:pt idx="3">
                  <c:v>5584</c:v>
                </c:pt>
                <c:pt idx="4">
                  <c:v>5584</c:v>
                </c:pt>
                <c:pt idx="5">
                  <c:v>5584</c:v>
                </c:pt>
                <c:pt idx="6">
                  <c:v>6126</c:v>
                </c:pt>
                <c:pt idx="7">
                  <c:v>6126</c:v>
                </c:pt>
                <c:pt idx="8">
                  <c:v>6126</c:v>
                </c:pt>
                <c:pt idx="9">
                  <c:v>6668</c:v>
                </c:pt>
                <c:pt idx="10">
                  <c:v>6668</c:v>
                </c:pt>
                <c:pt idx="11">
                  <c:v>10001</c:v>
                </c:pt>
              </c:numCache>
            </c:numRef>
          </c:cat>
          <c:val>
            <c:numRef>
              <c:f>'[APQR IN-PROCESS RECORD DATA 2025.xlsx]spcwhm5'!$B$1:$B$12</c:f>
              <c:numCache>
                <c:formatCode>General</c:formatCode>
                <c:ptCount val="12"/>
                <c:pt idx="0">
                  <c:v>0</c:v>
                </c:pt>
                <c:pt idx="1">
                  <c:v>0</c:v>
                </c:pt>
                <c:pt idx="2">
                  <c:v>5</c:v>
                </c:pt>
                <c:pt idx="3">
                  <c:v>5</c:v>
                </c:pt>
                <c:pt idx="4">
                  <c:v>0</c:v>
                </c:pt>
                <c:pt idx="5">
                  <c:v>2</c:v>
                </c:pt>
                <c:pt idx="6">
                  <c:v>2</c:v>
                </c:pt>
                <c:pt idx="7">
                  <c:v>0</c:v>
                </c:pt>
                <c:pt idx="8">
                  <c:v>1</c:v>
                </c:pt>
                <c:pt idx="9">
                  <c:v>1</c:v>
                </c:pt>
                <c:pt idx="10">
                  <c:v>0</c:v>
                </c:pt>
                <c:pt idx="11">
                  <c:v>0</c:v>
                </c:pt>
              </c:numCache>
            </c:numRef>
          </c:val>
          <c:extLst xmlns:c16r2="http://schemas.microsoft.com/office/drawing/2015/06/chart">
            <c:ext xmlns:c16="http://schemas.microsoft.com/office/drawing/2014/chart" uri="{C3380CC4-5D6E-409C-BE32-E72D297353CC}">
              <c16:uniqueId val="{00000000-4685-4D51-9A93-B57D3A025392}"/>
            </c:ext>
          </c:extLst>
        </c:ser>
        <c:dLbls>
          <c:showLegendKey val="0"/>
          <c:showVal val="0"/>
          <c:showCatName val="0"/>
          <c:showSerName val="0"/>
          <c:showPercent val="0"/>
          <c:showBubbleSize val="0"/>
        </c:dLbls>
        <c:axId val="447260648"/>
        <c:axId val="447258688"/>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2025.xlsx]spcwhm5'!$A$1:$A$12</c:f>
              <c:numCache>
                <c:formatCode>General</c:formatCode>
                <c:ptCount val="12"/>
                <c:pt idx="0">
                  <c:v>#N/A</c:v>
                </c:pt>
                <c:pt idx="1">
                  <c:v>6.01</c:v>
                </c:pt>
                <c:pt idx="2">
                  <c:v>6.01</c:v>
                </c:pt>
                <c:pt idx="3">
                  <c:v>6.14</c:v>
                </c:pt>
                <c:pt idx="4">
                  <c:v>6.14</c:v>
                </c:pt>
                <c:pt idx="5">
                  <c:v>6.14</c:v>
                </c:pt>
                <c:pt idx="6">
                  <c:v>6.27</c:v>
                </c:pt>
                <c:pt idx="7">
                  <c:v>6.27</c:v>
                </c:pt>
                <c:pt idx="8">
                  <c:v>6.27</c:v>
                </c:pt>
                <c:pt idx="9">
                  <c:v>6.4</c:v>
                </c:pt>
                <c:pt idx="10">
                  <c:v>6.4</c:v>
                </c:pt>
                <c:pt idx="11">
                  <c:v>#N/A</c:v>
                </c:pt>
              </c:numCache>
            </c:numRef>
          </c:xVal>
          <c:yVal>
            <c:numRef>
              <c:f>'[APQR IN-PROCESS RECORD DATA 2025.xlsx]spcwhm5'!$B$1:$B$12</c:f>
              <c:numCache>
                <c:formatCode>General</c:formatCode>
                <c:ptCount val="12"/>
                <c:pt idx="0">
                  <c:v>0</c:v>
                </c:pt>
                <c:pt idx="1">
                  <c:v>0</c:v>
                </c:pt>
                <c:pt idx="2">
                  <c:v>5</c:v>
                </c:pt>
                <c:pt idx="3">
                  <c:v>5</c:v>
                </c:pt>
                <c:pt idx="4">
                  <c:v>0</c:v>
                </c:pt>
                <c:pt idx="5">
                  <c:v>2</c:v>
                </c:pt>
                <c:pt idx="6">
                  <c:v>2</c:v>
                </c:pt>
                <c:pt idx="7">
                  <c:v>0</c:v>
                </c:pt>
                <c:pt idx="8">
                  <c:v>1</c:v>
                </c:pt>
                <c:pt idx="9">
                  <c:v>1</c:v>
                </c:pt>
                <c:pt idx="10">
                  <c:v>0</c:v>
                </c:pt>
                <c:pt idx="11">
                  <c:v>0</c:v>
                </c:pt>
              </c:numCache>
            </c:numRef>
          </c:yVal>
          <c:smooth val="0"/>
          <c:extLst xmlns:c16r2="http://schemas.microsoft.com/office/drawing/2015/06/chart">
            <c:ext xmlns:c16="http://schemas.microsoft.com/office/drawing/2014/chart" uri="{C3380CC4-5D6E-409C-BE32-E72D297353CC}">
              <c16:uniqueId val="{00000004-7210-41F2-BC75-CEE9789B7CF4}"/>
            </c:ext>
          </c:extLst>
        </c:ser>
        <c:ser>
          <c:idx val="1"/>
          <c:order val="1"/>
          <c:tx>
            <c:v>Within Variation</c:v>
          </c:tx>
          <c:spPr>
            <a:ln w="12700">
              <a:solidFill>
                <a:srgbClr val="0000FF"/>
              </a:solidFill>
              <a:prstDash val="solid"/>
            </a:ln>
          </c:spPr>
          <c:marker>
            <c:symbol val="none"/>
          </c:marker>
          <c:xVal>
            <c:numRef>
              <c:f>'[APQR IN-PROCESS RECORD DATA 2025.xlsx]spcwhm5'!$C$1:$C$100</c:f>
              <c:numCache>
                <c:formatCode>General</c:formatCode>
                <c:ptCount val="100"/>
                <c:pt idx="0">
                  <c:v>5.9284840425531913</c:v>
                </c:pt>
                <c:pt idx="1">
                  <c:v>5.9327393617021276</c:v>
                </c:pt>
                <c:pt idx="2">
                  <c:v>5.9369946808510639</c:v>
                </c:pt>
                <c:pt idx="3">
                  <c:v>5.9412500000000001</c:v>
                </c:pt>
                <c:pt idx="4">
                  <c:v>5.9455053191489355</c:v>
                </c:pt>
                <c:pt idx="5">
                  <c:v>5.9497606382978718</c:v>
                </c:pt>
                <c:pt idx="6">
                  <c:v>5.9540159574468081</c:v>
                </c:pt>
                <c:pt idx="7">
                  <c:v>5.9582712765957444</c:v>
                </c:pt>
                <c:pt idx="8">
                  <c:v>5.9625265957446807</c:v>
                </c:pt>
                <c:pt idx="9">
                  <c:v>5.966781914893617</c:v>
                </c:pt>
                <c:pt idx="10">
                  <c:v>5.9710372340425533</c:v>
                </c:pt>
                <c:pt idx="11">
                  <c:v>5.9752925531914896</c:v>
                </c:pt>
                <c:pt idx="12">
                  <c:v>5.979547872340425</c:v>
                </c:pt>
                <c:pt idx="13">
                  <c:v>5.9838031914893612</c:v>
                </c:pt>
                <c:pt idx="14">
                  <c:v>5.9880585106382975</c:v>
                </c:pt>
                <c:pt idx="15">
                  <c:v>5.9923138297872338</c:v>
                </c:pt>
                <c:pt idx="16">
                  <c:v>5.9965691489361701</c:v>
                </c:pt>
                <c:pt idx="17">
                  <c:v>6.0008244680851064</c:v>
                </c:pt>
                <c:pt idx="18">
                  <c:v>6.0050797872340427</c:v>
                </c:pt>
                <c:pt idx="19">
                  <c:v>6.009335106382979</c:v>
                </c:pt>
                <c:pt idx="20">
                  <c:v>6.0135904255319144</c:v>
                </c:pt>
                <c:pt idx="21">
                  <c:v>6.0178457446808507</c:v>
                </c:pt>
                <c:pt idx="22">
                  <c:v>6.0221010638297869</c:v>
                </c:pt>
                <c:pt idx="23">
                  <c:v>6.0263563829787232</c:v>
                </c:pt>
                <c:pt idx="24">
                  <c:v>6.0306117021276595</c:v>
                </c:pt>
                <c:pt idx="25">
                  <c:v>6.0348670212765958</c:v>
                </c:pt>
                <c:pt idx="26">
                  <c:v>6.0391223404255321</c:v>
                </c:pt>
                <c:pt idx="27">
                  <c:v>6.0433776595744684</c:v>
                </c:pt>
                <c:pt idx="28">
                  <c:v>6.0476329787234038</c:v>
                </c:pt>
                <c:pt idx="29">
                  <c:v>6.0518882978723401</c:v>
                </c:pt>
                <c:pt idx="30">
                  <c:v>6.0561436170212763</c:v>
                </c:pt>
                <c:pt idx="31">
                  <c:v>6.0603989361702126</c:v>
                </c:pt>
                <c:pt idx="32">
                  <c:v>6.0646542553191489</c:v>
                </c:pt>
                <c:pt idx="33">
                  <c:v>6.0689095744680852</c:v>
                </c:pt>
                <c:pt idx="34">
                  <c:v>6.0731648936170215</c:v>
                </c:pt>
                <c:pt idx="35">
                  <c:v>6.0774202127659578</c:v>
                </c:pt>
                <c:pt idx="36">
                  <c:v>6.0816755319148932</c:v>
                </c:pt>
                <c:pt idx="37">
                  <c:v>6.0859308510638295</c:v>
                </c:pt>
                <c:pt idx="38">
                  <c:v>6.0901861702127658</c:v>
                </c:pt>
                <c:pt idx="39">
                  <c:v>6.094441489361702</c:v>
                </c:pt>
                <c:pt idx="40">
                  <c:v>6.0986968085106383</c:v>
                </c:pt>
                <c:pt idx="41">
                  <c:v>6.1029521276595746</c:v>
                </c:pt>
                <c:pt idx="42">
                  <c:v>6.1072074468085109</c:v>
                </c:pt>
                <c:pt idx="43">
                  <c:v>6.1114627659574472</c:v>
                </c:pt>
                <c:pt idx="44">
                  <c:v>6.1157180851063826</c:v>
                </c:pt>
                <c:pt idx="45">
                  <c:v>6.1199734042553189</c:v>
                </c:pt>
                <c:pt idx="46">
                  <c:v>6.1242287234042552</c:v>
                </c:pt>
                <c:pt idx="47">
                  <c:v>6.1284840425531915</c:v>
                </c:pt>
                <c:pt idx="48">
                  <c:v>6.1327393617021277</c:v>
                </c:pt>
                <c:pt idx="49">
                  <c:v>6.136994680851064</c:v>
                </c:pt>
                <c:pt idx="50">
                  <c:v>6.1412500000000003</c:v>
                </c:pt>
                <c:pt idx="51">
                  <c:v>6.1455053191489366</c:v>
                </c:pt>
                <c:pt idx="52">
                  <c:v>6.149760638297872</c:v>
                </c:pt>
                <c:pt idx="53">
                  <c:v>6.1540159574468083</c:v>
                </c:pt>
                <c:pt idx="54">
                  <c:v>6.1582712765957446</c:v>
                </c:pt>
                <c:pt idx="55">
                  <c:v>6.1625265957446809</c:v>
                </c:pt>
                <c:pt idx="56">
                  <c:v>6.1667819148936172</c:v>
                </c:pt>
                <c:pt idx="57">
                  <c:v>6.1710372340425534</c:v>
                </c:pt>
                <c:pt idx="58">
                  <c:v>6.1752925531914897</c:v>
                </c:pt>
                <c:pt idx="59">
                  <c:v>6.1795478723404251</c:v>
                </c:pt>
                <c:pt idx="60">
                  <c:v>6.1838031914893614</c:v>
                </c:pt>
                <c:pt idx="61">
                  <c:v>6.1880585106382977</c:v>
                </c:pt>
                <c:pt idx="62">
                  <c:v>6.192313829787234</c:v>
                </c:pt>
                <c:pt idx="63">
                  <c:v>6.1965691489361703</c:v>
                </c:pt>
                <c:pt idx="64">
                  <c:v>6.2008244680851066</c:v>
                </c:pt>
                <c:pt idx="65">
                  <c:v>6.2050797872340429</c:v>
                </c:pt>
                <c:pt idx="66">
                  <c:v>6.2093351063829791</c:v>
                </c:pt>
                <c:pt idx="67">
                  <c:v>6.2135904255319154</c:v>
                </c:pt>
                <c:pt idx="68">
                  <c:v>6.2178457446808508</c:v>
                </c:pt>
                <c:pt idx="69">
                  <c:v>6.2221010638297871</c:v>
                </c:pt>
                <c:pt idx="70">
                  <c:v>6.2263563829787234</c:v>
                </c:pt>
                <c:pt idx="71">
                  <c:v>6.2306117021276597</c:v>
                </c:pt>
                <c:pt idx="72">
                  <c:v>6.234867021276596</c:v>
                </c:pt>
                <c:pt idx="73">
                  <c:v>6.2391223404255323</c:v>
                </c:pt>
                <c:pt idx="74">
                  <c:v>6.2433776595744686</c:v>
                </c:pt>
                <c:pt idx="75">
                  <c:v>6.247632978723404</c:v>
                </c:pt>
                <c:pt idx="76">
                  <c:v>6.2518882978723402</c:v>
                </c:pt>
                <c:pt idx="77">
                  <c:v>6.2561436170212765</c:v>
                </c:pt>
                <c:pt idx="78">
                  <c:v>6.2603989361702128</c:v>
                </c:pt>
                <c:pt idx="79">
                  <c:v>6.2646542553191491</c:v>
                </c:pt>
                <c:pt idx="80">
                  <c:v>6.2689095744680854</c:v>
                </c:pt>
                <c:pt idx="81">
                  <c:v>6.2731648936170217</c:v>
                </c:pt>
                <c:pt idx="82">
                  <c:v>6.277420212765958</c:v>
                </c:pt>
                <c:pt idx="83">
                  <c:v>6.2816755319148934</c:v>
                </c:pt>
                <c:pt idx="84">
                  <c:v>6.2859308510638296</c:v>
                </c:pt>
                <c:pt idx="85">
                  <c:v>6.2901861702127659</c:v>
                </c:pt>
                <c:pt idx="86">
                  <c:v>6.2944414893617022</c:v>
                </c:pt>
                <c:pt idx="87">
                  <c:v>6.2986968085106385</c:v>
                </c:pt>
                <c:pt idx="88">
                  <c:v>6.3029521276595748</c:v>
                </c:pt>
                <c:pt idx="89">
                  <c:v>6.3072074468085111</c:v>
                </c:pt>
                <c:pt idx="90">
                  <c:v>6.3114627659574474</c:v>
                </c:pt>
                <c:pt idx="91">
                  <c:v>6.3157180851063828</c:v>
                </c:pt>
                <c:pt idx="92">
                  <c:v>6.3199734042553191</c:v>
                </c:pt>
                <c:pt idx="93">
                  <c:v>6.3242287234042553</c:v>
                </c:pt>
                <c:pt idx="94">
                  <c:v>6.3284840425531916</c:v>
                </c:pt>
                <c:pt idx="95">
                  <c:v>6.3327393617021279</c:v>
                </c:pt>
                <c:pt idx="96">
                  <c:v>6.3369946808510642</c:v>
                </c:pt>
                <c:pt idx="97">
                  <c:v>6.3412500000000005</c:v>
                </c:pt>
                <c:pt idx="98">
                  <c:v>6.3455053191489368</c:v>
                </c:pt>
                <c:pt idx="99">
                  <c:v>6.3497606382978722</c:v>
                </c:pt>
              </c:numCache>
            </c:numRef>
          </c:xVal>
          <c:yVal>
            <c:numRef>
              <c:f>'[APQR IN-PROCESS RECORD DATA 2025.xlsx]spcwhm5'!$D$1:$D$100</c:f>
              <c:numCache>
                <c:formatCode>General</c:formatCode>
                <c:ptCount val="100"/>
                <c:pt idx="0">
                  <c:v>6.4988625112657947E-2</c:v>
                </c:pt>
                <c:pt idx="1">
                  <c:v>7.7665586440919962E-2</c:v>
                </c:pt>
                <c:pt idx="2">
                  <c:v>9.2481835874843057E-2</c:v>
                </c:pt>
                <c:pt idx="3">
                  <c:v>0.10972884271804606</c:v>
                </c:pt>
                <c:pt idx="4">
                  <c:v>0.12972440729574664</c:v>
                </c:pt>
                <c:pt idx="5">
                  <c:v>0.15281258811868906</c:v>
                </c:pt>
                <c:pt idx="6">
                  <c:v>0.17936310241513642</c:v>
                </c:pt>
                <c:pt idx="7">
                  <c:v>0.20977011829020767</c:v>
                </c:pt>
                <c:pt idx="8">
                  <c:v>0.24445035867935277</c:v>
                </c:pt>
                <c:pt idx="9">
                  <c:v>0.28384044199418845</c:v>
                </c:pt>
                <c:pt idx="10">
                  <c:v>0.32839339224357494</c:v>
                </c:pt>
                <c:pt idx="11">
                  <c:v>0.3785742627153616</c:v>
                </c:pt>
                <c:pt idx="12">
                  <c:v>0.43485483220140131</c:v>
                </c:pt>
                <c:pt idx="13">
                  <c:v>0.49770735130742461</c:v>
                </c:pt>
                <c:pt idx="14">
                  <c:v>0.56759733854627947</c:v>
                </c:pt>
                <c:pt idx="15">
                  <c:v>0.64497545145697577</c:v>
                </c:pt>
                <c:pt idx="16">
                  <c:v>0.73026848654707055</c:v>
                </c:pt>
                <c:pt idx="17">
                  <c:v>0.82386959287831563</c:v>
                </c:pt>
                <c:pt idx="18">
                  <c:v>0.92612781688575008</c:v>
                </c:pt>
                <c:pt idx="19">
                  <c:v>1.0373371296532039</c:v>
                </c:pt>
                <c:pt idx="20">
                  <c:v>1.157725121324289</c:v>
                </c:pt>
                <c:pt idx="21">
                  <c:v>1.2874415794382987</c:v>
                </c:pt>
                <c:pt idx="22">
                  <c:v>1.42654719747662</c:v>
                </c:pt>
                <c:pt idx="23">
                  <c:v>1.5750026854641102</c:v>
                </c:pt>
                <c:pt idx="24">
                  <c:v>1.7326585747537011</c:v>
                </c:pt>
                <c:pt idx="25">
                  <c:v>1.8992460228446264</c:v>
                </c:pt>
                <c:pt idx="26">
                  <c:v>2.0743689300570307</c:v>
                </c:pt>
                <c:pt idx="27">
                  <c:v>2.257497677087259</c:v>
                </c:pt>
                <c:pt idx="28">
                  <c:v>2.4479647801004547</c:v>
                </c:pt>
                <c:pt idx="29">
                  <c:v>2.6449627375618738</c:v>
                </c:pt>
                <c:pt idx="30">
                  <c:v>2.8475443102738067</c:v>
                </c:pt>
                <c:pt idx="31">
                  <c:v>3.0546254332507732</c:v>
                </c:pt>
                <c:pt idx="32">
                  <c:v>3.2649909056958069</c:v>
                </c:pt>
                <c:pt idx="33">
                  <c:v>3.4773029444121688</c:v>
                </c:pt>
                <c:pt idx="34">
                  <c:v>3.6901126178627814</c:v>
                </c:pt>
                <c:pt idx="35">
                  <c:v>3.901874104515338</c:v>
                </c:pt>
                <c:pt idx="36">
                  <c:v>4.1109616421521551</c:v>
                </c:pt>
                <c:pt idx="37">
                  <c:v>4.3156889568159649</c:v>
                </c:pt>
                <c:pt idx="38">
                  <c:v>4.5143308835298939</c:v>
                </c:pt>
                <c:pt idx="39">
                  <c:v>4.7051468185004497</c:v>
                </c:pt>
                <c:pt idx="40">
                  <c:v>4.8864055768053314</c:v>
                </c:pt>
                <c:pt idx="41">
                  <c:v>5.0564111731063708</c:v>
                </c:pt>
                <c:pt idx="42">
                  <c:v>5.213528998011931</c:v>
                </c:pt>
                <c:pt idx="43">
                  <c:v>5.3562118313312581</c:v>
                </c:pt>
                <c:pt idx="44">
                  <c:v>5.4830251171915263</c:v>
                </c:pt>
                <c:pt idx="45">
                  <c:v>5.5926709259131018</c:v>
                </c:pt>
                <c:pt idx="46">
                  <c:v>5.6840100441931876</c:v>
                </c:pt>
                <c:pt idx="47">
                  <c:v>5.7560816684779539</c:v>
                </c:pt>
                <c:pt idx="48">
                  <c:v>5.8081202257421598</c:v>
                </c:pt>
                <c:pt idx="49">
                  <c:v>5.839568909988369</c:v>
                </c:pt>
                <c:pt idx="50">
                  <c:v>5.8500895998065987</c:v>
                </c:pt>
                <c:pt idx="51">
                  <c:v>5.839568909988369</c:v>
                </c:pt>
                <c:pt idx="52">
                  <c:v>5.8081202257421696</c:v>
                </c:pt>
                <c:pt idx="53">
                  <c:v>5.7560816684779672</c:v>
                </c:pt>
                <c:pt idx="54">
                  <c:v>5.6840100441932053</c:v>
                </c:pt>
                <c:pt idx="55">
                  <c:v>5.5926709259131231</c:v>
                </c:pt>
                <c:pt idx="56">
                  <c:v>5.4830251171915512</c:v>
                </c:pt>
                <c:pt idx="57">
                  <c:v>5.3562118313312581</c:v>
                </c:pt>
                <c:pt idx="58">
                  <c:v>5.213528998011931</c:v>
                </c:pt>
                <c:pt idx="59">
                  <c:v>5.0564111731064045</c:v>
                </c:pt>
                <c:pt idx="60">
                  <c:v>4.8864055768053669</c:v>
                </c:pt>
                <c:pt idx="61">
                  <c:v>4.7051468185004888</c:v>
                </c:pt>
                <c:pt idx="62">
                  <c:v>4.5143308835299338</c:v>
                </c:pt>
                <c:pt idx="63">
                  <c:v>4.3156889568160066</c:v>
                </c:pt>
                <c:pt idx="64">
                  <c:v>4.1109616421521977</c:v>
                </c:pt>
                <c:pt idx="65">
                  <c:v>3.901874104515338</c:v>
                </c:pt>
                <c:pt idx="66">
                  <c:v>3.6901126178627814</c:v>
                </c:pt>
                <c:pt idx="67">
                  <c:v>3.4773029444121688</c:v>
                </c:pt>
                <c:pt idx="68">
                  <c:v>3.2649909056958513</c:v>
                </c:pt>
                <c:pt idx="69">
                  <c:v>3.0546254332508171</c:v>
                </c:pt>
                <c:pt idx="70">
                  <c:v>2.8475443102738494</c:v>
                </c:pt>
                <c:pt idx="71">
                  <c:v>2.6449627375619151</c:v>
                </c:pt>
                <c:pt idx="72">
                  <c:v>2.4479647801004956</c:v>
                </c:pt>
                <c:pt idx="73">
                  <c:v>2.257497677087259</c:v>
                </c:pt>
                <c:pt idx="74">
                  <c:v>2.0743689300570307</c:v>
                </c:pt>
                <c:pt idx="75">
                  <c:v>1.8992460228446624</c:v>
                </c:pt>
                <c:pt idx="76">
                  <c:v>1.7326585747537353</c:v>
                </c:pt>
                <c:pt idx="77">
                  <c:v>1.5750026854641421</c:v>
                </c:pt>
                <c:pt idx="78">
                  <c:v>1.4265471974766499</c:v>
                </c:pt>
                <c:pt idx="79">
                  <c:v>1.2874415794383265</c:v>
                </c:pt>
                <c:pt idx="80">
                  <c:v>1.1577251213243149</c:v>
                </c:pt>
                <c:pt idx="81">
                  <c:v>1.0373371296532039</c:v>
                </c:pt>
                <c:pt idx="82">
                  <c:v>0.92612781688575008</c:v>
                </c:pt>
                <c:pt idx="83">
                  <c:v>0.82386959287833605</c:v>
                </c:pt>
                <c:pt idx="84">
                  <c:v>0.73026848654708909</c:v>
                </c:pt>
                <c:pt idx="85">
                  <c:v>0.64497545145699275</c:v>
                </c:pt>
                <c:pt idx="86">
                  <c:v>0.56759733854629479</c:v>
                </c:pt>
                <c:pt idx="87">
                  <c:v>0.49770735130743826</c:v>
                </c:pt>
                <c:pt idx="88">
                  <c:v>0.4348548322014138</c:v>
                </c:pt>
                <c:pt idx="89">
                  <c:v>0.3785742627153616</c:v>
                </c:pt>
                <c:pt idx="90">
                  <c:v>0.32839339224357494</c:v>
                </c:pt>
                <c:pt idx="91">
                  <c:v>0.28384044199419722</c:v>
                </c:pt>
                <c:pt idx="92">
                  <c:v>0.2444503586793606</c:v>
                </c:pt>
                <c:pt idx="93">
                  <c:v>0.20977011829021447</c:v>
                </c:pt>
                <c:pt idx="94">
                  <c:v>0.17936310241514236</c:v>
                </c:pt>
                <c:pt idx="95">
                  <c:v>0.15281258811869422</c:v>
                </c:pt>
                <c:pt idx="96">
                  <c:v>0.12972440729575116</c:v>
                </c:pt>
                <c:pt idx="97">
                  <c:v>0.10972884271804606</c:v>
                </c:pt>
                <c:pt idx="98">
                  <c:v>9.2481835874843057E-2</c:v>
                </c:pt>
                <c:pt idx="99">
                  <c:v>7.7665586440922862E-2</c:v>
                </c:pt>
              </c:numCache>
            </c:numRef>
          </c:yVal>
          <c:smooth val="0"/>
          <c:extLst xmlns:c16r2="http://schemas.microsoft.com/office/drawing/2015/06/chart">
            <c:ext xmlns:c16="http://schemas.microsoft.com/office/drawing/2014/chart" uri="{C3380CC4-5D6E-409C-BE32-E72D297353CC}">
              <c16:uniqueId val="{00000005-7210-41F2-BC75-CEE9789B7CF4}"/>
            </c:ext>
          </c:extLst>
        </c:ser>
        <c:ser>
          <c:idx val="2"/>
          <c:order val="2"/>
          <c:tx>
            <c:v>Overall Variation</c:v>
          </c:tx>
          <c:spPr>
            <a:ln w="12700">
              <a:solidFill>
                <a:srgbClr val="000000"/>
              </a:solidFill>
              <a:prstDash val="lgDash"/>
            </a:ln>
          </c:spPr>
          <c:marker>
            <c:symbol val="none"/>
          </c:marker>
          <c:xVal>
            <c:numRef>
              <c:f>'[APQR IN-PROCESS RECORD DATA 2025.xlsx]spcwhm5'!$G$1:$G$100</c:f>
              <c:numCache>
                <c:formatCode>General</c:formatCode>
                <c:ptCount val="100"/>
                <c:pt idx="0">
                  <c:v>5.7341719976466425</c:v>
                </c:pt>
                <c:pt idx="1">
                  <c:v>5.7423135576937101</c:v>
                </c:pt>
                <c:pt idx="2">
                  <c:v>5.7504551177407768</c:v>
                </c:pt>
                <c:pt idx="3">
                  <c:v>5.7585966777878443</c:v>
                </c:pt>
                <c:pt idx="4">
                  <c:v>5.766738237834911</c:v>
                </c:pt>
                <c:pt idx="5">
                  <c:v>5.7748797978819786</c:v>
                </c:pt>
                <c:pt idx="6">
                  <c:v>5.7830213579290453</c:v>
                </c:pt>
                <c:pt idx="7">
                  <c:v>5.7911629179761128</c:v>
                </c:pt>
                <c:pt idx="8">
                  <c:v>5.7993044780231795</c:v>
                </c:pt>
                <c:pt idx="9">
                  <c:v>5.8074460380702471</c:v>
                </c:pt>
                <c:pt idx="10">
                  <c:v>5.8155875981173137</c:v>
                </c:pt>
                <c:pt idx="11">
                  <c:v>5.8237291581643813</c:v>
                </c:pt>
                <c:pt idx="12">
                  <c:v>5.831870718211448</c:v>
                </c:pt>
                <c:pt idx="13">
                  <c:v>5.8400122782585155</c:v>
                </c:pt>
                <c:pt idx="14">
                  <c:v>5.8481538383055831</c:v>
                </c:pt>
                <c:pt idx="15">
                  <c:v>5.8562953983526498</c:v>
                </c:pt>
                <c:pt idx="16">
                  <c:v>5.8644369583997173</c:v>
                </c:pt>
                <c:pt idx="17">
                  <c:v>5.872578518446784</c:v>
                </c:pt>
                <c:pt idx="18">
                  <c:v>5.8807200784938516</c:v>
                </c:pt>
                <c:pt idx="19">
                  <c:v>5.8888616385409183</c:v>
                </c:pt>
                <c:pt idx="20">
                  <c:v>5.8970031985879858</c:v>
                </c:pt>
                <c:pt idx="21">
                  <c:v>5.9051447586350525</c:v>
                </c:pt>
                <c:pt idx="22">
                  <c:v>5.9132863186821201</c:v>
                </c:pt>
                <c:pt idx="23">
                  <c:v>5.9214278787291867</c:v>
                </c:pt>
                <c:pt idx="24">
                  <c:v>5.9295694387762543</c:v>
                </c:pt>
                <c:pt idx="25">
                  <c:v>5.937710998823321</c:v>
                </c:pt>
                <c:pt idx="26">
                  <c:v>5.9458525588703885</c:v>
                </c:pt>
                <c:pt idx="27">
                  <c:v>5.9539941189174552</c:v>
                </c:pt>
                <c:pt idx="28">
                  <c:v>5.9621356789645228</c:v>
                </c:pt>
                <c:pt idx="29">
                  <c:v>5.9702772390115904</c:v>
                </c:pt>
                <c:pt idx="30">
                  <c:v>5.978418799058657</c:v>
                </c:pt>
                <c:pt idx="31">
                  <c:v>5.9865603591057246</c:v>
                </c:pt>
                <c:pt idx="32">
                  <c:v>5.9947019191527913</c:v>
                </c:pt>
                <c:pt idx="33">
                  <c:v>6.0028434791998588</c:v>
                </c:pt>
                <c:pt idx="34">
                  <c:v>6.0109850392469255</c:v>
                </c:pt>
                <c:pt idx="35">
                  <c:v>6.0191265992939931</c:v>
                </c:pt>
                <c:pt idx="36">
                  <c:v>6.0272681593410598</c:v>
                </c:pt>
                <c:pt idx="37">
                  <c:v>6.0354097193881273</c:v>
                </c:pt>
                <c:pt idx="38">
                  <c:v>6.043551279435194</c:v>
                </c:pt>
                <c:pt idx="39">
                  <c:v>6.0516928394822616</c:v>
                </c:pt>
                <c:pt idx="40">
                  <c:v>6.0598343995293291</c:v>
                </c:pt>
                <c:pt idx="41">
                  <c:v>6.0679759595763958</c:v>
                </c:pt>
                <c:pt idx="42">
                  <c:v>6.0761175196234634</c:v>
                </c:pt>
                <c:pt idx="43">
                  <c:v>6.08425907967053</c:v>
                </c:pt>
                <c:pt idx="44">
                  <c:v>6.0924006397175976</c:v>
                </c:pt>
                <c:pt idx="45">
                  <c:v>6.1005421997646643</c:v>
                </c:pt>
                <c:pt idx="46">
                  <c:v>6.1086837598117318</c:v>
                </c:pt>
                <c:pt idx="47">
                  <c:v>6.1168253198587985</c:v>
                </c:pt>
                <c:pt idx="48">
                  <c:v>6.1249668799058661</c:v>
                </c:pt>
                <c:pt idx="49">
                  <c:v>6.1331084399529328</c:v>
                </c:pt>
                <c:pt idx="50">
                  <c:v>6.1412500000000003</c:v>
                </c:pt>
                <c:pt idx="51">
                  <c:v>6.149391560047067</c:v>
                </c:pt>
                <c:pt idx="52">
                  <c:v>6.1575331200941346</c:v>
                </c:pt>
                <c:pt idx="53">
                  <c:v>6.1656746801412012</c:v>
                </c:pt>
                <c:pt idx="54">
                  <c:v>6.1738162401882688</c:v>
                </c:pt>
                <c:pt idx="55">
                  <c:v>6.1819578002353364</c:v>
                </c:pt>
                <c:pt idx="56">
                  <c:v>6.190099360282403</c:v>
                </c:pt>
                <c:pt idx="57">
                  <c:v>6.1982409203294706</c:v>
                </c:pt>
                <c:pt idx="58">
                  <c:v>6.2063824803765373</c:v>
                </c:pt>
                <c:pt idx="59">
                  <c:v>6.2145240404236048</c:v>
                </c:pt>
                <c:pt idx="60">
                  <c:v>6.2226656004706715</c:v>
                </c:pt>
                <c:pt idx="61">
                  <c:v>6.2308071605177391</c:v>
                </c:pt>
                <c:pt idx="62">
                  <c:v>6.2389487205648058</c:v>
                </c:pt>
                <c:pt idx="63">
                  <c:v>6.2470902806118733</c:v>
                </c:pt>
                <c:pt idx="64">
                  <c:v>6.25523184065894</c:v>
                </c:pt>
                <c:pt idx="65">
                  <c:v>6.2633734007060076</c:v>
                </c:pt>
                <c:pt idx="66">
                  <c:v>6.2715149607530751</c:v>
                </c:pt>
                <c:pt idx="67">
                  <c:v>6.2796565208001418</c:v>
                </c:pt>
                <c:pt idx="68">
                  <c:v>6.2877980808472085</c:v>
                </c:pt>
                <c:pt idx="69">
                  <c:v>6.295939640894276</c:v>
                </c:pt>
                <c:pt idx="70">
                  <c:v>6.3040812009413436</c:v>
                </c:pt>
                <c:pt idx="71">
                  <c:v>6.3122227609884103</c:v>
                </c:pt>
                <c:pt idx="72">
                  <c:v>6.3203643210354779</c:v>
                </c:pt>
                <c:pt idx="73">
                  <c:v>6.3285058810825445</c:v>
                </c:pt>
                <c:pt idx="74">
                  <c:v>6.3366474411296121</c:v>
                </c:pt>
                <c:pt idx="75">
                  <c:v>6.3447890011766788</c:v>
                </c:pt>
                <c:pt idx="76">
                  <c:v>6.3529305612237463</c:v>
                </c:pt>
                <c:pt idx="77">
                  <c:v>6.361072121270813</c:v>
                </c:pt>
                <c:pt idx="78">
                  <c:v>6.3692136813178806</c:v>
                </c:pt>
                <c:pt idx="79">
                  <c:v>6.3773552413649472</c:v>
                </c:pt>
                <c:pt idx="80">
                  <c:v>6.3854968014120148</c:v>
                </c:pt>
                <c:pt idx="81">
                  <c:v>6.3936383614590824</c:v>
                </c:pt>
                <c:pt idx="82">
                  <c:v>6.4017799215061491</c:v>
                </c:pt>
                <c:pt idx="83">
                  <c:v>6.4099214815532166</c:v>
                </c:pt>
                <c:pt idx="84">
                  <c:v>6.4180630416002833</c:v>
                </c:pt>
                <c:pt idx="85">
                  <c:v>6.4262046016473509</c:v>
                </c:pt>
                <c:pt idx="86">
                  <c:v>6.4343461616944175</c:v>
                </c:pt>
                <c:pt idx="87">
                  <c:v>6.4424877217414851</c:v>
                </c:pt>
                <c:pt idx="88">
                  <c:v>6.4506292817885518</c:v>
                </c:pt>
                <c:pt idx="89">
                  <c:v>6.4587708418356193</c:v>
                </c:pt>
                <c:pt idx="90">
                  <c:v>6.466912401882686</c:v>
                </c:pt>
                <c:pt idx="91">
                  <c:v>6.4750539619297536</c:v>
                </c:pt>
                <c:pt idx="92">
                  <c:v>6.4831955219768203</c:v>
                </c:pt>
                <c:pt idx="93">
                  <c:v>6.4913370820238878</c:v>
                </c:pt>
                <c:pt idx="94">
                  <c:v>6.4994786420709545</c:v>
                </c:pt>
                <c:pt idx="95">
                  <c:v>6.5076202021180221</c:v>
                </c:pt>
                <c:pt idx="96">
                  <c:v>6.5157617621650896</c:v>
                </c:pt>
                <c:pt idx="97">
                  <c:v>6.5239033222121563</c:v>
                </c:pt>
                <c:pt idx="98">
                  <c:v>6.5320448822592239</c:v>
                </c:pt>
                <c:pt idx="99">
                  <c:v>6.5401864423062905</c:v>
                </c:pt>
              </c:numCache>
            </c:numRef>
          </c:xVal>
          <c:yVal>
            <c:numRef>
              <c:f>'[APQR IN-PROCESS RECORD DATA 2025.xlsx]spcwhm5'!$H$1:$H$100</c:f>
              <c:numCache>
                <c:formatCode>General</c:formatCode>
                <c:ptCount val="100"/>
                <c:pt idx="0">
                  <c:v>3.396736489151754E-2</c:v>
                </c:pt>
                <c:pt idx="1">
                  <c:v>4.0593185493296553E-2</c:v>
                </c:pt>
                <c:pt idx="2">
                  <c:v>4.8337139915679631E-2</c:v>
                </c:pt>
                <c:pt idx="3">
                  <c:v>5.7351569344122479E-2</c:v>
                </c:pt>
                <c:pt idx="4">
                  <c:v>6.7802577301982109E-2</c:v>
                </c:pt>
                <c:pt idx="5">
                  <c:v>7.9869991581554237E-2</c:v>
                </c:pt>
                <c:pt idx="6">
                  <c:v>9.3747050922345795E-2</c:v>
                </c:pt>
                <c:pt idx="7">
                  <c:v>0.10963977371345418</c:v>
                </c:pt>
                <c:pt idx="8">
                  <c:v>0.1277659669939164</c:v>
                </c:pt>
                <c:pt idx="9">
                  <c:v>0.14835383649789394</c:v>
                </c:pt>
                <c:pt idx="10">
                  <c:v>0.1716401626125178</c:v>
                </c:pt>
                <c:pt idx="11">
                  <c:v>0.19786801302379214</c:v>
                </c:pt>
                <c:pt idx="12">
                  <c:v>0.22728397061207789</c:v>
                </c:pt>
                <c:pt idx="13">
                  <c:v>0.26013486485894805</c:v>
                </c:pt>
                <c:pt idx="14">
                  <c:v>0.29666400660783804</c:v>
                </c:pt>
                <c:pt idx="15">
                  <c:v>0.33710693937181369</c:v>
                </c:pt>
                <c:pt idx="16">
                  <c:v>0.38168673530668779</c:v>
                </c:pt>
                <c:pt idx="17">
                  <c:v>0.43060888018190824</c:v>
                </c:pt>
                <c:pt idx="18">
                  <c:v>0.48405580880977034</c:v>
                </c:pt>
                <c:pt idx="19">
                  <c:v>0.54218116997194854</c:v>
                </c:pt>
                <c:pt idx="20">
                  <c:v>0.60510391736906444</c:v>
                </c:pt>
                <c:pt idx="21">
                  <c:v>0.67290233990155246</c:v>
                </c:pt>
                <c:pt idx="22">
                  <c:v>0.74560816000740848</c:v>
                </c:pt>
                <c:pt idx="23">
                  <c:v>0.82320084214028133</c:v>
                </c:pt>
                <c:pt idx="24">
                  <c:v>0.90560226407393751</c:v>
                </c:pt>
                <c:pt idx="25">
                  <c:v>0.99267191089046225</c:v>
                </c:pt>
                <c:pt idx="26">
                  <c:v>1.0842027546317403</c:v>
                </c:pt>
                <c:pt idx="27">
                  <c:v>1.1799179811305083</c:v>
                </c:pt>
                <c:pt idx="28">
                  <c:v>1.2794687190737364</c:v>
                </c:pt>
                <c:pt idx="29">
                  <c:v>1.3824329146137411</c:v>
                </c:pt>
                <c:pt idx="30">
                  <c:v>1.4883154777342034</c:v>
                </c:pt>
                <c:pt idx="31">
                  <c:v>1.5965498041891875</c:v>
                </c:pt>
                <c:pt idx="32">
                  <c:v>1.7065007494619853</c:v>
                </c:pt>
                <c:pt idx="33">
                  <c:v>1.8174690993453579</c:v>
                </c:pt>
                <c:pt idx="34">
                  <c:v>1.9286975461390881</c:v>
                </c:pt>
                <c:pt idx="35">
                  <c:v>2.0393781410067078</c:v>
                </c:pt>
                <c:pt idx="36">
                  <c:v>2.1486611528086637</c:v>
                </c:pt>
                <c:pt idx="37">
                  <c:v>2.2556652229577301</c:v>
                </c:pt>
                <c:pt idx="38">
                  <c:v>2.359488665840987</c:v>
                </c:pt>
                <c:pt idx="39">
                  <c:v>2.4592217264962213</c:v>
                </c:pt>
                <c:pt idx="40">
                  <c:v>2.5539595728878384</c:v>
                </c:pt>
                <c:pt idx="41">
                  <c:v>2.6428157706170019</c:v>
                </c:pt>
                <c:pt idx="42">
                  <c:v>2.7249359644244153</c:v>
                </c:pt>
                <c:pt idx="43">
                  <c:v>2.7995114744419172</c:v>
                </c:pt>
                <c:pt idx="44">
                  <c:v>2.8657925066447354</c:v>
                </c:pt>
                <c:pt idx="45">
                  <c:v>2.9231006769162966</c:v>
                </c:pt>
                <c:pt idx="46">
                  <c:v>2.9708405568431435</c:v>
                </c:pt>
                <c:pt idx="47">
                  <c:v>3.0085099667769732</c:v>
                </c:pt>
                <c:pt idx="48">
                  <c:v>3.0357087674895169</c:v>
                </c:pt>
                <c:pt idx="49">
                  <c:v>3.0521459352446003</c:v>
                </c:pt>
                <c:pt idx="50">
                  <c:v>3.0576447453724778</c:v>
                </c:pt>
                <c:pt idx="51">
                  <c:v>3.0521459352446016</c:v>
                </c:pt>
                <c:pt idx="52">
                  <c:v>3.0357087674895169</c:v>
                </c:pt>
                <c:pt idx="53">
                  <c:v>3.0085099667769772</c:v>
                </c:pt>
                <c:pt idx="54">
                  <c:v>2.9708405568431435</c:v>
                </c:pt>
                <c:pt idx="55">
                  <c:v>2.9231006769162966</c:v>
                </c:pt>
                <c:pt idx="56">
                  <c:v>2.8657925066447354</c:v>
                </c:pt>
                <c:pt idx="57">
                  <c:v>2.7995114744419172</c:v>
                </c:pt>
                <c:pt idx="58">
                  <c:v>2.7249359644244153</c:v>
                </c:pt>
                <c:pt idx="59">
                  <c:v>2.6428157706170019</c:v>
                </c:pt>
                <c:pt idx="60">
                  <c:v>2.5539595728878384</c:v>
                </c:pt>
                <c:pt idx="61">
                  <c:v>2.4592217264962213</c:v>
                </c:pt>
                <c:pt idx="62">
                  <c:v>2.3594886658409981</c:v>
                </c:pt>
                <c:pt idx="63">
                  <c:v>2.2556652229577301</c:v>
                </c:pt>
                <c:pt idx="64">
                  <c:v>2.1486611528086752</c:v>
                </c:pt>
                <c:pt idx="65">
                  <c:v>2.0393781410067078</c:v>
                </c:pt>
                <c:pt idx="66">
                  <c:v>1.9286975461390881</c:v>
                </c:pt>
                <c:pt idx="67">
                  <c:v>1.8174690993453579</c:v>
                </c:pt>
                <c:pt idx="68">
                  <c:v>1.7065007494619975</c:v>
                </c:pt>
                <c:pt idx="69">
                  <c:v>1.5965498041891875</c:v>
                </c:pt>
                <c:pt idx="70">
                  <c:v>1.4883154777342034</c:v>
                </c:pt>
                <c:pt idx="71">
                  <c:v>1.3824329146137411</c:v>
                </c:pt>
                <c:pt idx="72">
                  <c:v>1.2794687190737364</c:v>
                </c:pt>
                <c:pt idx="73">
                  <c:v>1.1799179811305189</c:v>
                </c:pt>
                <c:pt idx="74">
                  <c:v>1.0842027546317403</c:v>
                </c:pt>
                <c:pt idx="75">
                  <c:v>0.99267191089047213</c:v>
                </c:pt>
                <c:pt idx="76">
                  <c:v>0.90560226407393751</c:v>
                </c:pt>
                <c:pt idx="77">
                  <c:v>0.82320084214029032</c:v>
                </c:pt>
                <c:pt idx="78">
                  <c:v>0.74560816000740848</c:v>
                </c:pt>
                <c:pt idx="79">
                  <c:v>0.67290233990156023</c:v>
                </c:pt>
                <c:pt idx="80">
                  <c:v>0.60510391736906444</c:v>
                </c:pt>
                <c:pt idx="81">
                  <c:v>0.54218116997194854</c:v>
                </c:pt>
                <c:pt idx="82">
                  <c:v>0.48405580880977034</c:v>
                </c:pt>
                <c:pt idx="83">
                  <c:v>0.43060888018190824</c:v>
                </c:pt>
                <c:pt idx="84">
                  <c:v>0.38168673530668779</c:v>
                </c:pt>
                <c:pt idx="85">
                  <c:v>0.33710693937181369</c:v>
                </c:pt>
                <c:pt idx="86">
                  <c:v>0.29666400660783804</c:v>
                </c:pt>
                <c:pt idx="87">
                  <c:v>0.26013486485894805</c:v>
                </c:pt>
                <c:pt idx="88">
                  <c:v>0.22728397061208128</c:v>
                </c:pt>
                <c:pt idx="89">
                  <c:v>0.19786801302379214</c:v>
                </c:pt>
                <c:pt idx="90">
                  <c:v>0.17164016261252055</c:v>
                </c:pt>
                <c:pt idx="91">
                  <c:v>0.14835383649789394</c:v>
                </c:pt>
                <c:pt idx="92">
                  <c:v>0.12776596699391843</c:v>
                </c:pt>
                <c:pt idx="93">
                  <c:v>0.10963977371345418</c:v>
                </c:pt>
                <c:pt idx="94">
                  <c:v>9.3747050922347419E-2</c:v>
                </c:pt>
                <c:pt idx="95">
                  <c:v>7.9869991581554237E-2</c:v>
                </c:pt>
                <c:pt idx="96">
                  <c:v>6.7802577301982109E-2</c:v>
                </c:pt>
                <c:pt idx="97">
                  <c:v>5.7351569344122479E-2</c:v>
                </c:pt>
                <c:pt idx="98">
                  <c:v>4.8337139915679631E-2</c:v>
                </c:pt>
                <c:pt idx="99">
                  <c:v>4.0593185493296553E-2</c:v>
                </c:pt>
              </c:numCache>
            </c:numRef>
          </c:yVal>
          <c:smooth val="0"/>
          <c:extLst xmlns:c16r2="http://schemas.microsoft.com/office/drawing/2015/06/chart">
            <c:ext xmlns:c16="http://schemas.microsoft.com/office/drawing/2014/chart" uri="{C3380CC4-5D6E-409C-BE32-E72D297353CC}">
              <c16:uniqueId val="{00000006-7210-41F2-BC75-CEE9789B7CF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7210-41F2-BC75-CEE9789B7CF4}"/>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2025.xlsx]spcwhm5'!$E$1:$F$1</c:f>
              <c:numCache>
                <c:formatCode>General</c:formatCode>
                <c:ptCount val="2"/>
                <c:pt idx="0">
                  <c:v>5</c:v>
                </c:pt>
                <c:pt idx="1">
                  <c:v>5</c:v>
                </c:pt>
              </c:numCache>
            </c:numRef>
          </c:xVal>
          <c:yVal>
            <c:numRef>
              <c:f>'[APQR IN-PROCESS RECORD DATA 2025.xlsx]spcwhm5'!$E$2:$F$2</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7-7210-41F2-BC75-CEE9789B7CF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USL=7</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7210-41F2-BC75-CEE9789B7CF4}"/>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2025.xlsx]spcwhm5'!$E$3:$F$3</c:f>
              <c:numCache>
                <c:formatCode>General</c:formatCode>
                <c:ptCount val="2"/>
                <c:pt idx="0">
                  <c:v>7</c:v>
                </c:pt>
                <c:pt idx="1">
                  <c:v>7</c:v>
                </c:pt>
              </c:numCache>
            </c:numRef>
          </c:xVal>
          <c:yVal>
            <c:numRef>
              <c:f>'[APQR IN-PROCESS RECORD DATA 2025.xlsx]spcwhm5'!$E$4:$F$4</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9-7210-41F2-BC75-CEE9789B7CF4}"/>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Nom=6</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C-7210-41F2-BC75-CEE9789B7CF4}"/>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2025.xlsx]spcwhm5'!$E$5:$F$5</c:f>
              <c:numCache>
                <c:formatCode>General</c:formatCode>
                <c:ptCount val="2"/>
                <c:pt idx="0">
                  <c:v>6</c:v>
                </c:pt>
                <c:pt idx="1">
                  <c:v>6</c:v>
                </c:pt>
              </c:numCache>
            </c:numRef>
          </c:xVal>
          <c:yVal>
            <c:numRef>
              <c:f>'[APQR IN-PROCESS RECORD DATA 2025.xlsx]spcwhm5'!$E$6:$F$6</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B-7210-41F2-BC75-CEE9789B7CF4}"/>
            </c:ext>
          </c:extLst>
        </c:ser>
        <c:dLbls>
          <c:showLegendKey val="0"/>
          <c:showVal val="0"/>
          <c:showCatName val="0"/>
          <c:showSerName val="0"/>
          <c:showPercent val="0"/>
          <c:showBubbleSize val="0"/>
        </c:dLbls>
        <c:axId val="447261432"/>
        <c:axId val="447261040"/>
      </c:scatterChart>
      <c:valAx>
        <c:axId val="447261432"/>
        <c:scaling>
          <c:orientation val="minMax"/>
          <c:max val="7.2"/>
          <c:min val="4.8000000000000007"/>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7261040"/>
        <c:crosses val="autoZero"/>
        <c:crossBetween val="midCat"/>
        <c:majorUnit val="0.2"/>
        <c:minorUnit val="0.05"/>
      </c:valAx>
      <c:valAx>
        <c:axId val="44726104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7261432"/>
        <c:crosses val="autoZero"/>
        <c:crossBetween val="midCat"/>
      </c:valAx>
      <c:valAx>
        <c:axId val="447258688"/>
        <c:scaling>
          <c:orientation val="minMax"/>
        </c:scaling>
        <c:delete val="1"/>
        <c:axPos val="r"/>
        <c:numFmt formatCode="General" sourceLinked="1"/>
        <c:majorTickMark val="out"/>
        <c:minorTickMark val="none"/>
        <c:tickLblPos val="nextTo"/>
        <c:crossAx val="447260648"/>
        <c:crosses val="max"/>
        <c:crossBetween val="between"/>
      </c:valAx>
      <c:dateAx>
        <c:axId val="447260648"/>
        <c:scaling>
          <c:orientation val="minMax"/>
        </c:scaling>
        <c:delete val="0"/>
        <c:axPos val="t"/>
        <c:numFmt formatCode="d\-mmm\-yyyy" sourceLinked="1"/>
        <c:majorTickMark val="none"/>
        <c:minorTickMark val="none"/>
        <c:tickLblPos val="none"/>
        <c:spPr>
          <a:ln w="6350">
            <a:noFill/>
          </a:ln>
        </c:spPr>
        <c:crossAx val="447258688"/>
        <c:crosses val="max"/>
        <c:auto val="0"/>
        <c:lblOffset val="100"/>
        <c:baseTimeUnit val="days"/>
        <c:majorUnit val="2000"/>
        <c:majorTimeUnit val="days"/>
      </c:date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2025.xlsx]spcwhm3'!$B$1:$B$8</c:f>
              <c:numCache>
                <c:formatCode>General</c:formatCode>
                <c:ptCount val="8"/>
                <c:pt idx="0">
                  <c:v>99.91</c:v>
                </c:pt>
                <c:pt idx="1">
                  <c:v>99.85</c:v>
                </c:pt>
                <c:pt idx="2">
                  <c:v>98.32</c:v>
                </c:pt>
                <c:pt idx="3">
                  <c:v>99.54</c:v>
                </c:pt>
                <c:pt idx="4">
                  <c:v>98.31</c:v>
                </c:pt>
                <c:pt idx="5">
                  <c:v>98.18</c:v>
                </c:pt>
                <c:pt idx="6">
                  <c:v>99.81</c:v>
                </c:pt>
                <c:pt idx="7">
                  <c:v>99.51</c:v>
                </c:pt>
              </c:numCache>
            </c:numRef>
          </c:val>
          <c:smooth val="0"/>
          <c:extLst xmlns:c16r2="http://schemas.microsoft.com/office/drawing/2015/06/chart">
            <c:ext xmlns:c16="http://schemas.microsoft.com/office/drawing/2014/chart" uri="{C3380CC4-5D6E-409C-BE32-E72D297353CC}">
              <c16:uniqueId val="{00000001-1968-4A5D-A230-B66A5D7C1A0E}"/>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Avg=99.18</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5-1968-4A5D-A230-B66A5D7C1A0E}"/>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2025.xlsx]spcwhm3'!$C$1:$C$8</c:f>
              <c:numCache>
                <c:formatCode>General</c:formatCode>
                <c:ptCount val="8"/>
                <c:pt idx="0">
                  <c:v>99.178750000000008</c:v>
                </c:pt>
                <c:pt idx="1">
                  <c:v>99.178750000000008</c:v>
                </c:pt>
                <c:pt idx="2">
                  <c:v>99.178750000000008</c:v>
                </c:pt>
                <c:pt idx="3">
                  <c:v>99.178750000000008</c:v>
                </c:pt>
                <c:pt idx="4">
                  <c:v>99.178750000000008</c:v>
                </c:pt>
                <c:pt idx="5">
                  <c:v>99.178750000000008</c:v>
                </c:pt>
                <c:pt idx="6">
                  <c:v>99.178750000000008</c:v>
                </c:pt>
                <c:pt idx="7">
                  <c:v>99.178750000000008</c:v>
                </c:pt>
              </c:numCache>
            </c:numRef>
          </c:val>
          <c:smooth val="0"/>
          <c:extLst xmlns:c16r2="http://schemas.microsoft.com/office/drawing/2015/06/chart">
            <c:ext xmlns:c16="http://schemas.microsoft.com/office/drawing/2014/chart" uri="{C3380CC4-5D6E-409C-BE32-E72D297353CC}">
              <c16:uniqueId val="{00000002-1968-4A5D-A230-B66A5D7C1A0E}"/>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UCL=101.5</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6-1968-4A5D-A230-B66A5D7C1A0E}"/>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2025.xlsx]spcwhm3'!$D$1:$D$8</c:f>
              <c:numCache>
                <c:formatCode>General</c:formatCode>
                <c:ptCount val="8"/>
                <c:pt idx="0">
                  <c:v>101.49637917933131</c:v>
                </c:pt>
                <c:pt idx="1">
                  <c:v>101.49637917933131</c:v>
                </c:pt>
                <c:pt idx="2">
                  <c:v>101.49637917933131</c:v>
                </c:pt>
                <c:pt idx="3">
                  <c:v>101.49637917933131</c:v>
                </c:pt>
                <c:pt idx="4">
                  <c:v>101.49637917933131</c:v>
                </c:pt>
                <c:pt idx="5">
                  <c:v>101.49637917933131</c:v>
                </c:pt>
                <c:pt idx="6">
                  <c:v>101.49637917933131</c:v>
                </c:pt>
                <c:pt idx="7">
                  <c:v>101.49637917933131</c:v>
                </c:pt>
              </c:numCache>
            </c:numRef>
          </c:val>
          <c:smooth val="0"/>
          <c:extLst xmlns:c16r2="http://schemas.microsoft.com/office/drawing/2015/06/chart">
            <c:ext xmlns:c16="http://schemas.microsoft.com/office/drawing/2014/chart" uri="{C3380CC4-5D6E-409C-BE32-E72D297353CC}">
              <c16:uniqueId val="{00000003-1968-4A5D-A230-B66A5D7C1A0E}"/>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LCL=96.86</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7-1968-4A5D-A230-B66A5D7C1A0E}"/>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2025.xlsx]spcwhm3'!$E$1:$E$8</c:f>
              <c:numCache>
                <c:formatCode>General</c:formatCode>
                <c:ptCount val="8"/>
                <c:pt idx="0">
                  <c:v>96.861120820668702</c:v>
                </c:pt>
                <c:pt idx="1">
                  <c:v>96.861120820668702</c:v>
                </c:pt>
                <c:pt idx="2">
                  <c:v>96.861120820668702</c:v>
                </c:pt>
                <c:pt idx="3">
                  <c:v>96.861120820668702</c:v>
                </c:pt>
                <c:pt idx="4">
                  <c:v>96.861120820668702</c:v>
                </c:pt>
                <c:pt idx="5">
                  <c:v>96.861120820668702</c:v>
                </c:pt>
                <c:pt idx="6">
                  <c:v>96.861120820668702</c:v>
                </c:pt>
                <c:pt idx="7">
                  <c:v>96.861120820668702</c:v>
                </c:pt>
              </c:numCache>
            </c:numRef>
          </c:val>
          <c:smooth val="0"/>
          <c:extLst xmlns:c16r2="http://schemas.microsoft.com/office/drawing/2015/06/chart">
            <c:ext xmlns:c16="http://schemas.microsoft.com/office/drawing/2014/chart" uri="{C3380CC4-5D6E-409C-BE32-E72D297353CC}">
              <c16:uniqueId val="{00000004-1968-4A5D-A230-B66A5D7C1A0E}"/>
            </c:ext>
          </c:extLst>
        </c:ser>
        <c:dLbls>
          <c:showLegendKey val="0"/>
          <c:showVal val="0"/>
          <c:showCatName val="0"/>
          <c:showSerName val="0"/>
          <c:showPercent val="0"/>
          <c:showBubbleSize val="0"/>
        </c:dLbls>
        <c:marker val="1"/>
        <c:smooth val="0"/>
        <c:axId val="447262216"/>
        <c:axId val="447260256"/>
      </c:lineChart>
      <c:catAx>
        <c:axId val="44726221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447260256"/>
        <c:crosses val="autoZero"/>
        <c:auto val="0"/>
        <c:lblAlgn val="ctr"/>
        <c:lblOffset val="100"/>
        <c:noMultiLvlLbl val="0"/>
      </c:catAx>
      <c:valAx>
        <c:axId val="447260256"/>
        <c:scaling>
          <c:orientation val="minMax"/>
          <c:max val="102"/>
          <c:min val="96.5"/>
        </c:scaling>
        <c:delete val="0"/>
        <c:axPos val="l"/>
        <c:title>
          <c:tx>
            <c:rich>
              <a:bodyPr/>
              <a:lstStyle/>
              <a:p>
                <a:pPr>
                  <a:defRPr/>
                </a:pPr>
                <a:r>
                  <a:rPr lang="en-GB"/>
                  <a:t>X</a:t>
                </a:r>
              </a:p>
            </c:rich>
          </c:tx>
          <c:overlay val="0"/>
        </c:title>
        <c:numFmt formatCode="General" sourceLinked="1"/>
        <c:majorTickMark val="out"/>
        <c:minorTickMark val="none"/>
        <c:tickLblPos val="nextTo"/>
        <c:crossAx val="447262216"/>
        <c:crosses val="autoZero"/>
        <c:crossBetween val="midCat"/>
        <c:majorUnit val="0.5"/>
        <c:minorUnit val="0.1"/>
      </c:val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07174234155651"/>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2025.xlsx]spcwhm7'!$T$1:$T$12</c:f>
              <c:numCache>
                <c:formatCode>d\-mmm\-yyyy</c:formatCode>
                <c:ptCount val="12"/>
                <c:pt idx="0">
                  <c:v>1</c:v>
                </c:pt>
                <c:pt idx="1">
                  <c:v>3484</c:v>
                </c:pt>
                <c:pt idx="2">
                  <c:v>3484</c:v>
                </c:pt>
                <c:pt idx="3">
                  <c:v>3965</c:v>
                </c:pt>
                <c:pt idx="4">
                  <c:v>3965</c:v>
                </c:pt>
                <c:pt idx="5">
                  <c:v>3965</c:v>
                </c:pt>
                <c:pt idx="6">
                  <c:v>4445</c:v>
                </c:pt>
                <c:pt idx="7">
                  <c:v>4445</c:v>
                </c:pt>
                <c:pt idx="8">
                  <c:v>4445</c:v>
                </c:pt>
                <c:pt idx="9">
                  <c:v>4926</c:v>
                </c:pt>
                <c:pt idx="10">
                  <c:v>4926</c:v>
                </c:pt>
                <c:pt idx="11">
                  <c:v>10001</c:v>
                </c:pt>
              </c:numCache>
            </c:numRef>
          </c:cat>
          <c:val>
            <c:numRef>
              <c:f>'[APQR IN-PROCESS RECORD DATA 2025.xlsx]spcwhm7'!$B$1:$B$12</c:f>
              <c:numCache>
                <c:formatCode>General</c:formatCode>
                <c:ptCount val="12"/>
                <c:pt idx="0">
                  <c:v>0</c:v>
                </c:pt>
                <c:pt idx="1">
                  <c:v>0</c:v>
                </c:pt>
                <c:pt idx="2">
                  <c:v>3</c:v>
                </c:pt>
                <c:pt idx="3">
                  <c:v>3</c:v>
                </c:pt>
                <c:pt idx="4">
                  <c:v>0</c:v>
                </c:pt>
                <c:pt idx="5">
                  <c:v>0</c:v>
                </c:pt>
                <c:pt idx="6">
                  <c:v>0</c:v>
                </c:pt>
                <c:pt idx="7">
                  <c:v>0</c:v>
                </c:pt>
                <c:pt idx="8">
                  <c:v>5</c:v>
                </c:pt>
                <c:pt idx="9">
                  <c:v>5</c:v>
                </c:pt>
                <c:pt idx="10">
                  <c:v>0</c:v>
                </c:pt>
                <c:pt idx="11">
                  <c:v>0</c:v>
                </c:pt>
              </c:numCache>
            </c:numRef>
          </c:val>
          <c:extLst xmlns:c16r2="http://schemas.microsoft.com/office/drawing/2015/06/chart">
            <c:ext xmlns:c16="http://schemas.microsoft.com/office/drawing/2014/chart" uri="{C3380CC4-5D6E-409C-BE32-E72D297353CC}">
              <c16:uniqueId val="{00000000-E69F-486F-A2C2-94B4DB03B6F4}"/>
            </c:ext>
          </c:extLst>
        </c:ser>
        <c:dLbls>
          <c:showLegendKey val="0"/>
          <c:showVal val="0"/>
          <c:showCatName val="0"/>
          <c:showSerName val="0"/>
          <c:showPercent val="0"/>
          <c:showBubbleSize val="0"/>
        </c:dLbls>
        <c:axId val="449267304"/>
        <c:axId val="449266128"/>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2025.xlsx]spcwhm7'!$A$1:$A$12</c:f>
              <c:numCache>
                <c:formatCode>General</c:formatCode>
                <c:ptCount val="12"/>
                <c:pt idx="0">
                  <c:v>#N/A</c:v>
                </c:pt>
                <c:pt idx="1">
                  <c:v>98.18</c:v>
                </c:pt>
                <c:pt idx="2">
                  <c:v>98.18</c:v>
                </c:pt>
                <c:pt idx="3">
                  <c:v>98.756666666666675</c:v>
                </c:pt>
                <c:pt idx="4">
                  <c:v>98.756666666666675</c:v>
                </c:pt>
                <c:pt idx="5">
                  <c:v>98.756666666666675</c:v>
                </c:pt>
                <c:pt idx="6">
                  <c:v>99.333333333333343</c:v>
                </c:pt>
                <c:pt idx="7">
                  <c:v>99.333333333333343</c:v>
                </c:pt>
                <c:pt idx="8">
                  <c:v>99.333333333333343</c:v>
                </c:pt>
                <c:pt idx="9">
                  <c:v>99.91</c:v>
                </c:pt>
                <c:pt idx="10">
                  <c:v>99.91</c:v>
                </c:pt>
                <c:pt idx="11">
                  <c:v>#N/A</c:v>
                </c:pt>
              </c:numCache>
            </c:numRef>
          </c:xVal>
          <c:yVal>
            <c:numRef>
              <c:f>'[APQR IN-PROCESS RECORD DATA 2025.xlsx]spcwhm7'!$B$1:$B$12</c:f>
              <c:numCache>
                <c:formatCode>General</c:formatCode>
                <c:ptCount val="12"/>
                <c:pt idx="0">
                  <c:v>0</c:v>
                </c:pt>
                <c:pt idx="1">
                  <c:v>0</c:v>
                </c:pt>
                <c:pt idx="2">
                  <c:v>3</c:v>
                </c:pt>
                <c:pt idx="3">
                  <c:v>3</c:v>
                </c:pt>
                <c:pt idx="4">
                  <c:v>0</c:v>
                </c:pt>
                <c:pt idx="5">
                  <c:v>0</c:v>
                </c:pt>
                <c:pt idx="6">
                  <c:v>0</c:v>
                </c:pt>
                <c:pt idx="7">
                  <c:v>0</c:v>
                </c:pt>
                <c:pt idx="8">
                  <c:v>5</c:v>
                </c:pt>
                <c:pt idx="9">
                  <c:v>5</c:v>
                </c:pt>
                <c:pt idx="10">
                  <c:v>0</c:v>
                </c:pt>
                <c:pt idx="11">
                  <c:v>0</c:v>
                </c:pt>
              </c:numCache>
            </c:numRef>
          </c:yVal>
          <c:smooth val="0"/>
          <c:extLst xmlns:c16r2="http://schemas.microsoft.com/office/drawing/2015/06/chart">
            <c:ext xmlns:c16="http://schemas.microsoft.com/office/drawing/2014/chart" uri="{C3380CC4-5D6E-409C-BE32-E72D297353CC}">
              <c16:uniqueId val="{00000000-1326-4403-9050-4FE15852E872}"/>
            </c:ext>
          </c:extLst>
        </c:ser>
        <c:ser>
          <c:idx val="1"/>
          <c:order val="1"/>
          <c:tx>
            <c:v>Within Variation</c:v>
          </c:tx>
          <c:spPr>
            <a:ln w="12700">
              <a:solidFill>
                <a:srgbClr val="0000FF"/>
              </a:solidFill>
              <a:prstDash val="solid"/>
            </a:ln>
          </c:spPr>
          <c:marker>
            <c:symbol val="none"/>
          </c:marker>
          <c:xVal>
            <c:numRef>
              <c:f>'[APQR IN-PROCESS RECORD DATA 2025.xlsx]spcwhm7'!$C$1:$C$100</c:f>
              <c:numCache>
                <c:formatCode>General</c:formatCode>
                <c:ptCount val="100"/>
                <c:pt idx="0">
                  <c:v>96.861120820668702</c:v>
                </c:pt>
                <c:pt idx="1">
                  <c:v>96.907473404255327</c:v>
                </c:pt>
                <c:pt idx="2">
                  <c:v>96.953825987841952</c:v>
                </c:pt>
                <c:pt idx="3">
                  <c:v>97.000178571428577</c:v>
                </c:pt>
                <c:pt idx="4">
                  <c:v>97.046531155015202</c:v>
                </c:pt>
                <c:pt idx="5">
                  <c:v>97.092883738601827</c:v>
                </c:pt>
                <c:pt idx="6">
                  <c:v>97.139236322188466</c:v>
                </c:pt>
                <c:pt idx="7">
                  <c:v>97.185588905775091</c:v>
                </c:pt>
                <c:pt idx="8">
                  <c:v>97.231941489361716</c:v>
                </c:pt>
                <c:pt idx="9">
                  <c:v>97.278294072948341</c:v>
                </c:pt>
                <c:pt idx="10">
                  <c:v>97.324646656534966</c:v>
                </c:pt>
                <c:pt idx="11">
                  <c:v>97.370999240121591</c:v>
                </c:pt>
                <c:pt idx="12">
                  <c:v>97.417351823708216</c:v>
                </c:pt>
                <c:pt idx="13">
                  <c:v>97.463704407294841</c:v>
                </c:pt>
                <c:pt idx="14">
                  <c:v>97.510056990881466</c:v>
                </c:pt>
                <c:pt idx="15">
                  <c:v>97.556409574468091</c:v>
                </c:pt>
                <c:pt idx="16">
                  <c:v>97.602762158054716</c:v>
                </c:pt>
                <c:pt idx="17">
                  <c:v>97.649114741641341</c:v>
                </c:pt>
                <c:pt idx="18">
                  <c:v>97.69546732522798</c:v>
                </c:pt>
                <c:pt idx="19">
                  <c:v>97.741819908814605</c:v>
                </c:pt>
                <c:pt idx="20">
                  <c:v>97.78817249240123</c:v>
                </c:pt>
                <c:pt idx="21">
                  <c:v>97.834525075987855</c:v>
                </c:pt>
                <c:pt idx="22">
                  <c:v>97.88087765957448</c:v>
                </c:pt>
                <c:pt idx="23">
                  <c:v>97.927230243161105</c:v>
                </c:pt>
                <c:pt idx="24">
                  <c:v>97.97358282674773</c:v>
                </c:pt>
                <c:pt idx="25">
                  <c:v>98.019935410334355</c:v>
                </c:pt>
                <c:pt idx="26">
                  <c:v>98.06628799392098</c:v>
                </c:pt>
                <c:pt idx="27">
                  <c:v>98.112640577507605</c:v>
                </c:pt>
                <c:pt idx="28">
                  <c:v>98.15899316109423</c:v>
                </c:pt>
                <c:pt idx="29">
                  <c:v>98.205345744680869</c:v>
                </c:pt>
                <c:pt idx="30">
                  <c:v>98.251698328267494</c:v>
                </c:pt>
                <c:pt idx="31">
                  <c:v>98.298050911854119</c:v>
                </c:pt>
                <c:pt idx="32">
                  <c:v>98.344403495440744</c:v>
                </c:pt>
                <c:pt idx="33">
                  <c:v>98.390756079027369</c:v>
                </c:pt>
                <c:pt idx="34">
                  <c:v>98.437108662613994</c:v>
                </c:pt>
                <c:pt idx="35">
                  <c:v>98.483461246200619</c:v>
                </c:pt>
                <c:pt idx="36">
                  <c:v>98.529813829787244</c:v>
                </c:pt>
                <c:pt idx="37">
                  <c:v>98.576166413373869</c:v>
                </c:pt>
                <c:pt idx="38">
                  <c:v>98.622518996960494</c:v>
                </c:pt>
                <c:pt idx="39">
                  <c:v>98.668871580547119</c:v>
                </c:pt>
                <c:pt idx="40">
                  <c:v>98.715224164133744</c:v>
                </c:pt>
                <c:pt idx="41">
                  <c:v>98.761576747720383</c:v>
                </c:pt>
                <c:pt idx="42">
                  <c:v>98.807929331307008</c:v>
                </c:pt>
                <c:pt idx="43">
                  <c:v>98.854281914893633</c:v>
                </c:pt>
                <c:pt idx="44">
                  <c:v>98.900634498480258</c:v>
                </c:pt>
                <c:pt idx="45">
                  <c:v>98.946987082066883</c:v>
                </c:pt>
                <c:pt idx="46">
                  <c:v>98.993339665653508</c:v>
                </c:pt>
                <c:pt idx="47">
                  <c:v>99.039692249240133</c:v>
                </c:pt>
                <c:pt idx="48">
                  <c:v>99.086044832826758</c:v>
                </c:pt>
                <c:pt idx="49">
                  <c:v>99.132397416413383</c:v>
                </c:pt>
                <c:pt idx="50">
                  <c:v>99.178750000000008</c:v>
                </c:pt>
                <c:pt idx="51">
                  <c:v>99.225102583586633</c:v>
                </c:pt>
                <c:pt idx="52">
                  <c:v>99.271455167173272</c:v>
                </c:pt>
                <c:pt idx="53">
                  <c:v>99.317807750759897</c:v>
                </c:pt>
                <c:pt idx="54">
                  <c:v>99.364160334346522</c:v>
                </c:pt>
                <c:pt idx="55">
                  <c:v>99.410512917933147</c:v>
                </c:pt>
                <c:pt idx="56">
                  <c:v>99.456865501519772</c:v>
                </c:pt>
                <c:pt idx="57">
                  <c:v>99.503218085106397</c:v>
                </c:pt>
                <c:pt idx="58">
                  <c:v>99.549570668693022</c:v>
                </c:pt>
                <c:pt idx="59">
                  <c:v>99.595923252279647</c:v>
                </c:pt>
                <c:pt idx="60">
                  <c:v>99.642275835866272</c:v>
                </c:pt>
                <c:pt idx="61">
                  <c:v>99.688628419452897</c:v>
                </c:pt>
                <c:pt idx="62">
                  <c:v>99.734981003039522</c:v>
                </c:pt>
                <c:pt idx="63">
                  <c:v>99.781333586626147</c:v>
                </c:pt>
                <c:pt idx="64">
                  <c:v>99.827686170212786</c:v>
                </c:pt>
                <c:pt idx="65">
                  <c:v>99.874038753799411</c:v>
                </c:pt>
                <c:pt idx="66">
                  <c:v>99.920391337386036</c:v>
                </c:pt>
                <c:pt idx="67">
                  <c:v>99.966743920972661</c:v>
                </c:pt>
                <c:pt idx="68">
                  <c:v>100.01309650455929</c:v>
                </c:pt>
                <c:pt idx="69">
                  <c:v>100.05944908814591</c:v>
                </c:pt>
                <c:pt idx="70">
                  <c:v>100.10580167173254</c:v>
                </c:pt>
                <c:pt idx="71">
                  <c:v>100.15215425531916</c:v>
                </c:pt>
                <c:pt idx="72">
                  <c:v>100.19850683890579</c:v>
                </c:pt>
                <c:pt idx="73">
                  <c:v>100.24485942249241</c:v>
                </c:pt>
                <c:pt idx="74">
                  <c:v>100.29121200607904</c:v>
                </c:pt>
                <c:pt idx="75">
                  <c:v>100.33756458966567</c:v>
                </c:pt>
                <c:pt idx="76">
                  <c:v>100.3839171732523</c:v>
                </c:pt>
                <c:pt idx="77">
                  <c:v>100.43026975683892</c:v>
                </c:pt>
                <c:pt idx="78">
                  <c:v>100.47662234042555</c:v>
                </c:pt>
                <c:pt idx="79">
                  <c:v>100.52297492401217</c:v>
                </c:pt>
                <c:pt idx="80">
                  <c:v>100.5693275075988</c:v>
                </c:pt>
                <c:pt idx="81">
                  <c:v>100.61568009118542</c:v>
                </c:pt>
                <c:pt idx="82">
                  <c:v>100.66203267477205</c:v>
                </c:pt>
                <c:pt idx="83">
                  <c:v>100.70838525835867</c:v>
                </c:pt>
                <c:pt idx="84">
                  <c:v>100.7547378419453</c:v>
                </c:pt>
                <c:pt idx="85">
                  <c:v>100.80109042553192</c:v>
                </c:pt>
                <c:pt idx="86">
                  <c:v>100.84744300911855</c:v>
                </c:pt>
                <c:pt idx="87">
                  <c:v>100.89379559270519</c:v>
                </c:pt>
                <c:pt idx="88">
                  <c:v>100.94014817629181</c:v>
                </c:pt>
                <c:pt idx="89">
                  <c:v>100.98650075987844</c:v>
                </c:pt>
                <c:pt idx="90">
                  <c:v>101.03285334346506</c:v>
                </c:pt>
                <c:pt idx="91">
                  <c:v>101.07920592705169</c:v>
                </c:pt>
                <c:pt idx="92">
                  <c:v>101.12555851063831</c:v>
                </c:pt>
                <c:pt idx="93">
                  <c:v>101.17191109422494</c:v>
                </c:pt>
                <c:pt idx="94">
                  <c:v>101.21826367781156</c:v>
                </c:pt>
                <c:pt idx="95">
                  <c:v>101.26461626139819</c:v>
                </c:pt>
                <c:pt idx="96">
                  <c:v>101.31096884498481</c:v>
                </c:pt>
                <c:pt idx="97">
                  <c:v>101.35732142857144</c:v>
                </c:pt>
                <c:pt idx="98">
                  <c:v>101.40367401215806</c:v>
                </c:pt>
                <c:pt idx="99">
                  <c:v>101.4500265957447</c:v>
                </c:pt>
              </c:numCache>
            </c:numRef>
          </c:xVal>
          <c:yVal>
            <c:numRef>
              <c:f>'[APQR IN-PROCESS RECORD DATA 2025.xlsx]spcwhm7'!$D$1:$D$100</c:f>
              <c:numCache>
                <c:formatCode>General</c:formatCode>
                <c:ptCount val="100"/>
                <c:pt idx="0">
                  <c:v>2.6465313160632706E-2</c:v>
                </c:pt>
                <c:pt idx="1">
                  <c:v>3.1627751216462857E-2</c:v>
                </c:pt>
                <c:pt idx="2">
                  <c:v>3.766137141469076E-2</c:v>
                </c:pt>
                <c:pt idx="3">
                  <c:v>4.4684868779001102E-2</c:v>
                </c:pt>
                <c:pt idx="4">
                  <c:v>5.2827661113124535E-2</c:v>
                </c:pt>
                <c:pt idx="5">
                  <c:v>6.2229859339802102E-2</c:v>
                </c:pt>
                <c:pt idx="6">
                  <c:v>7.3042023379485024E-2</c:v>
                </c:pt>
                <c:pt idx="7">
                  <c:v>8.5424670281447568E-2</c:v>
                </c:pt>
                <c:pt idx="8">
                  <c:v>9.954750209691772E-2</c:v>
                </c:pt>
                <c:pt idx="9">
                  <c:v>0.11558832291045786</c:v>
                </c:pt>
                <c:pt idx="10">
                  <c:v>0.13373161765682368</c:v>
                </c:pt>
                <c:pt idx="11">
                  <c:v>0.15416676995319412</c:v>
                </c:pt>
                <c:pt idx="12">
                  <c:v>0.17708590224326778</c:v>
                </c:pt>
                <c:pt idx="13">
                  <c:v>0.20268132910746009</c:v>
                </c:pt>
                <c:pt idx="14">
                  <c:v>0.23114262361649779</c:v>
                </c:pt>
                <c:pt idx="15">
                  <c:v>0.26265330700778805</c:v>
                </c:pt>
                <c:pt idx="16">
                  <c:v>0.29738718359260524</c:v>
                </c:pt>
                <c:pt idx="17">
                  <c:v>0.33550435543527285</c:v>
                </c:pt>
                <c:pt idx="18">
                  <c:v>0.37714696469060222</c:v>
                </c:pt>
                <c:pt idx="19">
                  <c:v>0.42243472518202974</c:v>
                </c:pt>
                <c:pt idx="20">
                  <c:v>0.47146031842749758</c:v>
                </c:pt>
                <c:pt idx="21">
                  <c:v>0.5242847423959085</c:v>
                </c:pt>
                <c:pt idx="22">
                  <c:v>0.58093271328936014</c:v>
                </c:pt>
                <c:pt idx="23">
                  <c:v>0.64138823105408282</c:v>
                </c:pt>
                <c:pt idx="24">
                  <c:v>0.70559042758361179</c:v>
                </c:pt>
                <c:pt idx="25">
                  <c:v>0.77342982216557121</c:v>
                </c:pt>
                <c:pt idx="26">
                  <c:v>0.84474511115563788</c:v>
                </c:pt>
                <c:pt idx="27">
                  <c:v>0.91932061772263118</c:v>
                </c:pt>
                <c:pt idx="28">
                  <c:v>0.9968845224721955</c:v>
                </c:pt>
                <c:pt idx="29">
                  <c:v>1.0771079866120326</c:v>
                </c:pt>
                <c:pt idx="30">
                  <c:v>1.159605265991315</c:v>
                </c:pt>
                <c:pt idx="31">
                  <c:v>1.2439348969034949</c:v>
                </c:pt>
                <c:pt idx="32">
                  <c:v>1.3296020132148607</c:v>
                </c:pt>
                <c:pt idx="33">
                  <c:v>1.4160618295698002</c:v>
                </c:pt>
                <c:pt idx="34">
                  <c:v>1.5027242976820081</c:v>
                </c:pt>
                <c:pt idx="35">
                  <c:v>1.5889599127593459</c:v>
                </c:pt>
                <c:pt idx="36">
                  <c:v>1.6741066157700983</c:v>
                </c:pt>
                <c:pt idx="37">
                  <c:v>1.7574777054911104</c:v>
                </c:pt>
                <c:pt idx="38">
                  <c:v>1.8383706431121465</c:v>
                </c:pt>
                <c:pt idx="39">
                  <c:v>1.9160766026747627</c:v>
                </c:pt>
                <c:pt idx="40">
                  <c:v>1.989890593866759</c:v>
                </c:pt>
                <c:pt idx="41">
                  <c:v>2.0591219607000872</c:v>
                </c:pt>
                <c:pt idx="42">
                  <c:v>2.1231050413089552</c:v>
                </c:pt>
                <c:pt idx="43">
                  <c:v>2.1812097613256656</c:v>
                </c:pt>
                <c:pt idx="44">
                  <c:v>2.2328519266646496</c:v>
                </c:pt>
                <c:pt idx="45">
                  <c:v>2.2775029815151968</c:v>
                </c:pt>
                <c:pt idx="46">
                  <c:v>2.3146990041254276</c:v>
                </c:pt>
                <c:pt idx="47">
                  <c:v>2.3440487265327725</c:v>
                </c:pt>
                <c:pt idx="48">
                  <c:v>2.3652403844888705</c:v>
                </c:pt>
                <c:pt idx="49">
                  <c:v>2.3780472299271742</c:v>
                </c:pt>
                <c:pt idx="50">
                  <c:v>2.382331569690058</c:v>
                </c:pt>
                <c:pt idx="51">
                  <c:v>2.3780472299271742</c:v>
                </c:pt>
                <c:pt idx="52">
                  <c:v>2.3652403844888656</c:v>
                </c:pt>
                <c:pt idx="53">
                  <c:v>2.344048726532765</c:v>
                </c:pt>
                <c:pt idx="54">
                  <c:v>2.3146990041254174</c:v>
                </c:pt>
                <c:pt idx="55">
                  <c:v>2.2775029815151844</c:v>
                </c:pt>
                <c:pt idx="56">
                  <c:v>2.2328519266646345</c:v>
                </c:pt>
                <c:pt idx="57">
                  <c:v>2.1812097613256487</c:v>
                </c:pt>
                <c:pt idx="58">
                  <c:v>2.1231050413089361</c:v>
                </c:pt>
                <c:pt idx="59">
                  <c:v>2.0591219607000668</c:v>
                </c:pt>
                <c:pt idx="60">
                  <c:v>1.989890593866759</c:v>
                </c:pt>
                <c:pt idx="61">
                  <c:v>1.9160766026747627</c:v>
                </c:pt>
                <c:pt idx="62">
                  <c:v>1.8383706431121465</c:v>
                </c:pt>
                <c:pt idx="63">
                  <c:v>1.7574777054911104</c:v>
                </c:pt>
                <c:pt idx="64">
                  <c:v>1.6741066157700726</c:v>
                </c:pt>
                <c:pt idx="65">
                  <c:v>1.5889599127593199</c:v>
                </c:pt>
                <c:pt idx="66">
                  <c:v>1.5027242976819819</c:v>
                </c:pt>
                <c:pt idx="67">
                  <c:v>1.4160618295697738</c:v>
                </c:pt>
                <c:pt idx="68">
                  <c:v>1.3296020132148341</c:v>
                </c:pt>
                <c:pt idx="69">
                  <c:v>1.2439348969034689</c:v>
                </c:pt>
                <c:pt idx="70">
                  <c:v>1.1596052659912894</c:v>
                </c:pt>
                <c:pt idx="71">
                  <c:v>1.0771079866120077</c:v>
                </c:pt>
                <c:pt idx="72">
                  <c:v>0.9968845224721955</c:v>
                </c:pt>
                <c:pt idx="73">
                  <c:v>0.91932061772263118</c:v>
                </c:pt>
                <c:pt idx="74">
                  <c:v>0.84474511115563788</c:v>
                </c:pt>
                <c:pt idx="75">
                  <c:v>0.7734298221655499</c:v>
                </c:pt>
                <c:pt idx="76">
                  <c:v>0.7055904275835917</c:v>
                </c:pt>
                <c:pt idx="77">
                  <c:v>0.64138823105406373</c:v>
                </c:pt>
                <c:pt idx="78">
                  <c:v>0.58093271328934204</c:v>
                </c:pt>
                <c:pt idx="79">
                  <c:v>0.52428474239589185</c:v>
                </c:pt>
                <c:pt idx="80">
                  <c:v>0.47146031842748193</c:v>
                </c:pt>
                <c:pt idx="81">
                  <c:v>0.42243472518201525</c:v>
                </c:pt>
                <c:pt idx="82">
                  <c:v>0.37714696469058895</c:v>
                </c:pt>
                <c:pt idx="83">
                  <c:v>0.33550435543527285</c:v>
                </c:pt>
                <c:pt idx="84">
                  <c:v>0.29738718359260524</c:v>
                </c:pt>
                <c:pt idx="85">
                  <c:v>0.26265330700778805</c:v>
                </c:pt>
                <c:pt idx="86">
                  <c:v>0.23114262361649779</c:v>
                </c:pt>
                <c:pt idx="87">
                  <c:v>0.20268132910745182</c:v>
                </c:pt>
                <c:pt idx="88">
                  <c:v>0.17708590224326029</c:v>
                </c:pt>
                <c:pt idx="89">
                  <c:v>0.15416676995318754</c:v>
                </c:pt>
                <c:pt idx="90">
                  <c:v>0.13373161765681785</c:v>
                </c:pt>
                <c:pt idx="91">
                  <c:v>0.11558832291045262</c:v>
                </c:pt>
                <c:pt idx="92">
                  <c:v>9.9547502096913126E-2</c:v>
                </c:pt>
                <c:pt idx="93">
                  <c:v>8.5424670281443474E-2</c:v>
                </c:pt>
                <c:pt idx="94">
                  <c:v>7.3042023379481485E-2</c:v>
                </c:pt>
                <c:pt idx="95">
                  <c:v>6.2229859339802102E-2</c:v>
                </c:pt>
                <c:pt idx="96">
                  <c:v>5.2827661113124535E-2</c:v>
                </c:pt>
                <c:pt idx="97">
                  <c:v>4.4684868779001102E-2</c:v>
                </c:pt>
                <c:pt idx="98">
                  <c:v>3.766137141469076E-2</c:v>
                </c:pt>
                <c:pt idx="99">
                  <c:v>3.1627751216461143E-2</c:v>
                </c:pt>
              </c:numCache>
            </c:numRef>
          </c:yVal>
          <c:smooth val="0"/>
          <c:extLst xmlns:c16r2="http://schemas.microsoft.com/office/drawing/2015/06/chart">
            <c:ext xmlns:c16="http://schemas.microsoft.com/office/drawing/2014/chart" uri="{C3380CC4-5D6E-409C-BE32-E72D297353CC}">
              <c16:uniqueId val="{00000001-1326-4403-9050-4FE15852E872}"/>
            </c:ext>
          </c:extLst>
        </c:ser>
        <c:ser>
          <c:idx val="2"/>
          <c:order val="2"/>
          <c:tx>
            <c:v>Overall Variation</c:v>
          </c:tx>
          <c:spPr>
            <a:ln w="12700">
              <a:solidFill>
                <a:srgbClr val="000000"/>
              </a:solidFill>
              <a:prstDash val="lgDash"/>
            </a:ln>
          </c:spPr>
          <c:marker>
            <c:symbol val="none"/>
          </c:marker>
          <c:xVal>
            <c:numRef>
              <c:f>'[APQR IN-PROCESS RECORD DATA 2025.xlsx]spcwhm7'!$G$1:$G$100</c:f>
              <c:numCache>
                <c:formatCode>General</c:formatCode>
                <c:ptCount val="100"/>
                <c:pt idx="0">
                  <c:v>96.878961578054572</c:v>
                </c:pt>
                <c:pt idx="1">
                  <c:v>96.924957346493485</c:v>
                </c:pt>
                <c:pt idx="2">
                  <c:v>96.970953114932385</c:v>
                </c:pt>
                <c:pt idx="3">
                  <c:v>97.016948883371299</c:v>
                </c:pt>
                <c:pt idx="4">
                  <c:v>97.062944651810213</c:v>
                </c:pt>
                <c:pt idx="5">
                  <c:v>97.108940420249112</c:v>
                </c:pt>
                <c:pt idx="6">
                  <c:v>97.154936188688026</c:v>
                </c:pt>
                <c:pt idx="7">
                  <c:v>97.200931957126926</c:v>
                </c:pt>
                <c:pt idx="8">
                  <c:v>97.24692772556584</c:v>
                </c:pt>
                <c:pt idx="9">
                  <c:v>97.292923494004754</c:v>
                </c:pt>
                <c:pt idx="10">
                  <c:v>97.338919262443653</c:v>
                </c:pt>
                <c:pt idx="11">
                  <c:v>97.384915030882567</c:v>
                </c:pt>
                <c:pt idx="12">
                  <c:v>97.430910799321481</c:v>
                </c:pt>
                <c:pt idx="13">
                  <c:v>97.476906567760381</c:v>
                </c:pt>
                <c:pt idx="14">
                  <c:v>97.522902336199294</c:v>
                </c:pt>
                <c:pt idx="15">
                  <c:v>97.568898104638208</c:v>
                </c:pt>
                <c:pt idx="16">
                  <c:v>97.614893873077108</c:v>
                </c:pt>
                <c:pt idx="17">
                  <c:v>97.660889641516022</c:v>
                </c:pt>
                <c:pt idx="18">
                  <c:v>97.706885409954936</c:v>
                </c:pt>
                <c:pt idx="19">
                  <c:v>97.752881178393835</c:v>
                </c:pt>
                <c:pt idx="20">
                  <c:v>97.798876946832749</c:v>
                </c:pt>
                <c:pt idx="21">
                  <c:v>97.844872715271649</c:v>
                </c:pt>
                <c:pt idx="22">
                  <c:v>97.890868483710562</c:v>
                </c:pt>
                <c:pt idx="23">
                  <c:v>97.936864252149476</c:v>
                </c:pt>
                <c:pt idx="24">
                  <c:v>97.982860020588376</c:v>
                </c:pt>
                <c:pt idx="25">
                  <c:v>98.02885578902729</c:v>
                </c:pt>
                <c:pt idx="26">
                  <c:v>98.074851557466204</c:v>
                </c:pt>
                <c:pt idx="27">
                  <c:v>98.120847325905103</c:v>
                </c:pt>
                <c:pt idx="28">
                  <c:v>98.166843094344017</c:v>
                </c:pt>
                <c:pt idx="29">
                  <c:v>98.212838862782931</c:v>
                </c:pt>
                <c:pt idx="30">
                  <c:v>98.258834631221831</c:v>
                </c:pt>
                <c:pt idx="31">
                  <c:v>98.304830399660744</c:v>
                </c:pt>
                <c:pt idx="32">
                  <c:v>98.350826168099644</c:v>
                </c:pt>
                <c:pt idx="33">
                  <c:v>98.396821936538558</c:v>
                </c:pt>
                <c:pt idx="34">
                  <c:v>98.442817704977472</c:v>
                </c:pt>
                <c:pt idx="35">
                  <c:v>98.488813473416371</c:v>
                </c:pt>
                <c:pt idx="36">
                  <c:v>98.534809241855285</c:v>
                </c:pt>
                <c:pt idx="37">
                  <c:v>98.580805010294199</c:v>
                </c:pt>
                <c:pt idx="38">
                  <c:v>98.626800778733099</c:v>
                </c:pt>
                <c:pt idx="39">
                  <c:v>98.672796547172013</c:v>
                </c:pt>
                <c:pt idx="40">
                  <c:v>98.718792315610926</c:v>
                </c:pt>
                <c:pt idx="41">
                  <c:v>98.764788084049826</c:v>
                </c:pt>
                <c:pt idx="42">
                  <c:v>98.81078385248874</c:v>
                </c:pt>
                <c:pt idx="43">
                  <c:v>98.856779620927639</c:v>
                </c:pt>
                <c:pt idx="44">
                  <c:v>98.902775389366553</c:v>
                </c:pt>
                <c:pt idx="45">
                  <c:v>98.948771157805467</c:v>
                </c:pt>
                <c:pt idx="46">
                  <c:v>98.994766926244367</c:v>
                </c:pt>
                <c:pt idx="47">
                  <c:v>99.040762694683281</c:v>
                </c:pt>
                <c:pt idx="48">
                  <c:v>99.086758463122194</c:v>
                </c:pt>
                <c:pt idx="49">
                  <c:v>99.132754231561094</c:v>
                </c:pt>
                <c:pt idx="50">
                  <c:v>99.178750000000008</c:v>
                </c:pt>
                <c:pt idx="51">
                  <c:v>99.224745768438922</c:v>
                </c:pt>
                <c:pt idx="52">
                  <c:v>99.270741536877821</c:v>
                </c:pt>
                <c:pt idx="53">
                  <c:v>99.316737305316735</c:v>
                </c:pt>
                <c:pt idx="54">
                  <c:v>99.362733073755635</c:v>
                </c:pt>
                <c:pt idx="55">
                  <c:v>99.408728842194549</c:v>
                </c:pt>
                <c:pt idx="56">
                  <c:v>99.454724610633463</c:v>
                </c:pt>
                <c:pt idx="57">
                  <c:v>99.500720379072362</c:v>
                </c:pt>
                <c:pt idx="58">
                  <c:v>99.546716147511276</c:v>
                </c:pt>
                <c:pt idx="59">
                  <c:v>99.59271191595019</c:v>
                </c:pt>
                <c:pt idx="60">
                  <c:v>99.63870768438909</c:v>
                </c:pt>
                <c:pt idx="61">
                  <c:v>99.684703452828003</c:v>
                </c:pt>
                <c:pt idx="62">
                  <c:v>99.730699221266917</c:v>
                </c:pt>
                <c:pt idx="63">
                  <c:v>99.776694989705817</c:v>
                </c:pt>
                <c:pt idx="64">
                  <c:v>99.822690758144731</c:v>
                </c:pt>
                <c:pt idx="65">
                  <c:v>99.868686526583645</c:v>
                </c:pt>
                <c:pt idx="66">
                  <c:v>99.914682295022544</c:v>
                </c:pt>
                <c:pt idx="67">
                  <c:v>99.960678063461458</c:v>
                </c:pt>
                <c:pt idx="68">
                  <c:v>100.00667383190036</c:v>
                </c:pt>
                <c:pt idx="69">
                  <c:v>100.05266960033927</c:v>
                </c:pt>
                <c:pt idx="70">
                  <c:v>100.09866536877819</c:v>
                </c:pt>
                <c:pt idx="71">
                  <c:v>100.14466113721708</c:v>
                </c:pt>
                <c:pt idx="72">
                  <c:v>100.190656905656</c:v>
                </c:pt>
                <c:pt idx="73">
                  <c:v>100.23665267409491</c:v>
                </c:pt>
                <c:pt idx="74">
                  <c:v>100.28264844253381</c:v>
                </c:pt>
                <c:pt idx="75">
                  <c:v>100.32864421097273</c:v>
                </c:pt>
                <c:pt idx="76">
                  <c:v>100.37463997941164</c:v>
                </c:pt>
                <c:pt idx="77">
                  <c:v>100.42063574785054</c:v>
                </c:pt>
                <c:pt idx="78">
                  <c:v>100.46663151628945</c:v>
                </c:pt>
                <c:pt idx="79">
                  <c:v>100.51262728472835</c:v>
                </c:pt>
                <c:pt idx="80">
                  <c:v>100.55862305316727</c:v>
                </c:pt>
                <c:pt idx="81">
                  <c:v>100.60461882160618</c:v>
                </c:pt>
                <c:pt idx="82">
                  <c:v>100.65061459004508</c:v>
                </c:pt>
                <c:pt idx="83">
                  <c:v>100.69661035848399</c:v>
                </c:pt>
                <c:pt idx="84">
                  <c:v>100.74260612692291</c:v>
                </c:pt>
                <c:pt idx="85">
                  <c:v>100.78860189536181</c:v>
                </c:pt>
                <c:pt idx="86">
                  <c:v>100.83459766380072</c:v>
                </c:pt>
                <c:pt idx="87">
                  <c:v>100.88059343223964</c:v>
                </c:pt>
                <c:pt idx="88">
                  <c:v>100.92658920067854</c:v>
                </c:pt>
                <c:pt idx="89">
                  <c:v>100.97258496911745</c:v>
                </c:pt>
                <c:pt idx="90">
                  <c:v>101.01858073755636</c:v>
                </c:pt>
                <c:pt idx="91">
                  <c:v>101.06457650599526</c:v>
                </c:pt>
                <c:pt idx="92">
                  <c:v>101.11057227443418</c:v>
                </c:pt>
                <c:pt idx="93">
                  <c:v>101.15656804287308</c:v>
                </c:pt>
                <c:pt idx="94">
                  <c:v>101.20256381131199</c:v>
                </c:pt>
                <c:pt idx="95">
                  <c:v>101.2485595797509</c:v>
                </c:pt>
                <c:pt idx="96">
                  <c:v>101.2945553481898</c:v>
                </c:pt>
                <c:pt idx="97">
                  <c:v>101.34055111662872</c:v>
                </c:pt>
                <c:pt idx="98">
                  <c:v>101.38654688506763</c:v>
                </c:pt>
                <c:pt idx="99">
                  <c:v>101.43254265350653</c:v>
                </c:pt>
              </c:numCache>
            </c:numRef>
          </c:xVal>
          <c:yVal>
            <c:numRef>
              <c:f>'[APQR IN-PROCESS RECORD DATA 2025.xlsx]spcwhm7'!$H$1:$H$100</c:f>
              <c:numCache>
                <c:formatCode>General</c:formatCode>
                <c:ptCount val="100"/>
                <c:pt idx="0">
                  <c:v>2.6670619538703467E-2</c:v>
                </c:pt>
                <c:pt idx="1">
                  <c:v>3.187310554155183E-2</c:v>
                </c:pt>
                <c:pt idx="2">
                  <c:v>3.7953531938595839E-2</c:v>
                </c:pt>
                <c:pt idx="3">
                  <c:v>4.5031514537844909E-2</c:v>
                </c:pt>
                <c:pt idx="4">
                  <c:v>5.3237475110008481E-2</c:v>
                </c:pt>
                <c:pt idx="5">
                  <c:v>6.2712611497367135E-2</c:v>
                </c:pt>
                <c:pt idx="6">
                  <c:v>7.3608651598692523E-2</c:v>
                </c:pt>
                <c:pt idx="7">
                  <c:v>8.6087357684647259E-2</c:v>
                </c:pt>
                <c:pt idx="8">
                  <c:v>0.1003197482810992</c:v>
                </c:pt>
                <c:pt idx="9">
                  <c:v>0.11648500679928996</c:v>
                </c:pt>
                <c:pt idx="10">
                  <c:v>0.13476904932777933</c:v>
                </c:pt>
                <c:pt idx="11">
                  <c:v>0.15536272863941319</c:v>
                </c:pt>
                <c:pt idx="12">
                  <c:v>0.17845965758016433</c:v>
                </c:pt>
                <c:pt idx="13">
                  <c:v>0.20425364262323245</c:v>
                </c:pt>
                <c:pt idx="14">
                  <c:v>0.232935727464714</c:v>
                </c:pt>
                <c:pt idx="15">
                  <c:v>0.26469085701987455</c:v>
                </c:pt>
                <c:pt idx="16">
                  <c:v>0.29969418389815961</c:v>
                </c:pt>
                <c:pt idx="17">
                  <c:v>0.33810705216603032</c:v>
                </c:pt>
                <c:pt idx="18">
                  <c:v>0.3800727066552313</c:v>
                </c:pt>
                <c:pt idx="19">
                  <c:v>0.42571178987693614</c:v>
                </c:pt>
                <c:pt idx="20">
                  <c:v>0.47511770233197059</c:v>
                </c:pt>
                <c:pt idx="21">
                  <c:v>0.52835191518489499</c:v>
                </c:pt>
                <c:pt idx="22">
                  <c:v>0.58543933637537571</c:v>
                </c:pt>
                <c:pt idx="23">
                  <c:v>0.64636384172817574</c:v>
                </c:pt>
                <c:pt idx="24">
                  <c:v>0.71106409094853817</c:v>
                </c:pt>
                <c:pt idx="25">
                  <c:v>0.77942975402042169</c:v>
                </c:pt>
                <c:pt idx="26">
                  <c:v>0.85129827597603303</c:v>
                </c:pt>
                <c:pt idx="27">
                  <c:v>0.92645230685720437</c:v>
                </c:pt>
                <c:pt idx="28">
                  <c:v>1.0046179186130995</c:v>
                </c:pt>
                <c:pt idx="29">
                  <c:v>1.0854637214631779</c:v>
                </c:pt>
                <c:pt idx="30">
                  <c:v>1.1686009788214442</c:v>
                </c:pt>
                <c:pt idx="31">
                  <c:v>1.2535848022981289</c:v>
                </c:pt>
                <c:pt idx="32">
                  <c:v>1.3399164868034381</c:v>
                </c:pt>
                <c:pt idx="33">
                  <c:v>1.4270470207741912</c:v>
                </c:pt>
                <c:pt idx="34">
                  <c:v>1.5143817785863234</c:v>
                </c:pt>
                <c:pt idx="35">
                  <c:v>1.6012863720235406</c:v>
                </c:pt>
                <c:pt idx="36">
                  <c:v>1.6870936060884343</c:v>
                </c:pt>
                <c:pt idx="37">
                  <c:v>1.7711114524286824</c:v>
                </c:pt>
                <c:pt idx="38">
                  <c:v>1.8526319222437775</c:v>
                </c:pt>
                <c:pt idx="39">
                  <c:v>1.9309406908121223</c:v>
                </c:pt>
                <c:pt idx="40">
                  <c:v>2.0053272988135595</c:v>
                </c:pt>
                <c:pt idx="41">
                  <c:v>2.0750957324515138</c:v>
                </c:pt>
                <c:pt idx="42">
                  <c:v>2.1395751659453137</c:v>
                </c:pt>
                <c:pt idx="43">
                  <c:v>2.1981306370845544</c:v>
                </c:pt>
                <c:pt idx="44">
                  <c:v>2.2501734198603089</c:v>
                </c:pt>
                <c:pt idx="45">
                  <c:v>2.2951708581559713</c:v>
                </c:pt>
                <c:pt idx="46">
                  <c:v>2.3326554313166632</c:v>
                </c:pt>
                <c:pt idx="47">
                  <c:v>2.3622328360933205</c:v>
                </c:pt>
                <c:pt idx="48">
                  <c:v>2.3835888897062532</c:v>
                </c:pt>
                <c:pt idx="49">
                  <c:v>2.3964950850761237</c:v>
                </c:pt>
                <c:pt idx="50">
                  <c:v>2.4008126608817415</c:v>
                </c:pt>
                <c:pt idx="51">
                  <c:v>2.3964950850761237</c:v>
                </c:pt>
                <c:pt idx="52">
                  <c:v>2.3835888897062532</c:v>
                </c:pt>
                <c:pt idx="53">
                  <c:v>2.3622328360933205</c:v>
                </c:pt>
                <c:pt idx="54">
                  <c:v>2.3326554313166739</c:v>
                </c:pt>
                <c:pt idx="55">
                  <c:v>2.2951708581559713</c:v>
                </c:pt>
                <c:pt idx="56">
                  <c:v>2.2501734198603089</c:v>
                </c:pt>
                <c:pt idx="57">
                  <c:v>2.1981306370845712</c:v>
                </c:pt>
                <c:pt idx="58">
                  <c:v>2.1395751659453137</c:v>
                </c:pt>
                <c:pt idx="59">
                  <c:v>2.0750957324515138</c:v>
                </c:pt>
                <c:pt idx="60">
                  <c:v>2.0053272988135595</c:v>
                </c:pt>
                <c:pt idx="61">
                  <c:v>1.9309406908121223</c:v>
                </c:pt>
                <c:pt idx="62">
                  <c:v>1.8526319222437775</c:v>
                </c:pt>
                <c:pt idx="63">
                  <c:v>1.7711114524286824</c:v>
                </c:pt>
                <c:pt idx="64">
                  <c:v>1.6870936060884343</c:v>
                </c:pt>
                <c:pt idx="65">
                  <c:v>1.6012863720235406</c:v>
                </c:pt>
                <c:pt idx="66">
                  <c:v>1.5143817785863234</c:v>
                </c:pt>
                <c:pt idx="67">
                  <c:v>1.4270470207741912</c:v>
                </c:pt>
                <c:pt idx="68">
                  <c:v>1.3399164868034648</c:v>
                </c:pt>
                <c:pt idx="69">
                  <c:v>1.2535848022981289</c:v>
                </c:pt>
                <c:pt idx="70">
                  <c:v>1.1686009788214442</c:v>
                </c:pt>
                <c:pt idx="71">
                  <c:v>1.0854637214631779</c:v>
                </c:pt>
                <c:pt idx="72">
                  <c:v>1.0046179186130995</c:v>
                </c:pt>
                <c:pt idx="73">
                  <c:v>0.92645230685720437</c:v>
                </c:pt>
                <c:pt idx="74">
                  <c:v>0.85129827597603303</c:v>
                </c:pt>
                <c:pt idx="75">
                  <c:v>0.77942975402042169</c:v>
                </c:pt>
                <c:pt idx="76">
                  <c:v>0.71106409094853817</c:v>
                </c:pt>
                <c:pt idx="77">
                  <c:v>0.64636384172817574</c:v>
                </c:pt>
                <c:pt idx="78">
                  <c:v>0.58543933637537571</c:v>
                </c:pt>
                <c:pt idx="79">
                  <c:v>0.52835191518491198</c:v>
                </c:pt>
                <c:pt idx="80">
                  <c:v>0.47511770233197059</c:v>
                </c:pt>
                <c:pt idx="81">
                  <c:v>0.42571178987693614</c:v>
                </c:pt>
                <c:pt idx="82">
                  <c:v>0.3800727066552313</c:v>
                </c:pt>
                <c:pt idx="83">
                  <c:v>0.33810705216603032</c:v>
                </c:pt>
                <c:pt idx="84">
                  <c:v>0.29969418389815961</c:v>
                </c:pt>
                <c:pt idx="85">
                  <c:v>0.26469085701987455</c:v>
                </c:pt>
                <c:pt idx="86">
                  <c:v>0.232935727464714</c:v>
                </c:pt>
                <c:pt idx="87">
                  <c:v>0.20425364262323245</c:v>
                </c:pt>
                <c:pt idx="88">
                  <c:v>0.17845965758016433</c:v>
                </c:pt>
                <c:pt idx="89">
                  <c:v>0.15536272863941319</c:v>
                </c:pt>
                <c:pt idx="90">
                  <c:v>0.13476904932777933</c:v>
                </c:pt>
                <c:pt idx="91">
                  <c:v>0.11648500679928996</c:v>
                </c:pt>
                <c:pt idx="92">
                  <c:v>0.1003197482810992</c:v>
                </c:pt>
                <c:pt idx="93">
                  <c:v>8.6087357684651339E-2</c:v>
                </c:pt>
                <c:pt idx="94">
                  <c:v>7.3608651598692523E-2</c:v>
                </c:pt>
                <c:pt idx="95">
                  <c:v>6.2712611497367135E-2</c:v>
                </c:pt>
                <c:pt idx="96">
                  <c:v>5.3237475110008481E-2</c:v>
                </c:pt>
                <c:pt idx="97">
                  <c:v>4.5031514537844909E-2</c:v>
                </c:pt>
                <c:pt idx="98">
                  <c:v>3.7953531938595839E-2</c:v>
                </c:pt>
                <c:pt idx="99">
                  <c:v>3.187310554155183E-2</c:v>
                </c:pt>
              </c:numCache>
            </c:numRef>
          </c:yVal>
          <c:smooth val="0"/>
          <c:extLst xmlns:c16r2="http://schemas.microsoft.com/office/drawing/2015/06/chart">
            <c:ext xmlns:c16="http://schemas.microsoft.com/office/drawing/2014/chart" uri="{C3380CC4-5D6E-409C-BE32-E72D297353CC}">
              <c16:uniqueId val="{00000002-1326-4403-9050-4FE15852E872}"/>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1326-4403-9050-4FE15852E872}"/>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2025.xlsx]spcwhm7'!$E$1:$F$1</c:f>
              <c:numCache>
                <c:formatCode>General</c:formatCode>
                <c:ptCount val="2"/>
                <c:pt idx="0">
                  <c:v>95</c:v>
                </c:pt>
                <c:pt idx="1">
                  <c:v>95</c:v>
                </c:pt>
              </c:numCache>
            </c:numRef>
          </c:xVal>
          <c:yVal>
            <c:numRef>
              <c:f>'[APQR IN-PROCESS RECORD DATA 2025.xlsx]spcwhm7'!$E$2:$F$2</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3-1326-4403-9050-4FE15852E872}"/>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1326-4403-9050-4FE15852E872}"/>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2025.xlsx]spcwhm7'!$E$3:$F$3</c:f>
              <c:numCache>
                <c:formatCode>General</c:formatCode>
                <c:ptCount val="2"/>
                <c:pt idx="0">
                  <c:v>105</c:v>
                </c:pt>
                <c:pt idx="1">
                  <c:v>105</c:v>
                </c:pt>
              </c:numCache>
            </c:numRef>
          </c:xVal>
          <c:yVal>
            <c:numRef>
              <c:f>'[APQR IN-PROCESS RECORD DATA 2025.xlsx]spcwhm7'!$E$4:$F$4</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5-1326-4403-9050-4FE15852E872}"/>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1326-4403-9050-4FE15852E872}"/>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2025.xlsx]spcwhm7'!$E$5:$F$5</c:f>
              <c:numCache>
                <c:formatCode>General</c:formatCode>
                <c:ptCount val="2"/>
                <c:pt idx="0">
                  <c:v>100</c:v>
                </c:pt>
                <c:pt idx="1">
                  <c:v>100</c:v>
                </c:pt>
              </c:numCache>
            </c:numRef>
          </c:xVal>
          <c:yVal>
            <c:numRef>
              <c:f>'[APQR IN-PROCESS RECORD DATA 2025.xlsx]spcwhm7'!$E$6:$F$6</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7-1326-4403-9050-4FE15852E872}"/>
            </c:ext>
          </c:extLst>
        </c:ser>
        <c:dLbls>
          <c:showLegendKey val="0"/>
          <c:showVal val="0"/>
          <c:showCatName val="0"/>
          <c:showSerName val="0"/>
          <c:showPercent val="0"/>
          <c:showBubbleSize val="0"/>
        </c:dLbls>
        <c:axId val="447259472"/>
        <c:axId val="447259864"/>
      </c:scatterChart>
      <c:valAx>
        <c:axId val="447259472"/>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7259864"/>
        <c:crosses val="autoZero"/>
        <c:crossBetween val="midCat"/>
        <c:majorUnit val="2"/>
        <c:minorUnit val="0.5"/>
      </c:valAx>
      <c:valAx>
        <c:axId val="447259864"/>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7259472"/>
        <c:crosses val="autoZero"/>
        <c:crossBetween val="midCat"/>
      </c:valAx>
      <c:valAx>
        <c:axId val="449266128"/>
        <c:scaling>
          <c:orientation val="minMax"/>
        </c:scaling>
        <c:delete val="1"/>
        <c:axPos val="r"/>
        <c:numFmt formatCode="General" sourceLinked="1"/>
        <c:majorTickMark val="out"/>
        <c:minorTickMark val="none"/>
        <c:tickLblPos val="nextTo"/>
        <c:crossAx val="449267304"/>
        <c:crosses val="max"/>
        <c:crossBetween val="between"/>
      </c:valAx>
      <c:dateAx>
        <c:axId val="449267304"/>
        <c:scaling>
          <c:orientation val="minMax"/>
        </c:scaling>
        <c:delete val="0"/>
        <c:axPos val="t"/>
        <c:numFmt formatCode="d\-mmm\-yyyy" sourceLinked="1"/>
        <c:majorTickMark val="none"/>
        <c:minorTickMark val="none"/>
        <c:tickLblPos val="none"/>
        <c:spPr>
          <a:ln w="6350">
            <a:noFill/>
          </a:ln>
        </c:spPr>
        <c:crossAx val="449266128"/>
        <c:crosses val="max"/>
        <c:auto val="0"/>
        <c:lblOffset val="100"/>
        <c:baseTimeUnit val="days"/>
        <c:majorUnit val="2000"/>
        <c:majorTimeUnit val="days"/>
      </c:date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2025.xlsx]spcwhm4'!$B$1:$B$8</c:f>
              <c:numCache>
                <c:formatCode>General</c:formatCode>
                <c:ptCount val="8"/>
                <c:pt idx="0">
                  <c:v>98.2</c:v>
                </c:pt>
                <c:pt idx="1">
                  <c:v>97.93</c:v>
                </c:pt>
                <c:pt idx="2">
                  <c:v>97.93</c:v>
                </c:pt>
                <c:pt idx="3">
                  <c:v>97.93</c:v>
                </c:pt>
                <c:pt idx="4">
                  <c:v>97.31</c:v>
                </c:pt>
                <c:pt idx="5">
                  <c:v>96.51</c:v>
                </c:pt>
                <c:pt idx="6">
                  <c:v>97.78</c:v>
                </c:pt>
                <c:pt idx="7">
                  <c:v>98.63</c:v>
                </c:pt>
              </c:numCache>
            </c:numRef>
          </c:val>
          <c:smooth val="0"/>
          <c:extLst xmlns:c16r2="http://schemas.microsoft.com/office/drawing/2015/06/chart">
            <c:ext xmlns:c16="http://schemas.microsoft.com/office/drawing/2014/chart" uri="{C3380CC4-5D6E-409C-BE32-E72D297353CC}">
              <c16:uniqueId val="{00000001-4D8F-4F60-BCA3-43906CC78C08}"/>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Avg=97.78</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5-4D8F-4F60-BCA3-43906CC78C08}"/>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2025.xlsx]spcwhm4'!$C$1:$C$8</c:f>
              <c:numCache>
                <c:formatCode>General</c:formatCode>
                <c:ptCount val="8"/>
                <c:pt idx="0">
                  <c:v>97.777500000000003</c:v>
                </c:pt>
                <c:pt idx="1">
                  <c:v>97.777500000000003</c:v>
                </c:pt>
                <c:pt idx="2">
                  <c:v>97.777500000000003</c:v>
                </c:pt>
                <c:pt idx="3">
                  <c:v>97.777500000000003</c:v>
                </c:pt>
                <c:pt idx="4">
                  <c:v>97.777500000000003</c:v>
                </c:pt>
                <c:pt idx="5">
                  <c:v>97.777500000000003</c:v>
                </c:pt>
                <c:pt idx="6">
                  <c:v>97.777500000000003</c:v>
                </c:pt>
                <c:pt idx="7">
                  <c:v>97.777500000000003</c:v>
                </c:pt>
              </c:numCache>
            </c:numRef>
          </c:val>
          <c:smooth val="0"/>
          <c:extLst xmlns:c16r2="http://schemas.microsoft.com/office/drawing/2015/06/chart">
            <c:ext xmlns:c16="http://schemas.microsoft.com/office/drawing/2014/chart" uri="{C3380CC4-5D6E-409C-BE32-E72D297353CC}">
              <c16:uniqueId val="{00000002-4D8F-4F60-BCA3-43906CC78C08}"/>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UCL=99.23</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6-4D8F-4F60-BCA3-43906CC78C08}"/>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2025.xlsx]spcwhm4'!$D$1:$D$8</c:f>
              <c:numCache>
                <c:formatCode>General</c:formatCode>
                <c:ptCount val="8"/>
                <c:pt idx="0">
                  <c:v>99.225068389057753</c:v>
                </c:pt>
                <c:pt idx="1">
                  <c:v>99.225068389057753</c:v>
                </c:pt>
                <c:pt idx="2">
                  <c:v>99.225068389057753</c:v>
                </c:pt>
                <c:pt idx="3">
                  <c:v>99.225068389057753</c:v>
                </c:pt>
                <c:pt idx="4">
                  <c:v>99.225068389057753</c:v>
                </c:pt>
                <c:pt idx="5">
                  <c:v>99.225068389057753</c:v>
                </c:pt>
                <c:pt idx="6">
                  <c:v>99.225068389057753</c:v>
                </c:pt>
                <c:pt idx="7">
                  <c:v>99.225068389057753</c:v>
                </c:pt>
              </c:numCache>
            </c:numRef>
          </c:val>
          <c:smooth val="0"/>
          <c:extLst xmlns:c16r2="http://schemas.microsoft.com/office/drawing/2015/06/chart">
            <c:ext xmlns:c16="http://schemas.microsoft.com/office/drawing/2014/chart" uri="{C3380CC4-5D6E-409C-BE32-E72D297353CC}">
              <c16:uniqueId val="{00000003-4D8F-4F60-BCA3-43906CC78C08}"/>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LCL=96.33</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7-4D8F-4F60-BCA3-43906CC78C08}"/>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2025.xlsx]spcwhm4'!$E$1:$E$8</c:f>
              <c:numCache>
                <c:formatCode>General</c:formatCode>
                <c:ptCount val="8"/>
                <c:pt idx="0">
                  <c:v>96.329931610942253</c:v>
                </c:pt>
                <c:pt idx="1">
                  <c:v>96.329931610942253</c:v>
                </c:pt>
                <c:pt idx="2">
                  <c:v>96.329931610942253</c:v>
                </c:pt>
                <c:pt idx="3">
                  <c:v>96.329931610942253</c:v>
                </c:pt>
                <c:pt idx="4">
                  <c:v>96.329931610942253</c:v>
                </c:pt>
                <c:pt idx="5">
                  <c:v>96.329931610942253</c:v>
                </c:pt>
                <c:pt idx="6">
                  <c:v>96.329931610942253</c:v>
                </c:pt>
                <c:pt idx="7">
                  <c:v>96.329931610942253</c:v>
                </c:pt>
              </c:numCache>
            </c:numRef>
          </c:val>
          <c:smooth val="0"/>
          <c:extLst xmlns:c16r2="http://schemas.microsoft.com/office/drawing/2015/06/chart">
            <c:ext xmlns:c16="http://schemas.microsoft.com/office/drawing/2014/chart" uri="{C3380CC4-5D6E-409C-BE32-E72D297353CC}">
              <c16:uniqueId val="{00000004-4D8F-4F60-BCA3-43906CC78C08}"/>
            </c:ext>
          </c:extLst>
        </c:ser>
        <c:dLbls>
          <c:showLegendKey val="0"/>
          <c:showVal val="0"/>
          <c:showCatName val="0"/>
          <c:showSerName val="0"/>
          <c:showPercent val="0"/>
          <c:showBubbleSize val="0"/>
        </c:dLbls>
        <c:marker val="1"/>
        <c:smooth val="0"/>
        <c:axId val="449267696"/>
        <c:axId val="449269264"/>
      </c:lineChart>
      <c:catAx>
        <c:axId val="44926769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449269264"/>
        <c:crosses val="autoZero"/>
        <c:auto val="0"/>
        <c:lblAlgn val="ctr"/>
        <c:lblOffset val="100"/>
        <c:noMultiLvlLbl val="0"/>
      </c:catAx>
      <c:valAx>
        <c:axId val="449269264"/>
        <c:scaling>
          <c:orientation val="minMax"/>
          <c:max val="99.5"/>
          <c:min val="96"/>
        </c:scaling>
        <c:delete val="0"/>
        <c:axPos val="l"/>
        <c:title>
          <c:tx>
            <c:rich>
              <a:bodyPr/>
              <a:lstStyle/>
              <a:p>
                <a:pPr>
                  <a:defRPr/>
                </a:pPr>
                <a:r>
                  <a:rPr lang="en-GB"/>
                  <a:t>X</a:t>
                </a:r>
              </a:p>
            </c:rich>
          </c:tx>
          <c:overlay val="0"/>
        </c:title>
        <c:numFmt formatCode="General" sourceLinked="1"/>
        <c:majorTickMark val="out"/>
        <c:minorTickMark val="none"/>
        <c:tickLblPos val="nextTo"/>
        <c:crossAx val="449267696"/>
        <c:crosses val="autoZero"/>
        <c:crossBetween val="midCat"/>
        <c:majorUnit val="0.5"/>
        <c:minorUnit val="0.1"/>
      </c:val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07174234155651"/>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2025.xlsx]spcwhm8'!$T$1:$T$12</c:f>
              <c:numCache>
                <c:formatCode>d\-mmm\-yyyy</c:formatCode>
                <c:ptCount val="12"/>
                <c:pt idx="0">
                  <c:v>1</c:v>
                </c:pt>
                <c:pt idx="1">
                  <c:v>2093</c:v>
                </c:pt>
                <c:pt idx="2">
                  <c:v>2093</c:v>
                </c:pt>
                <c:pt idx="3">
                  <c:v>2682</c:v>
                </c:pt>
                <c:pt idx="4">
                  <c:v>2682</c:v>
                </c:pt>
                <c:pt idx="5">
                  <c:v>2682</c:v>
                </c:pt>
                <c:pt idx="6">
                  <c:v>3270</c:v>
                </c:pt>
                <c:pt idx="7">
                  <c:v>3270</c:v>
                </c:pt>
                <c:pt idx="8">
                  <c:v>3270</c:v>
                </c:pt>
                <c:pt idx="9">
                  <c:v>3859</c:v>
                </c:pt>
                <c:pt idx="10">
                  <c:v>3859</c:v>
                </c:pt>
                <c:pt idx="11">
                  <c:v>10001</c:v>
                </c:pt>
              </c:numCache>
            </c:numRef>
          </c:cat>
          <c:val>
            <c:numRef>
              <c:f>'[APQR IN-PROCESS RECORD DATA 2025.xlsx]spcwhm8'!$B$1:$B$12</c:f>
              <c:numCache>
                <c:formatCode>General</c:formatCode>
                <c:ptCount val="12"/>
                <c:pt idx="0">
                  <c:v>0</c:v>
                </c:pt>
                <c:pt idx="1">
                  <c:v>0</c:v>
                </c:pt>
                <c:pt idx="2">
                  <c:v>1</c:v>
                </c:pt>
                <c:pt idx="3">
                  <c:v>1</c:v>
                </c:pt>
                <c:pt idx="4">
                  <c:v>0</c:v>
                </c:pt>
                <c:pt idx="5">
                  <c:v>2</c:v>
                </c:pt>
                <c:pt idx="6">
                  <c:v>2</c:v>
                </c:pt>
                <c:pt idx="7">
                  <c:v>0</c:v>
                </c:pt>
                <c:pt idx="8">
                  <c:v>5</c:v>
                </c:pt>
                <c:pt idx="9">
                  <c:v>5</c:v>
                </c:pt>
                <c:pt idx="10">
                  <c:v>0</c:v>
                </c:pt>
                <c:pt idx="11">
                  <c:v>0</c:v>
                </c:pt>
              </c:numCache>
            </c:numRef>
          </c:val>
          <c:extLst xmlns:c16r2="http://schemas.microsoft.com/office/drawing/2015/06/chart">
            <c:ext xmlns:c16="http://schemas.microsoft.com/office/drawing/2014/chart" uri="{C3380CC4-5D6E-409C-BE32-E72D297353CC}">
              <c16:uniqueId val="{00000000-E38F-4CE4-B97A-17C280EFF4F4}"/>
            </c:ext>
          </c:extLst>
        </c:ser>
        <c:dLbls>
          <c:showLegendKey val="0"/>
          <c:showVal val="0"/>
          <c:showCatName val="0"/>
          <c:showSerName val="0"/>
          <c:showPercent val="0"/>
          <c:showBubbleSize val="0"/>
        </c:dLbls>
        <c:axId val="449268872"/>
        <c:axId val="44926848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2025.xlsx]spcwhm8'!$A$1:$A$12</c:f>
              <c:numCache>
                <c:formatCode>General</c:formatCode>
                <c:ptCount val="12"/>
                <c:pt idx="0">
                  <c:v>#N/A</c:v>
                </c:pt>
                <c:pt idx="1">
                  <c:v>96.51</c:v>
                </c:pt>
                <c:pt idx="2">
                  <c:v>96.51</c:v>
                </c:pt>
                <c:pt idx="3">
                  <c:v>97.216666666666669</c:v>
                </c:pt>
                <c:pt idx="4">
                  <c:v>97.216666666666669</c:v>
                </c:pt>
                <c:pt idx="5">
                  <c:v>97.216666666666669</c:v>
                </c:pt>
                <c:pt idx="6">
                  <c:v>97.923333333333332</c:v>
                </c:pt>
                <c:pt idx="7">
                  <c:v>97.923333333333332</c:v>
                </c:pt>
                <c:pt idx="8">
                  <c:v>97.923333333333332</c:v>
                </c:pt>
                <c:pt idx="9">
                  <c:v>98.63</c:v>
                </c:pt>
                <c:pt idx="10">
                  <c:v>98.63</c:v>
                </c:pt>
                <c:pt idx="11">
                  <c:v>#N/A</c:v>
                </c:pt>
              </c:numCache>
            </c:numRef>
          </c:xVal>
          <c:yVal>
            <c:numRef>
              <c:f>'[APQR IN-PROCESS RECORD DATA 2025.xlsx]spcwhm8'!$B$1:$B$12</c:f>
              <c:numCache>
                <c:formatCode>General</c:formatCode>
                <c:ptCount val="12"/>
                <c:pt idx="0">
                  <c:v>0</c:v>
                </c:pt>
                <c:pt idx="1">
                  <c:v>0</c:v>
                </c:pt>
                <c:pt idx="2">
                  <c:v>1</c:v>
                </c:pt>
                <c:pt idx="3">
                  <c:v>1</c:v>
                </c:pt>
                <c:pt idx="4">
                  <c:v>0</c:v>
                </c:pt>
                <c:pt idx="5">
                  <c:v>2</c:v>
                </c:pt>
                <c:pt idx="6">
                  <c:v>2</c:v>
                </c:pt>
                <c:pt idx="7">
                  <c:v>0</c:v>
                </c:pt>
                <c:pt idx="8">
                  <c:v>5</c:v>
                </c:pt>
                <c:pt idx="9">
                  <c:v>5</c:v>
                </c:pt>
                <c:pt idx="10">
                  <c:v>0</c:v>
                </c:pt>
                <c:pt idx="11">
                  <c:v>0</c:v>
                </c:pt>
              </c:numCache>
            </c:numRef>
          </c:yVal>
          <c:smooth val="0"/>
          <c:extLst xmlns:c16r2="http://schemas.microsoft.com/office/drawing/2015/06/chart">
            <c:ext xmlns:c16="http://schemas.microsoft.com/office/drawing/2014/chart" uri="{C3380CC4-5D6E-409C-BE32-E72D297353CC}">
              <c16:uniqueId val="{00000000-ECB5-4801-8D8B-E60EFB1C67EE}"/>
            </c:ext>
          </c:extLst>
        </c:ser>
        <c:ser>
          <c:idx val="1"/>
          <c:order val="1"/>
          <c:tx>
            <c:v>Within Variation</c:v>
          </c:tx>
          <c:spPr>
            <a:ln w="12700">
              <a:solidFill>
                <a:srgbClr val="0000FF"/>
              </a:solidFill>
              <a:prstDash val="solid"/>
            </a:ln>
          </c:spPr>
          <c:marker>
            <c:symbol val="none"/>
          </c:marker>
          <c:xVal>
            <c:numRef>
              <c:f>'[APQR IN-PROCESS RECORD DATA 2025.xlsx]spcwhm8'!$C$1:$C$100</c:f>
              <c:numCache>
                <c:formatCode>General</c:formatCode>
                <c:ptCount val="100"/>
                <c:pt idx="0">
                  <c:v>96.329931610942253</c:v>
                </c:pt>
                <c:pt idx="1">
                  <c:v>96.358882978723415</c:v>
                </c:pt>
                <c:pt idx="2">
                  <c:v>96.387834346504562</c:v>
                </c:pt>
                <c:pt idx="3">
                  <c:v>96.416785714285723</c:v>
                </c:pt>
                <c:pt idx="4">
                  <c:v>96.44573708206687</c:v>
                </c:pt>
                <c:pt idx="5">
                  <c:v>96.474688449848031</c:v>
                </c:pt>
                <c:pt idx="6">
                  <c:v>96.503639817629178</c:v>
                </c:pt>
                <c:pt idx="7">
                  <c:v>96.53259118541034</c:v>
                </c:pt>
                <c:pt idx="8">
                  <c:v>96.561542553191487</c:v>
                </c:pt>
                <c:pt idx="9">
                  <c:v>96.590493920972648</c:v>
                </c:pt>
                <c:pt idx="10">
                  <c:v>96.619445288753809</c:v>
                </c:pt>
                <c:pt idx="11">
                  <c:v>96.648396656534956</c:v>
                </c:pt>
                <c:pt idx="12">
                  <c:v>96.677348024316117</c:v>
                </c:pt>
                <c:pt idx="13">
                  <c:v>96.706299392097264</c:v>
                </c:pt>
                <c:pt idx="14">
                  <c:v>96.735250759878426</c:v>
                </c:pt>
                <c:pt idx="15">
                  <c:v>96.764202127659573</c:v>
                </c:pt>
                <c:pt idx="16">
                  <c:v>96.793153495440734</c:v>
                </c:pt>
                <c:pt idx="17">
                  <c:v>96.822104863221881</c:v>
                </c:pt>
                <c:pt idx="18">
                  <c:v>96.851056231003042</c:v>
                </c:pt>
                <c:pt idx="19">
                  <c:v>96.880007598784204</c:v>
                </c:pt>
                <c:pt idx="20">
                  <c:v>96.908958966565351</c:v>
                </c:pt>
                <c:pt idx="21">
                  <c:v>96.937910334346512</c:v>
                </c:pt>
                <c:pt idx="22">
                  <c:v>96.966861702127659</c:v>
                </c:pt>
                <c:pt idx="23">
                  <c:v>96.99581306990882</c:v>
                </c:pt>
                <c:pt idx="24">
                  <c:v>97.024764437689967</c:v>
                </c:pt>
                <c:pt idx="25">
                  <c:v>97.053715805471128</c:v>
                </c:pt>
                <c:pt idx="26">
                  <c:v>97.082667173252275</c:v>
                </c:pt>
                <c:pt idx="27">
                  <c:v>97.111618541033437</c:v>
                </c:pt>
                <c:pt idx="28">
                  <c:v>97.140569908814598</c:v>
                </c:pt>
                <c:pt idx="29">
                  <c:v>97.169521276595745</c:v>
                </c:pt>
                <c:pt idx="30">
                  <c:v>97.198472644376906</c:v>
                </c:pt>
                <c:pt idx="31">
                  <c:v>97.227424012158053</c:v>
                </c:pt>
                <c:pt idx="32">
                  <c:v>97.256375379939215</c:v>
                </c:pt>
                <c:pt idx="33">
                  <c:v>97.285326747720362</c:v>
                </c:pt>
                <c:pt idx="34">
                  <c:v>97.314278115501523</c:v>
                </c:pt>
                <c:pt idx="35">
                  <c:v>97.34322948328267</c:v>
                </c:pt>
                <c:pt idx="36">
                  <c:v>97.372180851063831</c:v>
                </c:pt>
                <c:pt idx="37">
                  <c:v>97.401132218844992</c:v>
                </c:pt>
                <c:pt idx="38">
                  <c:v>97.430083586626139</c:v>
                </c:pt>
                <c:pt idx="39">
                  <c:v>97.459034954407301</c:v>
                </c:pt>
                <c:pt idx="40">
                  <c:v>97.487986322188448</c:v>
                </c:pt>
                <c:pt idx="41">
                  <c:v>97.516937689969609</c:v>
                </c:pt>
                <c:pt idx="42">
                  <c:v>97.545889057750756</c:v>
                </c:pt>
                <c:pt idx="43">
                  <c:v>97.574840425531917</c:v>
                </c:pt>
                <c:pt idx="44">
                  <c:v>97.603791793313064</c:v>
                </c:pt>
                <c:pt idx="45">
                  <c:v>97.632743161094226</c:v>
                </c:pt>
                <c:pt idx="46">
                  <c:v>97.661694528875387</c:v>
                </c:pt>
                <c:pt idx="47">
                  <c:v>97.690645896656534</c:v>
                </c:pt>
                <c:pt idx="48">
                  <c:v>97.719597264437695</c:v>
                </c:pt>
                <c:pt idx="49">
                  <c:v>97.748548632218842</c:v>
                </c:pt>
                <c:pt idx="50">
                  <c:v>97.777500000000003</c:v>
                </c:pt>
                <c:pt idx="51">
                  <c:v>97.80645136778115</c:v>
                </c:pt>
                <c:pt idx="52">
                  <c:v>97.835402735562312</c:v>
                </c:pt>
                <c:pt idx="53">
                  <c:v>97.864354103343459</c:v>
                </c:pt>
                <c:pt idx="54">
                  <c:v>97.89330547112462</c:v>
                </c:pt>
                <c:pt idx="55">
                  <c:v>97.922256838905781</c:v>
                </c:pt>
                <c:pt idx="56">
                  <c:v>97.951208206686928</c:v>
                </c:pt>
                <c:pt idx="57">
                  <c:v>97.98015957446809</c:v>
                </c:pt>
                <c:pt idx="58">
                  <c:v>98.009110942249237</c:v>
                </c:pt>
                <c:pt idx="59">
                  <c:v>98.038062310030398</c:v>
                </c:pt>
                <c:pt idx="60">
                  <c:v>98.067013677811545</c:v>
                </c:pt>
                <c:pt idx="61">
                  <c:v>98.095965045592706</c:v>
                </c:pt>
                <c:pt idx="62">
                  <c:v>98.124916413373853</c:v>
                </c:pt>
                <c:pt idx="63">
                  <c:v>98.153867781155014</c:v>
                </c:pt>
                <c:pt idx="64">
                  <c:v>98.182819148936176</c:v>
                </c:pt>
                <c:pt idx="65">
                  <c:v>98.211770516717323</c:v>
                </c:pt>
                <c:pt idx="66">
                  <c:v>98.240721884498484</c:v>
                </c:pt>
                <c:pt idx="67">
                  <c:v>98.269673252279631</c:v>
                </c:pt>
                <c:pt idx="68">
                  <c:v>98.298624620060792</c:v>
                </c:pt>
                <c:pt idx="69">
                  <c:v>98.327575987841939</c:v>
                </c:pt>
                <c:pt idx="70">
                  <c:v>98.356527355623101</c:v>
                </c:pt>
                <c:pt idx="71">
                  <c:v>98.385478723404248</c:v>
                </c:pt>
                <c:pt idx="72">
                  <c:v>98.414430091185409</c:v>
                </c:pt>
                <c:pt idx="73">
                  <c:v>98.44338145896657</c:v>
                </c:pt>
                <c:pt idx="74">
                  <c:v>98.472332826747717</c:v>
                </c:pt>
                <c:pt idx="75">
                  <c:v>98.501284194528878</c:v>
                </c:pt>
                <c:pt idx="76">
                  <c:v>98.530235562310025</c:v>
                </c:pt>
                <c:pt idx="77">
                  <c:v>98.559186930091187</c:v>
                </c:pt>
                <c:pt idx="78">
                  <c:v>98.588138297872334</c:v>
                </c:pt>
                <c:pt idx="79">
                  <c:v>98.617089665653495</c:v>
                </c:pt>
                <c:pt idx="80">
                  <c:v>98.646041033434642</c:v>
                </c:pt>
                <c:pt idx="81">
                  <c:v>98.674992401215803</c:v>
                </c:pt>
                <c:pt idx="82">
                  <c:v>98.703943768996965</c:v>
                </c:pt>
                <c:pt idx="83">
                  <c:v>98.732895136778112</c:v>
                </c:pt>
                <c:pt idx="84">
                  <c:v>98.761846504559273</c:v>
                </c:pt>
                <c:pt idx="85">
                  <c:v>98.79079787234042</c:v>
                </c:pt>
                <c:pt idx="86">
                  <c:v>98.819749240121581</c:v>
                </c:pt>
                <c:pt idx="87">
                  <c:v>98.848700607902728</c:v>
                </c:pt>
                <c:pt idx="88">
                  <c:v>98.877651975683889</c:v>
                </c:pt>
                <c:pt idx="89">
                  <c:v>98.906603343465036</c:v>
                </c:pt>
                <c:pt idx="90">
                  <c:v>98.935554711246198</c:v>
                </c:pt>
                <c:pt idx="91">
                  <c:v>98.964506079027359</c:v>
                </c:pt>
                <c:pt idx="92">
                  <c:v>98.993457446808506</c:v>
                </c:pt>
                <c:pt idx="93">
                  <c:v>99.022408814589667</c:v>
                </c:pt>
                <c:pt idx="94">
                  <c:v>99.051360182370814</c:v>
                </c:pt>
                <c:pt idx="95">
                  <c:v>99.080311550151976</c:v>
                </c:pt>
                <c:pt idx="96">
                  <c:v>99.109262917933123</c:v>
                </c:pt>
                <c:pt idx="97">
                  <c:v>99.138214285714284</c:v>
                </c:pt>
                <c:pt idx="98">
                  <c:v>99.167165653495431</c:v>
                </c:pt>
                <c:pt idx="99">
                  <c:v>99.196117021276592</c:v>
                </c:pt>
              </c:numCache>
            </c:numRef>
          </c:xVal>
          <c:yVal>
            <c:numRef>
              <c:f>'[APQR IN-PROCESS RECORD DATA 2025.xlsx]spcwhm8'!$D$1:$D$100</c:f>
              <c:numCache>
                <c:formatCode>General</c:formatCode>
                <c:ptCount val="100"/>
                <c:pt idx="0">
                  <c:v>5.1924420037517238E-2</c:v>
                </c:pt>
                <c:pt idx="1">
                  <c:v>6.2053021214524919E-2</c:v>
                </c:pt>
                <c:pt idx="2">
                  <c:v>7.389086449331092E-2</c:v>
                </c:pt>
                <c:pt idx="3">
                  <c:v>8.7670827158533624E-2</c:v>
                </c:pt>
                <c:pt idx="4">
                  <c:v>0.1036468243768148</c:v>
                </c:pt>
                <c:pt idx="5">
                  <c:v>0.12209375100243061</c:v>
                </c:pt>
                <c:pt idx="6">
                  <c:v>0.14330700261608756</c:v>
                </c:pt>
                <c:pt idx="7">
                  <c:v>0.16760151048801114</c:v>
                </c:pt>
                <c:pt idx="8">
                  <c:v>0.19531022668020456</c:v>
                </c:pt>
                <c:pt idx="9">
                  <c:v>0.22678199928359705</c:v>
                </c:pt>
                <c:pt idx="10">
                  <c:v>0.26237878408478277</c:v>
                </c:pt>
                <c:pt idx="11">
                  <c:v>0.30247214798819966</c:v>
                </c:pt>
                <c:pt idx="12">
                  <c:v>0.34743903142171018</c:v>
                </c:pt>
                <c:pt idx="13">
                  <c:v>0.39765675178152482</c:v>
                </c:pt>
                <c:pt idx="14">
                  <c:v>0.45349724767625865</c:v>
                </c:pt>
                <c:pt idx="15">
                  <c:v>0.51532058413736015</c:v>
                </c:pt>
                <c:pt idx="16">
                  <c:v>0.58346776177985249</c:v>
                </c:pt>
                <c:pt idx="17">
                  <c:v>0.65825289768160855</c:v>
                </c:pt>
                <c:pt idx="18">
                  <c:v>0.73995487193401266</c:v>
                </c:pt>
                <c:pt idx="19">
                  <c:v>0.82880856068665198</c:v>
                </c:pt>
                <c:pt idx="20">
                  <c:v>0.92499580324126496</c:v>
                </c:pt>
                <c:pt idx="21">
                  <c:v>1.0286362764043198</c:v>
                </c:pt>
                <c:pt idx="22">
                  <c:v>1.139778472874504</c:v>
                </c:pt>
                <c:pt idx="23">
                  <c:v>1.2583910008634545</c:v>
                </c:pt>
                <c:pt idx="24">
                  <c:v>1.3843544383522128</c:v>
                </c:pt>
                <c:pt idx="25">
                  <c:v>1.5174539863524705</c:v>
                </c:pt>
                <c:pt idx="26">
                  <c:v>1.6573731703100065</c:v>
                </c:pt>
                <c:pt idx="27">
                  <c:v>1.8036888365556001</c:v>
                </c:pt>
                <c:pt idx="28">
                  <c:v>1.9558676808232875</c:v>
                </c:pt>
                <c:pt idx="29">
                  <c:v>2.1132645279180631</c:v>
                </c:pt>
                <c:pt idx="30">
                  <c:v>2.2751225554593875</c:v>
                </c:pt>
                <c:pt idx="31">
                  <c:v>2.4405756204019684</c:v>
                </c:pt>
                <c:pt idx="32">
                  <c:v>2.6086528051969022</c:v>
                </c:pt>
                <c:pt idx="33">
                  <c:v>2.7782852517706886</c:v>
                </c:pt>
                <c:pt idx="34">
                  <c:v>2.9483152970769777</c:v>
                </c:pt>
                <c:pt idx="35">
                  <c:v>3.1175078651864343</c:v>
                </c:pt>
                <c:pt idx="36">
                  <c:v>3.2845640093970334</c:v>
                </c:pt>
                <c:pt idx="37">
                  <c:v>3.4481364355151576</c:v>
                </c:pt>
                <c:pt idx="38">
                  <c:v>3.6068467763151482</c:v>
                </c:pt>
                <c:pt idx="39">
                  <c:v>3.7593043293113708</c:v>
                </c:pt>
                <c:pt idx="40">
                  <c:v>3.9041259174798149</c:v>
                </c:pt>
                <c:pt idx="41">
                  <c:v>4.0399564874566867</c:v>
                </c:pt>
                <c:pt idx="42">
                  <c:v>4.1654900238506753</c:v>
                </c:pt>
                <c:pt idx="43">
                  <c:v>4.2794903332367307</c:v>
                </c:pt>
                <c:pt idx="44">
                  <c:v>4.3808112383940765</c:v>
                </c:pt>
                <c:pt idx="45">
                  <c:v>4.4684157232949993</c:v>
                </c:pt>
                <c:pt idx="46">
                  <c:v>4.5413935826544023</c:v>
                </c:pt>
                <c:pt idx="47">
                  <c:v>4.5989771564822819</c:v>
                </c:pt>
                <c:pt idx="48">
                  <c:v>4.6405547695007066</c:v>
                </c:pt>
                <c:pt idx="49">
                  <c:v>4.6656815464958532</c:v>
                </c:pt>
                <c:pt idx="50">
                  <c:v>4.6740873362207385</c:v>
                </c:pt>
                <c:pt idx="51">
                  <c:v>4.6656815464958612</c:v>
                </c:pt>
                <c:pt idx="52">
                  <c:v>4.6405547695007066</c:v>
                </c:pt>
                <c:pt idx="53">
                  <c:v>4.5989771564823059</c:v>
                </c:pt>
                <c:pt idx="54">
                  <c:v>4.5413935826544023</c:v>
                </c:pt>
                <c:pt idx="55">
                  <c:v>4.4684157232949993</c:v>
                </c:pt>
                <c:pt idx="56">
                  <c:v>4.3808112383941227</c:v>
                </c:pt>
                <c:pt idx="57">
                  <c:v>4.2794903332367307</c:v>
                </c:pt>
                <c:pt idx="58">
                  <c:v>4.165490023850734</c:v>
                </c:pt>
                <c:pt idx="59">
                  <c:v>4.0399564874566867</c:v>
                </c:pt>
                <c:pt idx="60">
                  <c:v>3.9041259174798832</c:v>
                </c:pt>
                <c:pt idx="61">
                  <c:v>3.7593043293113708</c:v>
                </c:pt>
                <c:pt idx="62">
                  <c:v>3.6068467763152245</c:v>
                </c:pt>
                <c:pt idx="63">
                  <c:v>3.4481364355151576</c:v>
                </c:pt>
                <c:pt idx="64">
                  <c:v>3.2845640093970334</c:v>
                </c:pt>
                <c:pt idx="65">
                  <c:v>3.1175078651865169</c:v>
                </c:pt>
                <c:pt idx="66">
                  <c:v>2.9483152970769777</c:v>
                </c:pt>
                <c:pt idx="67">
                  <c:v>2.7782852517707721</c:v>
                </c:pt>
                <c:pt idx="68">
                  <c:v>2.6086528051969022</c:v>
                </c:pt>
                <c:pt idx="69">
                  <c:v>2.4405756204020506</c:v>
                </c:pt>
                <c:pt idx="70">
                  <c:v>2.2751225554593875</c:v>
                </c:pt>
                <c:pt idx="71">
                  <c:v>2.1132645279181412</c:v>
                </c:pt>
                <c:pt idx="72">
                  <c:v>1.9558676808232875</c:v>
                </c:pt>
                <c:pt idx="73">
                  <c:v>1.8036888365556001</c:v>
                </c:pt>
                <c:pt idx="74">
                  <c:v>1.6573731703100769</c:v>
                </c:pt>
                <c:pt idx="75">
                  <c:v>1.5174539863524705</c:v>
                </c:pt>
                <c:pt idx="76">
                  <c:v>1.3843544383522766</c:v>
                </c:pt>
                <c:pt idx="77">
                  <c:v>1.2583910008634545</c:v>
                </c:pt>
                <c:pt idx="78">
                  <c:v>1.1397784728745601</c:v>
                </c:pt>
                <c:pt idx="79">
                  <c:v>1.0286362764043198</c:v>
                </c:pt>
                <c:pt idx="80">
                  <c:v>0.92499580324131392</c:v>
                </c:pt>
                <c:pt idx="81">
                  <c:v>0.82880856068665198</c:v>
                </c:pt>
                <c:pt idx="82">
                  <c:v>0.73995487193401266</c:v>
                </c:pt>
                <c:pt idx="83">
                  <c:v>0.65825289768164696</c:v>
                </c:pt>
                <c:pt idx="84">
                  <c:v>0.58346776177985249</c:v>
                </c:pt>
                <c:pt idx="85">
                  <c:v>0.51532058413739223</c:v>
                </c:pt>
                <c:pt idx="86">
                  <c:v>0.45349724767625865</c:v>
                </c:pt>
                <c:pt idx="87">
                  <c:v>0.39765675178155097</c:v>
                </c:pt>
                <c:pt idx="88">
                  <c:v>0.34743903142171018</c:v>
                </c:pt>
                <c:pt idx="89">
                  <c:v>0.30247214798822059</c:v>
                </c:pt>
                <c:pt idx="90">
                  <c:v>0.26237878408478277</c:v>
                </c:pt>
                <c:pt idx="91">
                  <c:v>0.22678199928359705</c:v>
                </c:pt>
                <c:pt idx="92">
                  <c:v>0.19531022668021911</c:v>
                </c:pt>
                <c:pt idx="93">
                  <c:v>0.16760151048801114</c:v>
                </c:pt>
                <c:pt idx="94">
                  <c:v>0.14330700261609877</c:v>
                </c:pt>
                <c:pt idx="95">
                  <c:v>0.12209375100243061</c:v>
                </c:pt>
                <c:pt idx="96">
                  <c:v>0.10364682437682322</c:v>
                </c:pt>
                <c:pt idx="97">
                  <c:v>8.7670827158533624E-2</c:v>
                </c:pt>
                <c:pt idx="98">
                  <c:v>7.3890864493317221E-2</c:v>
                </c:pt>
                <c:pt idx="99">
                  <c:v>6.2053021214524919E-2</c:v>
                </c:pt>
              </c:numCache>
            </c:numRef>
          </c:yVal>
          <c:smooth val="0"/>
          <c:extLst xmlns:c16r2="http://schemas.microsoft.com/office/drawing/2015/06/chart">
            <c:ext xmlns:c16="http://schemas.microsoft.com/office/drawing/2014/chart" uri="{C3380CC4-5D6E-409C-BE32-E72D297353CC}">
              <c16:uniqueId val="{00000001-ECB5-4801-8D8B-E60EFB1C67EE}"/>
            </c:ext>
          </c:extLst>
        </c:ser>
        <c:ser>
          <c:idx val="2"/>
          <c:order val="2"/>
          <c:tx>
            <c:v>Overall Variation</c:v>
          </c:tx>
          <c:spPr>
            <a:ln w="12700">
              <a:solidFill>
                <a:srgbClr val="000000"/>
              </a:solidFill>
              <a:prstDash val="lgDash"/>
            </a:ln>
          </c:spPr>
          <c:marker>
            <c:symbol val="none"/>
          </c:marker>
          <c:xVal>
            <c:numRef>
              <c:f>'[APQR IN-PROCESS RECORD DATA 2025.xlsx]spcwhm8'!$G$1:$G$100</c:f>
              <c:numCache>
                <c:formatCode>General</c:formatCode>
                <c:ptCount val="100"/>
                <c:pt idx="0">
                  <c:v>95.880082582260087</c:v>
                </c:pt>
                <c:pt idx="1">
                  <c:v>95.91803093061489</c:v>
                </c:pt>
                <c:pt idx="2">
                  <c:v>95.955979278969679</c:v>
                </c:pt>
                <c:pt idx="3">
                  <c:v>95.993927627324481</c:v>
                </c:pt>
                <c:pt idx="4">
                  <c:v>96.031875975679284</c:v>
                </c:pt>
                <c:pt idx="5">
                  <c:v>96.069824324034073</c:v>
                </c:pt>
                <c:pt idx="6">
                  <c:v>96.107772672388876</c:v>
                </c:pt>
                <c:pt idx="7">
                  <c:v>96.145721020743679</c:v>
                </c:pt>
                <c:pt idx="8">
                  <c:v>96.183669369098482</c:v>
                </c:pt>
                <c:pt idx="9">
                  <c:v>96.22161771745327</c:v>
                </c:pt>
                <c:pt idx="10">
                  <c:v>96.259566065808073</c:v>
                </c:pt>
                <c:pt idx="11">
                  <c:v>96.297514414162876</c:v>
                </c:pt>
                <c:pt idx="12">
                  <c:v>96.335462762517665</c:v>
                </c:pt>
                <c:pt idx="13">
                  <c:v>96.373411110872468</c:v>
                </c:pt>
                <c:pt idx="14">
                  <c:v>96.41135945922727</c:v>
                </c:pt>
                <c:pt idx="15">
                  <c:v>96.449307807582059</c:v>
                </c:pt>
                <c:pt idx="16">
                  <c:v>96.487256155936862</c:v>
                </c:pt>
                <c:pt idx="17">
                  <c:v>96.525204504291665</c:v>
                </c:pt>
                <c:pt idx="18">
                  <c:v>96.563152852646454</c:v>
                </c:pt>
                <c:pt idx="19">
                  <c:v>96.601101201001256</c:v>
                </c:pt>
                <c:pt idx="20">
                  <c:v>96.639049549356059</c:v>
                </c:pt>
                <c:pt idx="21">
                  <c:v>96.676997897710848</c:v>
                </c:pt>
                <c:pt idx="22">
                  <c:v>96.714946246065651</c:v>
                </c:pt>
                <c:pt idx="23">
                  <c:v>96.752894594420454</c:v>
                </c:pt>
                <c:pt idx="24">
                  <c:v>96.790842942775257</c:v>
                </c:pt>
                <c:pt idx="25">
                  <c:v>96.828791291130045</c:v>
                </c:pt>
                <c:pt idx="26">
                  <c:v>96.866739639484848</c:v>
                </c:pt>
                <c:pt idx="27">
                  <c:v>96.904687987839651</c:v>
                </c:pt>
                <c:pt idx="28">
                  <c:v>96.94263633619444</c:v>
                </c:pt>
                <c:pt idx="29">
                  <c:v>96.980584684549243</c:v>
                </c:pt>
                <c:pt idx="30">
                  <c:v>97.018533032904045</c:v>
                </c:pt>
                <c:pt idx="31">
                  <c:v>97.056481381258834</c:v>
                </c:pt>
                <c:pt idx="32">
                  <c:v>97.094429729613637</c:v>
                </c:pt>
                <c:pt idx="33">
                  <c:v>97.13237807796844</c:v>
                </c:pt>
                <c:pt idx="34">
                  <c:v>97.170326426323228</c:v>
                </c:pt>
                <c:pt idx="35">
                  <c:v>97.208274774678031</c:v>
                </c:pt>
                <c:pt idx="36">
                  <c:v>97.246223123032834</c:v>
                </c:pt>
                <c:pt idx="37">
                  <c:v>97.284171471387637</c:v>
                </c:pt>
                <c:pt idx="38">
                  <c:v>97.322119819742426</c:v>
                </c:pt>
                <c:pt idx="39">
                  <c:v>97.360068168097229</c:v>
                </c:pt>
                <c:pt idx="40">
                  <c:v>97.398016516452032</c:v>
                </c:pt>
                <c:pt idx="41">
                  <c:v>97.43596486480682</c:v>
                </c:pt>
                <c:pt idx="42">
                  <c:v>97.473913213161623</c:v>
                </c:pt>
                <c:pt idx="43">
                  <c:v>97.511861561516426</c:v>
                </c:pt>
                <c:pt idx="44">
                  <c:v>97.549809909871215</c:v>
                </c:pt>
                <c:pt idx="45">
                  <c:v>97.587758258226017</c:v>
                </c:pt>
                <c:pt idx="46">
                  <c:v>97.62570660658082</c:v>
                </c:pt>
                <c:pt idx="47">
                  <c:v>97.663654954935609</c:v>
                </c:pt>
                <c:pt idx="48">
                  <c:v>97.701603303290412</c:v>
                </c:pt>
                <c:pt idx="49">
                  <c:v>97.739551651645215</c:v>
                </c:pt>
                <c:pt idx="50">
                  <c:v>97.777500000000003</c:v>
                </c:pt>
                <c:pt idx="51">
                  <c:v>97.815448348354806</c:v>
                </c:pt>
                <c:pt idx="52">
                  <c:v>97.853396696709609</c:v>
                </c:pt>
                <c:pt idx="53">
                  <c:v>97.891345045064412</c:v>
                </c:pt>
                <c:pt idx="54">
                  <c:v>97.929293393419201</c:v>
                </c:pt>
                <c:pt idx="55">
                  <c:v>97.967241741774004</c:v>
                </c:pt>
                <c:pt idx="56">
                  <c:v>98.005190090128806</c:v>
                </c:pt>
                <c:pt idx="57">
                  <c:v>98.043138438483595</c:v>
                </c:pt>
                <c:pt idx="58">
                  <c:v>98.081086786838398</c:v>
                </c:pt>
                <c:pt idx="59">
                  <c:v>98.119035135193201</c:v>
                </c:pt>
                <c:pt idx="60">
                  <c:v>98.15698348354799</c:v>
                </c:pt>
                <c:pt idx="61">
                  <c:v>98.194931831902792</c:v>
                </c:pt>
                <c:pt idx="62">
                  <c:v>98.232880180257595</c:v>
                </c:pt>
                <c:pt idx="63">
                  <c:v>98.270828528612384</c:v>
                </c:pt>
                <c:pt idx="64">
                  <c:v>98.308776876967187</c:v>
                </c:pt>
                <c:pt idx="65">
                  <c:v>98.34672522532199</c:v>
                </c:pt>
                <c:pt idx="66">
                  <c:v>98.384673573676793</c:v>
                </c:pt>
                <c:pt idx="67">
                  <c:v>98.422621922031581</c:v>
                </c:pt>
                <c:pt idx="68">
                  <c:v>98.460570270386384</c:v>
                </c:pt>
                <c:pt idx="69">
                  <c:v>98.498518618741187</c:v>
                </c:pt>
                <c:pt idx="70">
                  <c:v>98.536466967095976</c:v>
                </c:pt>
                <c:pt idx="71">
                  <c:v>98.574415315450779</c:v>
                </c:pt>
                <c:pt idx="72">
                  <c:v>98.612363663805581</c:v>
                </c:pt>
                <c:pt idx="73">
                  <c:v>98.65031201216037</c:v>
                </c:pt>
                <c:pt idx="74">
                  <c:v>98.688260360515173</c:v>
                </c:pt>
                <c:pt idx="75">
                  <c:v>98.726208708869976</c:v>
                </c:pt>
                <c:pt idx="76">
                  <c:v>98.764157057224764</c:v>
                </c:pt>
                <c:pt idx="77">
                  <c:v>98.802105405579567</c:v>
                </c:pt>
                <c:pt idx="78">
                  <c:v>98.84005375393437</c:v>
                </c:pt>
                <c:pt idx="79">
                  <c:v>98.878002102289173</c:v>
                </c:pt>
                <c:pt idx="80">
                  <c:v>98.915950450643962</c:v>
                </c:pt>
                <c:pt idx="81">
                  <c:v>98.953898798998765</c:v>
                </c:pt>
                <c:pt idx="82">
                  <c:v>98.991847147353567</c:v>
                </c:pt>
                <c:pt idx="83">
                  <c:v>99.029795495708356</c:v>
                </c:pt>
                <c:pt idx="84">
                  <c:v>99.067743844063159</c:v>
                </c:pt>
                <c:pt idx="85">
                  <c:v>99.105692192417962</c:v>
                </c:pt>
                <c:pt idx="86">
                  <c:v>99.143640540772751</c:v>
                </c:pt>
                <c:pt idx="87">
                  <c:v>99.181588889127553</c:v>
                </c:pt>
                <c:pt idx="88">
                  <c:v>99.219537237482356</c:v>
                </c:pt>
                <c:pt idx="89">
                  <c:v>99.257485585837145</c:v>
                </c:pt>
                <c:pt idx="90">
                  <c:v>99.295433934191948</c:v>
                </c:pt>
                <c:pt idx="91">
                  <c:v>99.333382282546751</c:v>
                </c:pt>
                <c:pt idx="92">
                  <c:v>99.371330630901539</c:v>
                </c:pt>
                <c:pt idx="93">
                  <c:v>99.409278979256342</c:v>
                </c:pt>
                <c:pt idx="94">
                  <c:v>99.447227327611145</c:v>
                </c:pt>
                <c:pt idx="95">
                  <c:v>99.485175675965948</c:v>
                </c:pt>
                <c:pt idx="96">
                  <c:v>99.523124024320737</c:v>
                </c:pt>
                <c:pt idx="97">
                  <c:v>99.56107237267554</c:v>
                </c:pt>
                <c:pt idx="98">
                  <c:v>99.599020721030342</c:v>
                </c:pt>
                <c:pt idx="99">
                  <c:v>99.636969069385131</c:v>
                </c:pt>
              </c:numCache>
            </c:numRef>
          </c:xVal>
          <c:yVal>
            <c:numRef>
              <c:f>'[APQR IN-PROCESS RECORD DATA 2025.xlsx]spcwhm8'!$H$1:$H$100</c:f>
              <c:numCache>
                <c:formatCode>General</c:formatCode>
                <c:ptCount val="100"/>
                <c:pt idx="0">
                  <c:v>3.9613923833376301E-2</c:v>
                </c:pt>
                <c:pt idx="1">
                  <c:v>4.7341186560137125E-2</c:v>
                </c:pt>
                <c:pt idx="2">
                  <c:v>5.6372455886947941E-2</c:v>
                </c:pt>
                <c:pt idx="3">
                  <c:v>6.68853974094996E-2</c:v>
                </c:pt>
                <c:pt idx="4">
                  <c:v>7.9073726841204131E-2</c:v>
                </c:pt>
                <c:pt idx="5">
                  <c:v>9.3147165615843686E-2</c:v>
                </c:pt>
                <c:pt idx="6">
                  <c:v>0.10933107548088952</c:v>
                </c:pt>
                <c:pt idx="7">
                  <c:v>0.12786572225618842</c:v>
                </c:pt>
                <c:pt idx="8">
                  <c:v>0.14900512009569322</c:v>
                </c:pt>
                <c:pt idx="9">
                  <c:v>0.17301541047372207</c:v>
                </c:pt>
                <c:pt idx="10">
                  <c:v>0.20017273492353194</c:v>
                </c:pt>
                <c:pt idx="11">
                  <c:v>0.23076056744523976</c:v>
                </c:pt>
                <c:pt idx="12">
                  <c:v>0.26506648158104396</c:v>
                </c:pt>
                <c:pt idx="13">
                  <c:v>0.30337833846808965</c:v>
                </c:pt>
                <c:pt idx="14">
                  <c:v>0.34597989568516363</c:v>
                </c:pt>
                <c:pt idx="15">
                  <c:v>0.39314585227987797</c:v>
                </c:pt>
                <c:pt idx="16">
                  <c:v>0.44513636276874524</c:v>
                </c:pt>
                <c:pt idx="17">
                  <c:v>0.50219107181203215</c:v>
                </c:pt>
                <c:pt idx="18">
                  <c:v>0.56452274124100366</c:v>
                </c:pt>
                <c:pt idx="19">
                  <c:v>0.63231056161565269</c:v>
                </c:pt>
                <c:pt idx="20">
                  <c:v>0.70569326088411155</c:v>
                </c:pt>
                <c:pt idx="21">
                  <c:v>0.78476214228842511</c:v>
                </c:pt>
                <c:pt idx="22">
                  <c:v>0.86955420164054398</c:v>
                </c:pt>
                <c:pt idx="23">
                  <c:v>0.96004548967116365</c:v>
                </c:pt>
                <c:pt idx="24">
                  <c:v>1.0561448975194618</c:v>
                </c:pt>
                <c:pt idx="25">
                  <c:v>1.157688551794785</c:v>
                </c:pt>
                <c:pt idx="26">
                  <c:v>1.2644350092827856</c:v>
                </c:pt>
                <c:pt idx="27">
                  <c:v>1.3760614396616695</c:v>
                </c:pt>
                <c:pt idx="28">
                  <c:v>1.4921609770568394</c:v>
                </c:pt>
                <c:pt idx="29">
                  <c:v>1.6122414075734062</c:v>
                </c:pt>
                <c:pt idx="30">
                  <c:v>1.7357253399930419</c:v>
                </c:pt>
                <c:pt idx="31">
                  <c:v>1.8619519807123437</c:v>
                </c:pt>
                <c:pt idx="32">
                  <c:v>1.9901806020774548</c:v>
                </c:pt>
                <c:pt idx="33">
                  <c:v>2.119595756130022</c:v>
                </c:pt>
                <c:pt idx="34">
                  <c:v>2.2493142442571616</c:v>
                </c:pt>
                <c:pt idx="35">
                  <c:v>2.3783938083894296</c:v>
                </c:pt>
                <c:pt idx="36">
                  <c:v>2.5058434624803856</c:v>
                </c:pt>
                <c:pt idx="37">
                  <c:v>2.6306353354526983</c:v>
                </c:pt>
                <c:pt idx="38">
                  <c:v>2.7517178501438013</c:v>
                </c:pt>
                <c:pt idx="39">
                  <c:v>2.868030018635054</c:v>
                </c:pt>
                <c:pt idx="40">
                  <c:v>2.978516594296178</c:v>
                </c:pt>
                <c:pt idx="41">
                  <c:v>3.0821437864615802</c:v>
                </c:pt>
                <c:pt idx="42">
                  <c:v>3.1779152162754198</c:v>
                </c:pt>
                <c:pt idx="43">
                  <c:v>3.2648877731135442</c:v>
                </c:pt>
                <c:pt idx="44">
                  <c:v>3.3421870210730091</c:v>
                </c:pt>
                <c:pt idx="45">
                  <c:v>3.4090218049727454</c:v>
                </c:pt>
                <c:pt idx="46">
                  <c:v>3.4646977154614294</c:v>
                </c:pt>
                <c:pt idx="47">
                  <c:v>3.5086290931450481</c:v>
                </c:pt>
                <c:pt idx="48">
                  <c:v>3.5403492817209634</c:v>
                </c:pt>
                <c:pt idx="49">
                  <c:v>3.5595188791732784</c:v>
                </c:pt>
                <c:pt idx="50">
                  <c:v>3.5659317830377812</c:v>
                </c:pt>
                <c:pt idx="51">
                  <c:v>3.5595188791732744</c:v>
                </c:pt>
                <c:pt idx="52">
                  <c:v>3.5403492817209541</c:v>
                </c:pt>
                <c:pt idx="53">
                  <c:v>3.5086290931450335</c:v>
                </c:pt>
                <c:pt idx="54">
                  <c:v>3.4646977154614103</c:v>
                </c:pt>
                <c:pt idx="55">
                  <c:v>3.4090218049727223</c:v>
                </c:pt>
                <c:pt idx="56">
                  <c:v>3.342187021072982</c:v>
                </c:pt>
                <c:pt idx="57">
                  <c:v>3.264887773113514</c:v>
                </c:pt>
                <c:pt idx="58">
                  <c:v>3.1779152162753852</c:v>
                </c:pt>
                <c:pt idx="59">
                  <c:v>3.0821437864615433</c:v>
                </c:pt>
                <c:pt idx="60">
                  <c:v>2.9785165942961376</c:v>
                </c:pt>
                <c:pt idx="61">
                  <c:v>2.8680300186350114</c:v>
                </c:pt>
                <c:pt idx="62">
                  <c:v>2.7517178501437574</c:v>
                </c:pt>
                <c:pt idx="63">
                  <c:v>2.6306353354526526</c:v>
                </c:pt>
                <c:pt idx="64">
                  <c:v>2.5058434624803385</c:v>
                </c:pt>
                <c:pt idx="65">
                  <c:v>2.3783938083893816</c:v>
                </c:pt>
                <c:pt idx="66">
                  <c:v>2.2493142442571128</c:v>
                </c:pt>
                <c:pt idx="67">
                  <c:v>2.1195957561299736</c:v>
                </c:pt>
                <c:pt idx="68">
                  <c:v>1.9901806020774069</c:v>
                </c:pt>
                <c:pt idx="69">
                  <c:v>1.8619519807122964</c:v>
                </c:pt>
                <c:pt idx="70">
                  <c:v>1.7357253399929948</c:v>
                </c:pt>
                <c:pt idx="71">
                  <c:v>1.6122414075733602</c:v>
                </c:pt>
                <c:pt idx="72">
                  <c:v>1.4921609770567952</c:v>
                </c:pt>
                <c:pt idx="73">
                  <c:v>1.3760614396616269</c:v>
                </c:pt>
                <c:pt idx="74">
                  <c:v>1.2644350092827448</c:v>
                </c:pt>
                <c:pt idx="75">
                  <c:v>1.1576885517947462</c:v>
                </c:pt>
                <c:pt idx="76">
                  <c:v>1.0561448975194248</c:v>
                </c:pt>
                <c:pt idx="77">
                  <c:v>0.96004548967112857</c:v>
                </c:pt>
                <c:pt idx="78">
                  <c:v>0.869554201640511</c:v>
                </c:pt>
                <c:pt idx="79">
                  <c:v>0.78476214228839436</c:v>
                </c:pt>
                <c:pt idx="80">
                  <c:v>0.70569326088408302</c:v>
                </c:pt>
                <c:pt idx="81">
                  <c:v>0.63231056161562649</c:v>
                </c:pt>
                <c:pt idx="82">
                  <c:v>0.56452274124097923</c:v>
                </c:pt>
                <c:pt idx="83">
                  <c:v>0.50219107181200984</c:v>
                </c:pt>
                <c:pt idx="84">
                  <c:v>0.44513636276872492</c:v>
                </c:pt>
                <c:pt idx="85">
                  <c:v>0.39314585227985949</c:v>
                </c:pt>
                <c:pt idx="86">
                  <c:v>0.34597989568514692</c:v>
                </c:pt>
                <c:pt idx="87">
                  <c:v>0.30337833846807455</c:v>
                </c:pt>
                <c:pt idx="88">
                  <c:v>0.26506648158103041</c:v>
                </c:pt>
                <c:pt idx="89">
                  <c:v>0.2307605674452276</c:v>
                </c:pt>
                <c:pt idx="90">
                  <c:v>0.2001727349235212</c:v>
                </c:pt>
                <c:pt idx="91">
                  <c:v>0.17301541047371263</c:v>
                </c:pt>
                <c:pt idx="92">
                  <c:v>0.14900512009568481</c:v>
                </c:pt>
                <c:pt idx="93">
                  <c:v>0.12786572225618092</c:v>
                </c:pt>
                <c:pt idx="94">
                  <c:v>0.10933107548088301</c:v>
                </c:pt>
                <c:pt idx="95">
                  <c:v>9.3147165615837982E-2</c:v>
                </c:pt>
                <c:pt idx="96">
                  <c:v>7.9073726841199246E-2</c:v>
                </c:pt>
                <c:pt idx="97">
                  <c:v>6.688539740949534E-2</c:v>
                </c:pt>
                <c:pt idx="98">
                  <c:v>5.6372455886944332E-2</c:v>
                </c:pt>
                <c:pt idx="99">
                  <c:v>4.7341186560133967E-2</c:v>
                </c:pt>
              </c:numCache>
            </c:numRef>
          </c:yVal>
          <c:smooth val="0"/>
          <c:extLst xmlns:c16r2="http://schemas.microsoft.com/office/drawing/2015/06/chart">
            <c:ext xmlns:c16="http://schemas.microsoft.com/office/drawing/2014/chart" uri="{C3380CC4-5D6E-409C-BE32-E72D297353CC}">
              <c16:uniqueId val="{00000002-ECB5-4801-8D8B-E60EFB1C67EE}"/>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ECB5-4801-8D8B-E60EFB1C67EE}"/>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2025.xlsx]spcwhm8'!$E$1:$F$1</c:f>
              <c:numCache>
                <c:formatCode>General</c:formatCode>
                <c:ptCount val="2"/>
                <c:pt idx="0">
                  <c:v>95</c:v>
                </c:pt>
                <c:pt idx="1">
                  <c:v>95</c:v>
                </c:pt>
              </c:numCache>
            </c:numRef>
          </c:xVal>
          <c:yVal>
            <c:numRef>
              <c:f>'[APQR IN-PROCESS RECORD DATA 2025.xlsx]spcwhm8'!$E$2:$F$2</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3-ECB5-4801-8D8B-E60EFB1C67EE}"/>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ECB5-4801-8D8B-E60EFB1C67EE}"/>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2025.xlsx]spcwhm8'!$E$3:$F$3</c:f>
              <c:numCache>
                <c:formatCode>General</c:formatCode>
                <c:ptCount val="2"/>
                <c:pt idx="0">
                  <c:v>105</c:v>
                </c:pt>
                <c:pt idx="1">
                  <c:v>105</c:v>
                </c:pt>
              </c:numCache>
            </c:numRef>
          </c:xVal>
          <c:yVal>
            <c:numRef>
              <c:f>'[APQR IN-PROCESS RECORD DATA 2025.xlsx]spcwhm8'!$E$4:$F$4</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5-ECB5-4801-8D8B-E60EFB1C67EE}"/>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ECB5-4801-8D8B-E60EFB1C67EE}"/>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IN-PROCESS RECORD DATA 2025.xlsx]spcwhm8'!$E$5:$F$5</c:f>
              <c:numCache>
                <c:formatCode>General</c:formatCode>
                <c:ptCount val="2"/>
                <c:pt idx="0">
                  <c:v>100</c:v>
                </c:pt>
                <c:pt idx="1">
                  <c:v>100</c:v>
                </c:pt>
              </c:numCache>
            </c:numRef>
          </c:xVal>
          <c:yVal>
            <c:numRef>
              <c:f>'[APQR IN-PROCESS RECORD DATA 2025.xlsx]spcwhm8'!$E$6:$F$6</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7-ECB5-4801-8D8B-E60EFB1C67EE}"/>
            </c:ext>
          </c:extLst>
        </c:ser>
        <c:dLbls>
          <c:showLegendKey val="0"/>
          <c:showVal val="0"/>
          <c:showCatName val="0"/>
          <c:showSerName val="0"/>
          <c:showPercent val="0"/>
          <c:showBubbleSize val="0"/>
        </c:dLbls>
        <c:axId val="449266912"/>
        <c:axId val="449268088"/>
      </c:scatterChart>
      <c:valAx>
        <c:axId val="449266912"/>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9268088"/>
        <c:crosses val="autoZero"/>
        <c:crossBetween val="midCat"/>
        <c:majorUnit val="2"/>
        <c:minorUnit val="0.5"/>
      </c:valAx>
      <c:valAx>
        <c:axId val="44926808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9266912"/>
        <c:crosses val="autoZero"/>
        <c:crossBetween val="midCat"/>
      </c:valAx>
      <c:valAx>
        <c:axId val="449268480"/>
        <c:scaling>
          <c:orientation val="minMax"/>
        </c:scaling>
        <c:delete val="1"/>
        <c:axPos val="r"/>
        <c:numFmt formatCode="General" sourceLinked="1"/>
        <c:majorTickMark val="out"/>
        <c:minorTickMark val="none"/>
        <c:tickLblPos val="nextTo"/>
        <c:crossAx val="449268872"/>
        <c:crosses val="max"/>
        <c:crossBetween val="between"/>
      </c:valAx>
      <c:dateAx>
        <c:axId val="449268872"/>
        <c:scaling>
          <c:orientation val="minMax"/>
        </c:scaling>
        <c:delete val="0"/>
        <c:axPos val="t"/>
        <c:numFmt formatCode="d\-mmm\-yyyy" sourceLinked="1"/>
        <c:majorTickMark val="none"/>
        <c:minorTickMark val="none"/>
        <c:tickLblPos val="none"/>
        <c:spPr>
          <a:ln w="6350">
            <a:noFill/>
          </a:ln>
        </c:spPr>
        <c:crossAx val="449268480"/>
        <c:crosses val="max"/>
        <c:auto val="0"/>
        <c:lblOffset val="100"/>
        <c:baseTimeUnit val="days"/>
        <c:majorUnit val="2000"/>
        <c:majorTimeUnit val="days"/>
      </c:date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2025.xlsx]spcwhm3'!$B$1:$B$8</c:f>
              <c:numCache>
                <c:formatCode>General</c:formatCode>
                <c:ptCount val="8"/>
                <c:pt idx="0">
                  <c:v>100.55</c:v>
                </c:pt>
                <c:pt idx="1">
                  <c:v>99.04</c:v>
                </c:pt>
                <c:pt idx="2">
                  <c:v>98.24</c:v>
                </c:pt>
                <c:pt idx="3">
                  <c:v>96.76</c:v>
                </c:pt>
                <c:pt idx="4">
                  <c:v>99.48</c:v>
                </c:pt>
                <c:pt idx="5">
                  <c:v>97.33</c:v>
                </c:pt>
                <c:pt idx="6">
                  <c:v>101.44</c:v>
                </c:pt>
                <c:pt idx="7">
                  <c:v>100.71</c:v>
                </c:pt>
              </c:numCache>
            </c:numRef>
          </c:val>
          <c:smooth val="0"/>
          <c:extLst xmlns:c16r2="http://schemas.microsoft.com/office/drawing/2015/06/chart">
            <c:ext xmlns:c16="http://schemas.microsoft.com/office/drawing/2014/chart" uri="{C3380CC4-5D6E-409C-BE32-E72D297353CC}">
              <c16:uniqueId val="{00000001-FDD3-429F-A527-0EC2D4D28D5E}"/>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Avg=99.2</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5-FDD3-429F-A527-0EC2D4D28D5E}"/>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2025.xlsx]spcwhm3'!$C$1:$C$8</c:f>
              <c:numCache>
                <c:formatCode>General</c:formatCode>
                <c:ptCount val="8"/>
                <c:pt idx="0">
                  <c:v>99.193749999999994</c:v>
                </c:pt>
                <c:pt idx="1">
                  <c:v>99.193749999999994</c:v>
                </c:pt>
                <c:pt idx="2">
                  <c:v>99.193749999999994</c:v>
                </c:pt>
                <c:pt idx="3">
                  <c:v>99.193749999999994</c:v>
                </c:pt>
                <c:pt idx="4">
                  <c:v>99.193749999999994</c:v>
                </c:pt>
                <c:pt idx="5">
                  <c:v>99.193749999999994</c:v>
                </c:pt>
                <c:pt idx="6">
                  <c:v>99.193749999999994</c:v>
                </c:pt>
                <c:pt idx="7">
                  <c:v>99.193749999999994</c:v>
                </c:pt>
              </c:numCache>
            </c:numRef>
          </c:val>
          <c:smooth val="0"/>
          <c:extLst xmlns:c16r2="http://schemas.microsoft.com/office/drawing/2015/06/chart">
            <c:ext xmlns:c16="http://schemas.microsoft.com/office/drawing/2014/chart" uri="{C3380CC4-5D6E-409C-BE32-E72D297353CC}">
              <c16:uniqueId val="{00000002-FDD3-429F-A527-0EC2D4D28D5E}"/>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UCL=104.3</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6-FDD3-429F-A527-0EC2D4D28D5E}"/>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2025.xlsx]spcwhm3'!$D$1:$D$8</c:f>
              <c:numCache>
                <c:formatCode>General</c:formatCode>
                <c:ptCount val="8"/>
                <c:pt idx="0">
                  <c:v>104.32292933130698</c:v>
                </c:pt>
                <c:pt idx="1">
                  <c:v>104.32292933130698</c:v>
                </c:pt>
                <c:pt idx="2">
                  <c:v>104.32292933130698</c:v>
                </c:pt>
                <c:pt idx="3">
                  <c:v>104.32292933130698</c:v>
                </c:pt>
                <c:pt idx="4">
                  <c:v>104.32292933130698</c:v>
                </c:pt>
                <c:pt idx="5">
                  <c:v>104.32292933130698</c:v>
                </c:pt>
                <c:pt idx="6">
                  <c:v>104.32292933130698</c:v>
                </c:pt>
                <c:pt idx="7">
                  <c:v>104.32292933130698</c:v>
                </c:pt>
              </c:numCache>
            </c:numRef>
          </c:val>
          <c:smooth val="0"/>
          <c:extLst xmlns:c16r2="http://schemas.microsoft.com/office/drawing/2015/06/chart">
            <c:ext xmlns:c16="http://schemas.microsoft.com/office/drawing/2014/chart" uri="{C3380CC4-5D6E-409C-BE32-E72D297353CC}">
              <c16:uniqueId val="{00000003-FDD3-429F-A527-0EC2D4D28D5E}"/>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LCL=94.1</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7-FDD3-429F-A527-0EC2D4D28D5E}"/>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2025.xlsx]spcwhm3'!$E$1:$E$8</c:f>
              <c:numCache>
                <c:formatCode>General</c:formatCode>
                <c:ptCount val="8"/>
                <c:pt idx="0">
                  <c:v>94.064570668693008</c:v>
                </c:pt>
                <c:pt idx="1">
                  <c:v>94.064570668693008</c:v>
                </c:pt>
                <c:pt idx="2">
                  <c:v>94.064570668693008</c:v>
                </c:pt>
                <c:pt idx="3">
                  <c:v>94.064570668693008</c:v>
                </c:pt>
                <c:pt idx="4">
                  <c:v>94.064570668693008</c:v>
                </c:pt>
                <c:pt idx="5">
                  <c:v>94.064570668693008</c:v>
                </c:pt>
                <c:pt idx="6">
                  <c:v>94.064570668693008</c:v>
                </c:pt>
                <c:pt idx="7">
                  <c:v>94.064570668693008</c:v>
                </c:pt>
              </c:numCache>
            </c:numRef>
          </c:val>
          <c:smooth val="0"/>
          <c:extLst xmlns:c16r2="http://schemas.microsoft.com/office/drawing/2015/06/chart">
            <c:ext xmlns:c16="http://schemas.microsoft.com/office/drawing/2014/chart" uri="{C3380CC4-5D6E-409C-BE32-E72D297353CC}">
              <c16:uniqueId val="{00000004-FDD3-429F-A527-0EC2D4D28D5E}"/>
            </c:ext>
          </c:extLst>
        </c:ser>
        <c:dLbls>
          <c:showLegendKey val="0"/>
          <c:showVal val="0"/>
          <c:showCatName val="0"/>
          <c:showSerName val="0"/>
          <c:showPercent val="0"/>
          <c:showBubbleSize val="0"/>
        </c:dLbls>
        <c:marker val="1"/>
        <c:smooth val="0"/>
        <c:axId val="10481792"/>
        <c:axId val="10482576"/>
      </c:lineChart>
      <c:catAx>
        <c:axId val="1048179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10482576"/>
        <c:crosses val="autoZero"/>
        <c:auto val="0"/>
        <c:lblAlgn val="ctr"/>
        <c:lblOffset val="100"/>
        <c:noMultiLvlLbl val="0"/>
      </c:catAx>
      <c:valAx>
        <c:axId val="10482576"/>
        <c:scaling>
          <c:orientation val="minMax"/>
          <c:max val="106"/>
          <c:min val="92"/>
        </c:scaling>
        <c:delete val="0"/>
        <c:axPos val="l"/>
        <c:title>
          <c:tx>
            <c:rich>
              <a:bodyPr/>
              <a:lstStyle/>
              <a:p>
                <a:pPr>
                  <a:defRPr/>
                </a:pPr>
                <a:r>
                  <a:rPr lang="en-GB"/>
                  <a:t>X</a:t>
                </a:r>
              </a:p>
            </c:rich>
          </c:tx>
          <c:overlay val="0"/>
        </c:title>
        <c:numFmt formatCode="General" sourceLinked="1"/>
        <c:majorTickMark val="out"/>
        <c:minorTickMark val="none"/>
        <c:tickLblPos val="nextTo"/>
        <c:crossAx val="10481792"/>
        <c:crosses val="autoZero"/>
        <c:crossBetween val="midCat"/>
        <c:majorUnit val="2"/>
        <c:minorUnit val="0.5"/>
      </c:val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883755830541874"/>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FINISHED PRODUCT DATA 2025.xlsx]spcwhm6'!$T$1:$T$12</c:f>
              <c:numCache>
                <c:formatCode>d\-mmm\-yyyy</c:formatCode>
                <c:ptCount val="12"/>
                <c:pt idx="0">
                  <c:v>1</c:v>
                </c:pt>
                <c:pt idx="1">
                  <c:v>3401</c:v>
                </c:pt>
                <c:pt idx="2">
                  <c:v>3401</c:v>
                </c:pt>
                <c:pt idx="3">
                  <c:v>4515</c:v>
                </c:pt>
                <c:pt idx="4">
                  <c:v>4515</c:v>
                </c:pt>
                <c:pt idx="5">
                  <c:v>4515</c:v>
                </c:pt>
                <c:pt idx="6">
                  <c:v>5630</c:v>
                </c:pt>
                <c:pt idx="7">
                  <c:v>5630</c:v>
                </c:pt>
                <c:pt idx="8">
                  <c:v>5630</c:v>
                </c:pt>
                <c:pt idx="9">
                  <c:v>6744</c:v>
                </c:pt>
                <c:pt idx="10">
                  <c:v>6744</c:v>
                </c:pt>
                <c:pt idx="11">
                  <c:v>10001</c:v>
                </c:pt>
              </c:numCache>
            </c:numRef>
          </c:cat>
          <c:val>
            <c:numRef>
              <c:f>'[APQR FINISHED PRODUCT DATA 2025.xlsx]spcwhm6'!$B$1:$B$12</c:f>
              <c:numCache>
                <c:formatCode>General</c:formatCode>
                <c:ptCount val="12"/>
                <c:pt idx="0">
                  <c:v>0</c:v>
                </c:pt>
                <c:pt idx="1">
                  <c:v>0</c:v>
                </c:pt>
                <c:pt idx="2">
                  <c:v>3</c:v>
                </c:pt>
                <c:pt idx="3">
                  <c:v>3</c:v>
                </c:pt>
                <c:pt idx="4">
                  <c:v>0</c:v>
                </c:pt>
                <c:pt idx="5">
                  <c:v>2</c:v>
                </c:pt>
                <c:pt idx="6">
                  <c:v>2</c:v>
                </c:pt>
                <c:pt idx="7">
                  <c:v>0</c:v>
                </c:pt>
                <c:pt idx="8">
                  <c:v>3</c:v>
                </c:pt>
                <c:pt idx="9">
                  <c:v>3</c:v>
                </c:pt>
                <c:pt idx="10">
                  <c:v>0</c:v>
                </c:pt>
                <c:pt idx="11">
                  <c:v>0</c:v>
                </c:pt>
              </c:numCache>
            </c:numRef>
          </c:val>
          <c:extLst xmlns:c16r2="http://schemas.microsoft.com/office/drawing/2015/06/chart">
            <c:ext xmlns:c16="http://schemas.microsoft.com/office/drawing/2014/chart" uri="{C3380CC4-5D6E-409C-BE32-E72D297353CC}">
              <c16:uniqueId val="{00000009-7DAD-4C11-BE2C-BE472E16DC82}"/>
            </c:ext>
          </c:extLst>
        </c:ser>
        <c:dLbls>
          <c:showLegendKey val="0"/>
          <c:showVal val="0"/>
          <c:showCatName val="0"/>
          <c:showSerName val="0"/>
          <c:showPercent val="0"/>
          <c:showBubbleSize val="0"/>
        </c:dLbls>
        <c:axId val="10482184"/>
        <c:axId val="10481400"/>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2025.xlsx]spcwhm6'!$A$1:$A$12</c:f>
              <c:numCache>
                <c:formatCode>General</c:formatCode>
                <c:ptCount val="12"/>
                <c:pt idx="0">
                  <c:v>#N/A</c:v>
                </c:pt>
                <c:pt idx="1">
                  <c:v>96.76</c:v>
                </c:pt>
                <c:pt idx="2">
                  <c:v>96.76</c:v>
                </c:pt>
                <c:pt idx="3">
                  <c:v>98.320000000000007</c:v>
                </c:pt>
                <c:pt idx="4">
                  <c:v>98.320000000000007</c:v>
                </c:pt>
                <c:pt idx="5">
                  <c:v>98.320000000000007</c:v>
                </c:pt>
                <c:pt idx="6">
                  <c:v>99.88000000000001</c:v>
                </c:pt>
                <c:pt idx="7">
                  <c:v>99.88000000000001</c:v>
                </c:pt>
                <c:pt idx="8">
                  <c:v>99.88000000000001</c:v>
                </c:pt>
                <c:pt idx="9">
                  <c:v>101.44</c:v>
                </c:pt>
                <c:pt idx="10">
                  <c:v>101.44</c:v>
                </c:pt>
                <c:pt idx="11">
                  <c:v>#N/A</c:v>
                </c:pt>
              </c:numCache>
            </c:numRef>
          </c:xVal>
          <c:yVal>
            <c:numRef>
              <c:f>'[APQR FINISHED PRODUCT DATA 2025.xlsx]spcwhm6'!$B$1:$B$12</c:f>
              <c:numCache>
                <c:formatCode>General</c:formatCode>
                <c:ptCount val="12"/>
                <c:pt idx="0">
                  <c:v>0</c:v>
                </c:pt>
                <c:pt idx="1">
                  <c:v>0</c:v>
                </c:pt>
                <c:pt idx="2">
                  <c:v>3</c:v>
                </c:pt>
                <c:pt idx="3">
                  <c:v>3</c:v>
                </c:pt>
                <c:pt idx="4">
                  <c:v>0</c:v>
                </c:pt>
                <c:pt idx="5">
                  <c:v>2</c:v>
                </c:pt>
                <c:pt idx="6">
                  <c:v>2</c:v>
                </c:pt>
                <c:pt idx="7">
                  <c:v>0</c:v>
                </c:pt>
                <c:pt idx="8">
                  <c:v>3</c:v>
                </c:pt>
                <c:pt idx="9">
                  <c:v>3</c:v>
                </c:pt>
                <c:pt idx="10">
                  <c:v>0</c:v>
                </c:pt>
                <c:pt idx="11">
                  <c:v>0</c:v>
                </c:pt>
              </c:numCache>
            </c:numRef>
          </c:yVal>
          <c:smooth val="0"/>
          <c:extLst xmlns:c16r2="http://schemas.microsoft.com/office/drawing/2015/06/chart">
            <c:ext xmlns:c16="http://schemas.microsoft.com/office/drawing/2014/chart" uri="{C3380CC4-5D6E-409C-BE32-E72D297353CC}">
              <c16:uniqueId val="{00000000-7DAD-4C11-BE2C-BE472E16DC82}"/>
            </c:ext>
          </c:extLst>
        </c:ser>
        <c:ser>
          <c:idx val="1"/>
          <c:order val="1"/>
          <c:tx>
            <c:v>Within Variation</c:v>
          </c:tx>
          <c:spPr>
            <a:ln w="12700">
              <a:solidFill>
                <a:srgbClr val="0000FF"/>
              </a:solidFill>
              <a:prstDash val="solid"/>
            </a:ln>
          </c:spPr>
          <c:marker>
            <c:symbol val="none"/>
          </c:marker>
          <c:xVal>
            <c:numRef>
              <c:f>'[APQR FINISHED PRODUCT DATA 2025.xlsx]spcwhm6'!$C$1:$C$100</c:f>
              <c:numCache>
                <c:formatCode>General</c:formatCode>
                <c:ptCount val="100"/>
                <c:pt idx="0">
                  <c:v>94.064570668693008</c:v>
                </c:pt>
                <c:pt idx="1">
                  <c:v>94.167154255319147</c:v>
                </c:pt>
                <c:pt idx="2">
                  <c:v>94.269737841945286</c:v>
                </c:pt>
                <c:pt idx="3">
                  <c:v>94.372321428571425</c:v>
                </c:pt>
                <c:pt idx="4">
                  <c:v>94.474905015197564</c:v>
                </c:pt>
                <c:pt idx="5">
                  <c:v>94.577488601823703</c:v>
                </c:pt>
                <c:pt idx="6">
                  <c:v>94.680072188449842</c:v>
                </c:pt>
                <c:pt idx="7">
                  <c:v>94.78265577507598</c:v>
                </c:pt>
                <c:pt idx="8">
                  <c:v>94.885239361702133</c:v>
                </c:pt>
                <c:pt idx="9">
                  <c:v>94.987822948328272</c:v>
                </c:pt>
                <c:pt idx="10">
                  <c:v>95.090406534954411</c:v>
                </c:pt>
                <c:pt idx="11">
                  <c:v>95.19299012158055</c:v>
                </c:pt>
                <c:pt idx="12">
                  <c:v>95.295573708206689</c:v>
                </c:pt>
                <c:pt idx="13">
                  <c:v>95.398157294832828</c:v>
                </c:pt>
                <c:pt idx="14">
                  <c:v>95.500740881458967</c:v>
                </c:pt>
                <c:pt idx="15">
                  <c:v>95.603324468085106</c:v>
                </c:pt>
                <c:pt idx="16">
                  <c:v>95.705908054711244</c:v>
                </c:pt>
                <c:pt idx="17">
                  <c:v>95.808491641337383</c:v>
                </c:pt>
                <c:pt idx="18">
                  <c:v>95.911075227963522</c:v>
                </c:pt>
                <c:pt idx="19">
                  <c:v>96.013658814589661</c:v>
                </c:pt>
                <c:pt idx="20">
                  <c:v>96.1162424012158</c:v>
                </c:pt>
                <c:pt idx="21">
                  <c:v>96.218825987841939</c:v>
                </c:pt>
                <c:pt idx="22">
                  <c:v>96.321409574468078</c:v>
                </c:pt>
                <c:pt idx="23">
                  <c:v>96.423993161094231</c:v>
                </c:pt>
                <c:pt idx="24">
                  <c:v>96.52657674772037</c:v>
                </c:pt>
                <c:pt idx="25">
                  <c:v>96.629160334346508</c:v>
                </c:pt>
                <c:pt idx="26">
                  <c:v>96.731743920972647</c:v>
                </c:pt>
                <c:pt idx="27">
                  <c:v>96.834327507598786</c:v>
                </c:pt>
                <c:pt idx="28">
                  <c:v>96.936911094224925</c:v>
                </c:pt>
                <c:pt idx="29">
                  <c:v>97.039494680851064</c:v>
                </c:pt>
                <c:pt idx="30">
                  <c:v>97.142078267477203</c:v>
                </c:pt>
                <c:pt idx="31">
                  <c:v>97.244661854103342</c:v>
                </c:pt>
                <c:pt idx="32">
                  <c:v>97.34724544072948</c:v>
                </c:pt>
                <c:pt idx="33">
                  <c:v>97.449829027355619</c:v>
                </c:pt>
                <c:pt idx="34">
                  <c:v>97.552412613981758</c:v>
                </c:pt>
                <c:pt idx="35">
                  <c:v>97.654996200607897</c:v>
                </c:pt>
                <c:pt idx="36">
                  <c:v>97.757579787234036</c:v>
                </c:pt>
                <c:pt idx="37">
                  <c:v>97.860163373860189</c:v>
                </c:pt>
                <c:pt idx="38">
                  <c:v>97.962746960486328</c:v>
                </c:pt>
                <c:pt idx="39">
                  <c:v>98.065330547112467</c:v>
                </c:pt>
                <c:pt idx="40">
                  <c:v>98.167914133738606</c:v>
                </c:pt>
                <c:pt idx="41">
                  <c:v>98.270497720364745</c:v>
                </c:pt>
                <c:pt idx="42">
                  <c:v>98.373081306990883</c:v>
                </c:pt>
                <c:pt idx="43">
                  <c:v>98.475664893617022</c:v>
                </c:pt>
                <c:pt idx="44">
                  <c:v>98.578248480243161</c:v>
                </c:pt>
                <c:pt idx="45">
                  <c:v>98.6808320668693</c:v>
                </c:pt>
                <c:pt idx="46">
                  <c:v>98.783415653495439</c:v>
                </c:pt>
                <c:pt idx="47">
                  <c:v>98.885999240121578</c:v>
                </c:pt>
                <c:pt idx="48">
                  <c:v>98.988582826747717</c:v>
                </c:pt>
                <c:pt idx="49">
                  <c:v>99.091166413373855</c:v>
                </c:pt>
                <c:pt idx="50">
                  <c:v>99.193749999999994</c:v>
                </c:pt>
                <c:pt idx="51">
                  <c:v>99.296333586626133</c:v>
                </c:pt>
                <c:pt idx="52">
                  <c:v>99.398917173252272</c:v>
                </c:pt>
                <c:pt idx="53">
                  <c:v>99.501500759878425</c:v>
                </c:pt>
                <c:pt idx="54">
                  <c:v>99.604084346504564</c:v>
                </c:pt>
                <c:pt idx="55">
                  <c:v>99.706667933130703</c:v>
                </c:pt>
                <c:pt idx="56">
                  <c:v>99.809251519756842</c:v>
                </c:pt>
                <c:pt idx="57">
                  <c:v>99.911835106382981</c:v>
                </c:pt>
                <c:pt idx="58">
                  <c:v>100.01441869300912</c:v>
                </c:pt>
                <c:pt idx="59">
                  <c:v>100.11700227963526</c:v>
                </c:pt>
                <c:pt idx="60">
                  <c:v>100.2195858662614</c:v>
                </c:pt>
                <c:pt idx="61">
                  <c:v>100.32216945288754</c:v>
                </c:pt>
                <c:pt idx="62">
                  <c:v>100.42475303951367</c:v>
                </c:pt>
                <c:pt idx="63">
                  <c:v>100.52733662613981</c:v>
                </c:pt>
                <c:pt idx="64">
                  <c:v>100.62992021276595</c:v>
                </c:pt>
                <c:pt idx="65">
                  <c:v>100.73250379939209</c:v>
                </c:pt>
                <c:pt idx="66">
                  <c:v>100.83508738601823</c:v>
                </c:pt>
                <c:pt idx="67">
                  <c:v>100.93767097264438</c:v>
                </c:pt>
                <c:pt idx="68">
                  <c:v>101.04025455927052</c:v>
                </c:pt>
                <c:pt idx="69">
                  <c:v>101.14283814589666</c:v>
                </c:pt>
                <c:pt idx="70">
                  <c:v>101.2454217325228</c:v>
                </c:pt>
                <c:pt idx="71">
                  <c:v>101.34800531914894</c:v>
                </c:pt>
                <c:pt idx="72">
                  <c:v>101.45058890577508</c:v>
                </c:pt>
                <c:pt idx="73">
                  <c:v>101.55317249240122</c:v>
                </c:pt>
                <c:pt idx="74">
                  <c:v>101.65575607902736</c:v>
                </c:pt>
                <c:pt idx="75">
                  <c:v>101.75833966565349</c:v>
                </c:pt>
                <c:pt idx="76">
                  <c:v>101.86092325227963</c:v>
                </c:pt>
                <c:pt idx="77">
                  <c:v>101.96350683890577</c:v>
                </c:pt>
                <c:pt idx="78">
                  <c:v>102.06609042553191</c:v>
                </c:pt>
                <c:pt idx="79">
                  <c:v>102.16867401215805</c:v>
                </c:pt>
                <c:pt idx="80">
                  <c:v>102.27125759878419</c:v>
                </c:pt>
                <c:pt idx="81">
                  <c:v>102.37384118541033</c:v>
                </c:pt>
                <c:pt idx="82">
                  <c:v>102.47642477203647</c:v>
                </c:pt>
                <c:pt idx="83">
                  <c:v>102.57900835866262</c:v>
                </c:pt>
                <c:pt idx="84">
                  <c:v>102.68159194528876</c:v>
                </c:pt>
                <c:pt idx="85">
                  <c:v>102.7841755319149</c:v>
                </c:pt>
                <c:pt idx="86">
                  <c:v>102.88675911854104</c:v>
                </c:pt>
                <c:pt idx="87">
                  <c:v>102.98934270516718</c:v>
                </c:pt>
                <c:pt idx="88">
                  <c:v>103.09192629179331</c:v>
                </c:pt>
                <c:pt idx="89">
                  <c:v>103.19450987841945</c:v>
                </c:pt>
                <c:pt idx="90">
                  <c:v>103.29709346504559</c:v>
                </c:pt>
                <c:pt idx="91">
                  <c:v>103.39967705167173</c:v>
                </c:pt>
                <c:pt idx="92">
                  <c:v>103.50226063829787</c:v>
                </c:pt>
                <c:pt idx="93">
                  <c:v>103.60484422492401</c:v>
                </c:pt>
                <c:pt idx="94">
                  <c:v>103.70742781155015</c:v>
                </c:pt>
                <c:pt idx="95">
                  <c:v>103.81001139817629</c:v>
                </c:pt>
                <c:pt idx="96">
                  <c:v>103.91259498480244</c:v>
                </c:pt>
                <c:pt idx="97">
                  <c:v>104.01517857142858</c:v>
                </c:pt>
                <c:pt idx="98">
                  <c:v>104.11776215805472</c:v>
                </c:pt>
                <c:pt idx="99">
                  <c:v>104.22034574468086</c:v>
                </c:pt>
              </c:numCache>
            </c:numRef>
          </c:xVal>
          <c:yVal>
            <c:numRef>
              <c:f>'[APQR FINISHED PRODUCT DATA 2025.xlsx]spcwhm6'!$D$1:$D$100</c:f>
              <c:numCache>
                <c:formatCode>General</c:formatCode>
                <c:ptCount val="100"/>
                <c:pt idx="0">
                  <c:v>3.2349893389412812E-2</c:v>
                </c:pt>
                <c:pt idx="1">
                  <c:v>3.8660203028369783E-2</c:v>
                </c:pt>
                <c:pt idx="2">
                  <c:v>4.6035402746589106E-2</c:v>
                </c:pt>
                <c:pt idx="3">
                  <c:v>5.4620579486316614E-2</c:v>
                </c:pt>
                <c:pt idx="4">
                  <c:v>6.4573927187218355E-2</c:v>
                </c:pt>
                <c:pt idx="5">
                  <c:v>7.6066710530193982E-2</c:v>
                </c:pt>
                <c:pt idx="6">
                  <c:v>8.9282966535536551E-2</c:v>
                </c:pt>
                <c:pt idx="7">
                  <c:v>0.10441890332668274</c:v>
                </c:pt>
                <c:pt idx="8">
                  <c:v>0.12168195632039278</c:v>
                </c:pt>
                <c:pt idx="9">
                  <c:v>0.14128946445933285</c:v>
                </c:pt>
                <c:pt idx="10">
                  <c:v>0.16346693302791598</c:v>
                </c:pt>
                <c:pt idx="11">
                  <c:v>0.18844585521831597</c:v>
                </c:pt>
                <c:pt idx="12">
                  <c:v>0.21646107202915016</c:v>
                </c:pt>
                <c:pt idx="13">
                  <c:v>0.24774765931748138</c:v>
                </c:pt>
                <c:pt idx="14">
                  <c:v>0.28253734185415541</c:v>
                </c:pt>
                <c:pt idx="15">
                  <c:v>0.3210544469474792</c:v>
                </c:pt>
                <c:pt idx="16">
                  <c:v>0.36351142441454765</c:v>
                </c:pt>
                <c:pt idx="17">
                  <c:v>0.4101039751216552</c:v>
                </c:pt>
                <c:pt idx="18">
                  <c:v>0.46100584662757665</c:v>
                </c:pt>
                <c:pt idx="19">
                  <c:v>0.51636337120515208</c:v>
                </c:pt>
                <c:pt idx="20">
                  <c:v>0.57628983817032509</c:v>
                </c:pt>
                <c:pt idx="21">
                  <c:v>0.64085980843151991</c:v>
                </c:pt>
                <c:pt idx="22">
                  <c:v>0.71010349385503824</c:v>
                </c:pt>
                <c:pt idx="23">
                  <c:v>0.784001336764375</c:v>
                </c:pt>
                <c:pt idx="24">
                  <c:v>0.86247893498852535</c:v>
                </c:pt>
                <c:pt idx="25">
                  <c:v>0.94540246470489508</c:v>
                </c:pt>
                <c:pt idx="26">
                  <c:v>1.0325747562950669</c:v>
                </c:pt>
                <c:pt idx="27">
                  <c:v>1.1237321770390005</c:v>
                </c:pt>
                <c:pt idx="28">
                  <c:v>1.2185424683166972</c:v>
                </c:pt>
                <c:pt idx="29">
                  <c:v>1.3166036738086007</c:v>
                </c:pt>
                <c:pt idx="30">
                  <c:v>1.4174442788918711</c:v>
                </c:pt>
                <c:pt idx="31">
                  <c:v>1.5205246601070694</c:v>
                </c:pt>
                <c:pt idx="32">
                  <c:v>1.6252399175019274</c:v>
                </c:pt>
                <c:pt idx="33">
                  <c:v>1.7309241323296238</c:v>
                </c:pt>
                <c:pt idx="34">
                  <c:v>1.8368560586694809</c:v>
                </c:pt>
                <c:pt idx="35">
                  <c:v>1.9422662209143058</c:v>
                </c:pt>
                <c:pt idx="36">
                  <c:v>2.0463453507602063</c:v>
                </c:pt>
                <c:pt idx="37">
                  <c:v>2.1482540585039795</c:v>
                </c:pt>
                <c:pt idx="38">
                  <c:v>2.247133595357131</c:v>
                </c:pt>
                <c:pt idx="39">
                  <c:v>2.3421175274313599</c:v>
                </c:pt>
                <c:pt idx="40">
                  <c:v>2.4323441093431191</c:v>
                </c:pt>
                <c:pt idx="41">
                  <c:v>2.5169691172796327</c:v>
                </c:pt>
                <c:pt idx="42">
                  <c:v>2.5951788790103976</c:v>
                </c:pt>
                <c:pt idx="43">
                  <c:v>2.6662032227071264</c:v>
                </c:pt>
                <c:pt idx="44">
                  <c:v>2.729328058335359</c:v>
                </c:pt>
                <c:pt idx="45">
                  <c:v>2.7839073053434285</c:v>
                </c:pt>
                <c:pt idx="46">
                  <c:v>2.8293738886650686</c:v>
                </c:pt>
                <c:pt idx="47">
                  <c:v>2.8652495416423718</c:v>
                </c:pt>
                <c:pt idx="48">
                  <c:v>2.8911531790361078</c:v>
                </c:pt>
                <c:pt idx="49">
                  <c:v>2.9068076351942196</c:v>
                </c:pt>
                <c:pt idx="50">
                  <c:v>2.9120446007926271</c:v>
                </c:pt>
                <c:pt idx="51">
                  <c:v>2.9068076351942196</c:v>
                </c:pt>
                <c:pt idx="52">
                  <c:v>2.8911531790361078</c:v>
                </c:pt>
                <c:pt idx="53">
                  <c:v>2.8652495416423673</c:v>
                </c:pt>
                <c:pt idx="54">
                  <c:v>2.8293738886650628</c:v>
                </c:pt>
                <c:pt idx="55">
                  <c:v>2.7839073053434213</c:v>
                </c:pt>
                <c:pt idx="56">
                  <c:v>2.7293280583353501</c:v>
                </c:pt>
                <c:pt idx="57">
                  <c:v>2.6662032227071171</c:v>
                </c:pt>
                <c:pt idx="58">
                  <c:v>2.5951788790103874</c:v>
                </c:pt>
                <c:pt idx="59">
                  <c:v>2.5169691172796216</c:v>
                </c:pt>
                <c:pt idx="60">
                  <c:v>2.4323441093431066</c:v>
                </c:pt>
                <c:pt idx="61">
                  <c:v>2.3421175274313466</c:v>
                </c:pt>
                <c:pt idx="62">
                  <c:v>2.2471335953571181</c:v>
                </c:pt>
                <c:pt idx="63">
                  <c:v>2.1482540585039653</c:v>
                </c:pt>
                <c:pt idx="64">
                  <c:v>2.0463453507602063</c:v>
                </c:pt>
                <c:pt idx="65">
                  <c:v>1.9422662209143058</c:v>
                </c:pt>
                <c:pt idx="66">
                  <c:v>1.8368560586694809</c:v>
                </c:pt>
                <c:pt idx="67">
                  <c:v>1.7309241323296092</c:v>
                </c:pt>
                <c:pt idx="68">
                  <c:v>1.625239917501913</c:v>
                </c:pt>
                <c:pt idx="69">
                  <c:v>1.520524660107055</c:v>
                </c:pt>
                <c:pt idx="70">
                  <c:v>1.4174442788918571</c:v>
                </c:pt>
                <c:pt idx="71">
                  <c:v>1.3166036738085867</c:v>
                </c:pt>
                <c:pt idx="72">
                  <c:v>1.2185424683166841</c:v>
                </c:pt>
                <c:pt idx="73">
                  <c:v>1.1237321770389876</c:v>
                </c:pt>
                <c:pt idx="74">
                  <c:v>1.0325747562950547</c:v>
                </c:pt>
                <c:pt idx="75">
                  <c:v>0.94540246470488309</c:v>
                </c:pt>
                <c:pt idx="76">
                  <c:v>0.86247893498851425</c:v>
                </c:pt>
                <c:pt idx="77">
                  <c:v>0.78400133676436456</c:v>
                </c:pt>
                <c:pt idx="78">
                  <c:v>0.71010349385503824</c:v>
                </c:pt>
                <c:pt idx="79">
                  <c:v>0.64085980843151991</c:v>
                </c:pt>
                <c:pt idx="80">
                  <c:v>0.57628983817032509</c:v>
                </c:pt>
                <c:pt idx="81">
                  <c:v>0.51636337120515208</c:v>
                </c:pt>
                <c:pt idx="82">
                  <c:v>0.46100584662757665</c:v>
                </c:pt>
                <c:pt idx="83">
                  <c:v>0.41010397512164842</c:v>
                </c:pt>
                <c:pt idx="84">
                  <c:v>0.36351142441454148</c:v>
                </c:pt>
                <c:pt idx="85">
                  <c:v>0.32105444694747348</c:v>
                </c:pt>
                <c:pt idx="86">
                  <c:v>0.28253734185415025</c:v>
                </c:pt>
                <c:pt idx="87">
                  <c:v>0.24774765931747675</c:v>
                </c:pt>
                <c:pt idx="88">
                  <c:v>0.21646107202914605</c:v>
                </c:pt>
                <c:pt idx="89">
                  <c:v>0.18844585521831239</c:v>
                </c:pt>
                <c:pt idx="90">
                  <c:v>0.16346693302791274</c:v>
                </c:pt>
                <c:pt idx="91">
                  <c:v>0.14128946445933005</c:v>
                </c:pt>
                <c:pt idx="92">
                  <c:v>0.12168195632039024</c:v>
                </c:pt>
                <c:pt idx="93">
                  <c:v>0.10441890332668274</c:v>
                </c:pt>
                <c:pt idx="94">
                  <c:v>8.9282966535536551E-2</c:v>
                </c:pt>
                <c:pt idx="95">
                  <c:v>7.6066710530193982E-2</c:v>
                </c:pt>
                <c:pt idx="96">
                  <c:v>6.4573927187216856E-2</c:v>
                </c:pt>
                <c:pt idx="97">
                  <c:v>5.4620579486315303E-2</c:v>
                </c:pt>
                <c:pt idx="98">
                  <c:v>4.6035402746587996E-2</c:v>
                </c:pt>
                <c:pt idx="99">
                  <c:v>3.8660203028368825E-2</c:v>
                </c:pt>
              </c:numCache>
            </c:numRef>
          </c:yVal>
          <c:smooth val="0"/>
          <c:extLst xmlns:c16r2="http://schemas.microsoft.com/office/drawing/2015/06/chart">
            <c:ext xmlns:c16="http://schemas.microsoft.com/office/drawing/2014/chart" uri="{C3380CC4-5D6E-409C-BE32-E72D297353CC}">
              <c16:uniqueId val="{00000001-7DAD-4C11-BE2C-BE472E16DC82}"/>
            </c:ext>
          </c:extLst>
        </c:ser>
        <c:ser>
          <c:idx val="2"/>
          <c:order val="2"/>
          <c:tx>
            <c:v>Overall Variation</c:v>
          </c:tx>
          <c:spPr>
            <a:ln w="12700">
              <a:solidFill>
                <a:srgbClr val="000000"/>
              </a:solidFill>
              <a:prstDash val="lgDash"/>
            </a:ln>
          </c:spPr>
          <c:marker>
            <c:symbol val="none"/>
          </c:marker>
          <c:xVal>
            <c:numRef>
              <c:f>'[APQR FINISHED PRODUCT DATA 2025.xlsx]spcwhm6'!$G$1:$G$100</c:f>
              <c:numCache>
                <c:formatCode>General</c:formatCode>
                <c:ptCount val="100"/>
                <c:pt idx="0">
                  <c:v>94.174303708681748</c:v>
                </c:pt>
                <c:pt idx="1">
                  <c:v>94.274692634508114</c:v>
                </c:pt>
                <c:pt idx="2">
                  <c:v>94.375081560334479</c:v>
                </c:pt>
                <c:pt idx="3">
                  <c:v>94.475470486160845</c:v>
                </c:pt>
                <c:pt idx="4">
                  <c:v>94.57585941198721</c:v>
                </c:pt>
                <c:pt idx="5">
                  <c:v>94.676248337813576</c:v>
                </c:pt>
                <c:pt idx="6">
                  <c:v>94.776637263639941</c:v>
                </c:pt>
                <c:pt idx="7">
                  <c:v>94.877026189466307</c:v>
                </c:pt>
                <c:pt idx="8">
                  <c:v>94.977415115292672</c:v>
                </c:pt>
                <c:pt idx="9">
                  <c:v>95.077804041119037</c:v>
                </c:pt>
                <c:pt idx="10">
                  <c:v>95.178192966945403</c:v>
                </c:pt>
                <c:pt idx="11">
                  <c:v>95.278581892771768</c:v>
                </c:pt>
                <c:pt idx="12">
                  <c:v>95.378970818598134</c:v>
                </c:pt>
                <c:pt idx="13">
                  <c:v>95.479359744424499</c:v>
                </c:pt>
                <c:pt idx="14">
                  <c:v>95.579748670250851</c:v>
                </c:pt>
                <c:pt idx="15">
                  <c:v>95.680137596077216</c:v>
                </c:pt>
                <c:pt idx="16">
                  <c:v>95.780526521903582</c:v>
                </c:pt>
                <c:pt idx="17">
                  <c:v>95.880915447729947</c:v>
                </c:pt>
                <c:pt idx="18">
                  <c:v>95.981304373556313</c:v>
                </c:pt>
                <c:pt idx="19">
                  <c:v>96.081693299382678</c:v>
                </c:pt>
                <c:pt idx="20">
                  <c:v>96.182082225209044</c:v>
                </c:pt>
                <c:pt idx="21">
                  <c:v>96.282471151035409</c:v>
                </c:pt>
                <c:pt idx="22">
                  <c:v>96.382860076861775</c:v>
                </c:pt>
                <c:pt idx="23">
                  <c:v>96.48324900268814</c:v>
                </c:pt>
                <c:pt idx="24">
                  <c:v>96.583637928514506</c:v>
                </c:pt>
                <c:pt idx="25">
                  <c:v>96.684026854340871</c:v>
                </c:pt>
                <c:pt idx="26">
                  <c:v>96.784415780167237</c:v>
                </c:pt>
                <c:pt idx="27">
                  <c:v>96.884804705993602</c:v>
                </c:pt>
                <c:pt idx="28">
                  <c:v>96.985193631819968</c:v>
                </c:pt>
                <c:pt idx="29">
                  <c:v>97.085582557646333</c:v>
                </c:pt>
                <c:pt idx="30">
                  <c:v>97.185971483472699</c:v>
                </c:pt>
                <c:pt idx="31">
                  <c:v>97.286360409299064</c:v>
                </c:pt>
                <c:pt idx="32">
                  <c:v>97.38674933512543</c:v>
                </c:pt>
                <c:pt idx="33">
                  <c:v>97.487138260951795</c:v>
                </c:pt>
                <c:pt idx="34">
                  <c:v>97.587527186778161</c:v>
                </c:pt>
                <c:pt idx="35">
                  <c:v>97.687916112604526</c:v>
                </c:pt>
                <c:pt idx="36">
                  <c:v>97.788305038430892</c:v>
                </c:pt>
                <c:pt idx="37">
                  <c:v>97.888693964257257</c:v>
                </c:pt>
                <c:pt idx="38">
                  <c:v>97.989082890083623</c:v>
                </c:pt>
                <c:pt idx="39">
                  <c:v>98.089471815909988</c:v>
                </c:pt>
                <c:pt idx="40">
                  <c:v>98.189860741736339</c:v>
                </c:pt>
                <c:pt idx="41">
                  <c:v>98.290249667562705</c:v>
                </c:pt>
                <c:pt idx="42">
                  <c:v>98.39063859338907</c:v>
                </c:pt>
                <c:pt idx="43">
                  <c:v>98.491027519215436</c:v>
                </c:pt>
                <c:pt idx="44">
                  <c:v>98.591416445041801</c:v>
                </c:pt>
                <c:pt idx="45">
                  <c:v>98.691805370868167</c:v>
                </c:pt>
                <c:pt idx="46">
                  <c:v>98.792194296694532</c:v>
                </c:pt>
                <c:pt idx="47">
                  <c:v>98.892583222520898</c:v>
                </c:pt>
                <c:pt idx="48">
                  <c:v>98.992972148347263</c:v>
                </c:pt>
                <c:pt idx="49">
                  <c:v>99.093361074173629</c:v>
                </c:pt>
                <c:pt idx="50">
                  <c:v>99.193749999999994</c:v>
                </c:pt>
                <c:pt idx="51">
                  <c:v>99.29413892582636</c:v>
                </c:pt>
                <c:pt idx="52">
                  <c:v>99.394527851652725</c:v>
                </c:pt>
                <c:pt idx="53">
                  <c:v>99.494916777479091</c:v>
                </c:pt>
                <c:pt idx="54">
                  <c:v>99.595305703305456</c:v>
                </c:pt>
                <c:pt idx="55">
                  <c:v>99.695694629131822</c:v>
                </c:pt>
                <c:pt idx="56">
                  <c:v>99.796083554958187</c:v>
                </c:pt>
                <c:pt idx="57">
                  <c:v>99.896472480784553</c:v>
                </c:pt>
                <c:pt idx="58">
                  <c:v>99.996861406610918</c:v>
                </c:pt>
                <c:pt idx="59">
                  <c:v>100.09725033243728</c:v>
                </c:pt>
                <c:pt idx="60">
                  <c:v>100.19763925826365</c:v>
                </c:pt>
                <c:pt idx="61">
                  <c:v>100.29802818409001</c:v>
                </c:pt>
                <c:pt idx="62">
                  <c:v>100.39841710991638</c:v>
                </c:pt>
                <c:pt idx="63">
                  <c:v>100.49880603574275</c:v>
                </c:pt>
                <c:pt idx="64">
                  <c:v>100.59919496156911</c:v>
                </c:pt>
                <c:pt idx="65">
                  <c:v>100.69958388739548</c:v>
                </c:pt>
                <c:pt idx="66">
                  <c:v>100.79997281322184</c:v>
                </c:pt>
                <c:pt idx="67">
                  <c:v>100.90036173904821</c:v>
                </c:pt>
                <c:pt idx="68">
                  <c:v>101.00075066487457</c:v>
                </c:pt>
                <c:pt idx="69">
                  <c:v>101.10113959070092</c:v>
                </c:pt>
                <c:pt idx="70">
                  <c:v>101.20152851652729</c:v>
                </c:pt>
                <c:pt idx="71">
                  <c:v>101.30191744235366</c:v>
                </c:pt>
                <c:pt idx="72">
                  <c:v>101.40230636818002</c:v>
                </c:pt>
                <c:pt idx="73">
                  <c:v>101.50269529400639</c:v>
                </c:pt>
                <c:pt idx="74">
                  <c:v>101.60308421983275</c:v>
                </c:pt>
                <c:pt idx="75">
                  <c:v>101.70347314565912</c:v>
                </c:pt>
                <c:pt idx="76">
                  <c:v>101.80386207148548</c:v>
                </c:pt>
                <c:pt idx="77">
                  <c:v>101.90425099731185</c:v>
                </c:pt>
                <c:pt idx="78">
                  <c:v>102.00463992313821</c:v>
                </c:pt>
                <c:pt idx="79">
                  <c:v>102.10502884896458</c:v>
                </c:pt>
                <c:pt idx="80">
                  <c:v>102.20541777479094</c:v>
                </c:pt>
                <c:pt idx="81">
                  <c:v>102.30580670061731</c:v>
                </c:pt>
                <c:pt idx="82">
                  <c:v>102.40619562644368</c:v>
                </c:pt>
                <c:pt idx="83">
                  <c:v>102.50658455227004</c:v>
                </c:pt>
                <c:pt idx="84">
                  <c:v>102.60697347809641</c:v>
                </c:pt>
                <c:pt idx="85">
                  <c:v>102.70736240392277</c:v>
                </c:pt>
                <c:pt idx="86">
                  <c:v>102.80775132974914</c:v>
                </c:pt>
                <c:pt idx="87">
                  <c:v>102.9081402555755</c:v>
                </c:pt>
                <c:pt idx="88">
                  <c:v>103.00852918140187</c:v>
                </c:pt>
                <c:pt idx="89">
                  <c:v>103.10891810722823</c:v>
                </c:pt>
                <c:pt idx="90">
                  <c:v>103.2093070330546</c:v>
                </c:pt>
                <c:pt idx="91">
                  <c:v>103.30969595888097</c:v>
                </c:pt>
                <c:pt idx="92">
                  <c:v>103.41008488470733</c:v>
                </c:pt>
                <c:pt idx="93">
                  <c:v>103.51047381053368</c:v>
                </c:pt>
                <c:pt idx="94">
                  <c:v>103.61086273636005</c:v>
                </c:pt>
                <c:pt idx="95">
                  <c:v>103.71125166218641</c:v>
                </c:pt>
                <c:pt idx="96">
                  <c:v>103.81164058801278</c:v>
                </c:pt>
                <c:pt idx="97">
                  <c:v>103.91202951383914</c:v>
                </c:pt>
                <c:pt idx="98">
                  <c:v>104.01241843966551</c:v>
                </c:pt>
                <c:pt idx="99">
                  <c:v>104.11280736549188</c:v>
                </c:pt>
              </c:numCache>
            </c:numRef>
          </c:xVal>
          <c:yVal>
            <c:numRef>
              <c:f>'[APQR FINISHED PRODUCT DATA 2025.xlsx]spcwhm6'!$H$1:$H$100</c:f>
              <c:numCache>
                <c:formatCode>General</c:formatCode>
                <c:ptCount val="100"/>
                <c:pt idx="0">
                  <c:v>3.3057113257682125E-2</c:v>
                </c:pt>
                <c:pt idx="1">
                  <c:v>3.9505376252400873E-2</c:v>
                </c:pt>
                <c:pt idx="2">
                  <c:v>4.7041809508870144E-2</c:v>
                </c:pt>
                <c:pt idx="3">
                  <c:v>5.5814671799516082E-2</c:v>
                </c:pt>
                <c:pt idx="4">
                  <c:v>6.5985615433892558E-2</c:v>
                </c:pt>
                <c:pt idx="5">
                  <c:v>7.7729649209876961E-2</c:v>
                </c:pt>
                <c:pt idx="6">
                  <c:v>9.1234833488293254E-2</c:v>
                </c:pt>
                <c:pt idx="7">
                  <c:v>0.10670166581268679</c:v>
                </c:pt>
                <c:pt idx="8">
                  <c:v>0.12434211646632443</c:v>
                </c:pt>
                <c:pt idx="9">
                  <c:v>0.1443782757651369</c:v>
                </c:pt>
                <c:pt idx="10">
                  <c:v>0.1670405788959497</c:v>
                </c:pt>
                <c:pt idx="11">
                  <c:v>0.19256557985849176</c:v>
                </c:pt>
                <c:pt idx="12">
                  <c:v>0.22119325364728304</c:v>
                </c:pt>
                <c:pt idx="13">
                  <c:v>0.25316381524966602</c:v>
                </c:pt>
                <c:pt idx="14">
                  <c:v>0.28871405530671279</c:v>
                </c:pt>
                <c:pt idx="15">
                  <c:v>0.32807320527673284</c:v>
                </c:pt>
                <c:pt idx="16">
                  <c:v>0.37145835946605354</c:v>
                </c:pt>
                <c:pt idx="17">
                  <c:v>0.41906949707163343</c:v>
                </c:pt>
                <c:pt idx="18">
                  <c:v>0.47108416404886511</c:v>
                </c:pt>
                <c:pt idx="19">
                  <c:v>0.52765189172566651</c:v>
                </c:pt>
                <c:pt idx="20">
                  <c:v>0.58888844610172619</c:v>
                </c:pt>
                <c:pt idx="21">
                  <c:v>0.65487001810493051</c:v>
                </c:pt>
                <c:pt idx="22">
                  <c:v>0.72562748008079359</c:v>
                </c:pt>
                <c:pt idx="23">
                  <c:v>0.8011408467910387</c:v>
                </c:pt>
                <c:pt idx="24">
                  <c:v>0.88133408951546954</c:v>
                </c:pt>
                <c:pt idx="25">
                  <c:v>0.96607045883092357</c:v>
                </c:pt>
                <c:pt idx="26">
                  <c:v>1.0551484746790727</c:v>
                </c:pt>
                <c:pt idx="27">
                  <c:v>1.1482987409113765</c:v>
                </c:pt>
                <c:pt idx="28">
                  <c:v>1.2451817352085519</c:v>
                </c:pt>
                <c:pt idx="29">
                  <c:v>1.3453867138497382</c:v>
                </c:pt>
                <c:pt idx="30">
                  <c:v>1.4484318541561942</c:v>
                </c:pt>
                <c:pt idx="31">
                  <c:v>1.5537657356456185</c:v>
                </c:pt>
                <c:pt idx="32">
                  <c:v>1.6607702342954378</c:v>
                </c:pt>
                <c:pt idx="33">
                  <c:v>1.7687648733211054</c:v>
                </c:pt>
                <c:pt idx="34">
                  <c:v>1.8770126392246307</c:v>
                </c:pt>
                <c:pt idx="35">
                  <c:v>1.984727234444233</c:v>
                </c:pt>
                <c:pt idx="36">
                  <c:v>2.0910816987901031</c:v>
                </c:pt>
                <c:pt idx="37">
                  <c:v>2.1952182921716461</c:v>
                </c:pt>
                <c:pt idx="38">
                  <c:v>2.2962594921927755</c:v>
                </c:pt>
                <c:pt idx="39">
                  <c:v>2.3933199233491087</c:v>
                </c:pt>
                <c:pt idx="40">
                  <c:v>2.4855190011391559</c:v>
                </c:pt>
                <c:pt idx="41">
                  <c:v>2.5719940456815036</c:v>
                </c:pt>
                <c:pt idx="42">
                  <c:v>2.6519135965829124</c:v>
                </c:pt>
                <c:pt idx="43">
                  <c:v>2.7244906448400097</c:v>
                </c:pt>
                <c:pt idx="44">
                  <c:v>2.7889954892800235</c:v>
                </c:pt>
                <c:pt idx="45">
                  <c:v>2.8447679250079045</c:v>
                </c:pt>
                <c:pt idx="46">
                  <c:v>2.891228479798952</c:v>
                </c:pt>
                <c:pt idx="47">
                  <c:v>2.9278884313291842</c:v>
                </c:pt>
                <c:pt idx="48">
                  <c:v>2.9543583632329149</c:v>
                </c:pt>
                <c:pt idx="49">
                  <c:v>2.9703550505782736</c:v>
                </c:pt>
                <c:pt idx="50">
                  <c:v>2.9757065045329814</c:v>
                </c:pt>
                <c:pt idx="51">
                  <c:v>2.9703550505782736</c:v>
                </c:pt>
                <c:pt idx="52">
                  <c:v>2.9543583632329149</c:v>
                </c:pt>
                <c:pt idx="53">
                  <c:v>2.9278884313291842</c:v>
                </c:pt>
                <c:pt idx="54">
                  <c:v>2.891228479798952</c:v>
                </c:pt>
                <c:pt idx="55">
                  <c:v>2.8447679250079045</c:v>
                </c:pt>
                <c:pt idx="56">
                  <c:v>2.7889954892800235</c:v>
                </c:pt>
                <c:pt idx="57">
                  <c:v>2.7244906448400097</c:v>
                </c:pt>
                <c:pt idx="58">
                  <c:v>2.6519135965829124</c:v>
                </c:pt>
                <c:pt idx="59">
                  <c:v>2.5719940456815036</c:v>
                </c:pt>
                <c:pt idx="60">
                  <c:v>2.4855190011391559</c:v>
                </c:pt>
                <c:pt idx="61">
                  <c:v>2.3933199233490949</c:v>
                </c:pt>
                <c:pt idx="62">
                  <c:v>2.2962594921927613</c:v>
                </c:pt>
                <c:pt idx="63">
                  <c:v>2.1952182921716314</c:v>
                </c:pt>
                <c:pt idx="64">
                  <c:v>2.091081698790088</c:v>
                </c:pt>
                <c:pt idx="65">
                  <c:v>1.9847272344442179</c:v>
                </c:pt>
                <c:pt idx="66">
                  <c:v>1.8770126392246154</c:v>
                </c:pt>
                <c:pt idx="67">
                  <c:v>1.7687648733210897</c:v>
                </c:pt>
                <c:pt idx="68">
                  <c:v>1.6607702342954225</c:v>
                </c:pt>
                <c:pt idx="69">
                  <c:v>1.5537657356456185</c:v>
                </c:pt>
                <c:pt idx="70">
                  <c:v>1.4484318541561942</c:v>
                </c:pt>
                <c:pt idx="71">
                  <c:v>1.3453867138497382</c:v>
                </c:pt>
                <c:pt idx="72">
                  <c:v>1.2451817352085519</c:v>
                </c:pt>
                <c:pt idx="73">
                  <c:v>1.1482987409113765</c:v>
                </c:pt>
                <c:pt idx="74">
                  <c:v>1.0551484746790727</c:v>
                </c:pt>
                <c:pt idx="75">
                  <c:v>0.96607045883092357</c:v>
                </c:pt>
                <c:pt idx="76">
                  <c:v>0.88133408951546954</c:v>
                </c:pt>
                <c:pt idx="77">
                  <c:v>0.8011408467910387</c:v>
                </c:pt>
                <c:pt idx="78">
                  <c:v>0.72562748008079359</c:v>
                </c:pt>
                <c:pt idx="79">
                  <c:v>0.65487001810493051</c:v>
                </c:pt>
                <c:pt idx="80">
                  <c:v>0.58888844610172619</c:v>
                </c:pt>
                <c:pt idx="81">
                  <c:v>0.52765189172566651</c:v>
                </c:pt>
                <c:pt idx="82">
                  <c:v>0.47108416404886511</c:v>
                </c:pt>
                <c:pt idx="83">
                  <c:v>0.41906949707163343</c:v>
                </c:pt>
                <c:pt idx="84">
                  <c:v>0.37145835946605354</c:v>
                </c:pt>
                <c:pt idx="85">
                  <c:v>0.32807320527673284</c:v>
                </c:pt>
                <c:pt idx="86">
                  <c:v>0.28871405530671279</c:v>
                </c:pt>
                <c:pt idx="87">
                  <c:v>0.25316381524966131</c:v>
                </c:pt>
                <c:pt idx="88">
                  <c:v>0.22119325364727871</c:v>
                </c:pt>
                <c:pt idx="89">
                  <c:v>0.19256557985848793</c:v>
                </c:pt>
                <c:pt idx="90">
                  <c:v>0.16704057889594631</c:v>
                </c:pt>
                <c:pt idx="91">
                  <c:v>0.14437827576513387</c:v>
                </c:pt>
                <c:pt idx="92">
                  <c:v>0.12434211646632172</c:v>
                </c:pt>
                <c:pt idx="93">
                  <c:v>0.10670166581268679</c:v>
                </c:pt>
                <c:pt idx="94">
                  <c:v>9.1234833488293254E-2</c:v>
                </c:pt>
                <c:pt idx="95">
                  <c:v>7.7729649209876961E-2</c:v>
                </c:pt>
                <c:pt idx="96">
                  <c:v>6.5985615433892558E-2</c:v>
                </c:pt>
                <c:pt idx="97">
                  <c:v>5.5814671799516082E-2</c:v>
                </c:pt>
                <c:pt idx="98">
                  <c:v>4.7041809508870144E-2</c:v>
                </c:pt>
                <c:pt idx="99">
                  <c:v>3.9505376252400873E-2</c:v>
                </c:pt>
              </c:numCache>
            </c:numRef>
          </c:yVal>
          <c:smooth val="0"/>
          <c:extLst xmlns:c16r2="http://schemas.microsoft.com/office/drawing/2015/06/chart">
            <c:ext xmlns:c16="http://schemas.microsoft.com/office/drawing/2014/chart" uri="{C3380CC4-5D6E-409C-BE32-E72D297353CC}">
              <c16:uniqueId val="{00000002-7DAD-4C11-BE2C-BE472E16DC82}"/>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7DAD-4C11-BE2C-BE472E16DC82}"/>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FINISHED PRODUCT DATA 2025.xlsx]spcwhm6'!$E$1:$F$1</c:f>
              <c:numCache>
                <c:formatCode>General</c:formatCode>
                <c:ptCount val="2"/>
                <c:pt idx="0">
                  <c:v>95</c:v>
                </c:pt>
                <c:pt idx="1">
                  <c:v>95</c:v>
                </c:pt>
              </c:numCache>
            </c:numRef>
          </c:xVal>
          <c:yVal>
            <c:numRef>
              <c:f>'[APQR FINISHED PRODUCT DATA 2025.xlsx]spcwhm6'!$E$2:$F$2</c:f>
              <c:numCache>
                <c:formatCode>General</c:formatCode>
                <c:ptCount val="2"/>
                <c:pt idx="0">
                  <c:v>0</c:v>
                </c:pt>
                <c:pt idx="1">
                  <c:v>3</c:v>
                </c:pt>
              </c:numCache>
            </c:numRef>
          </c:yVal>
          <c:smooth val="0"/>
          <c:extLst xmlns:c16r2="http://schemas.microsoft.com/office/drawing/2015/06/chart">
            <c:ext xmlns:c16="http://schemas.microsoft.com/office/drawing/2014/chart" uri="{C3380CC4-5D6E-409C-BE32-E72D297353CC}">
              <c16:uniqueId val="{00000003-7DAD-4C11-BE2C-BE472E16DC82}"/>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7DAD-4C11-BE2C-BE472E16DC82}"/>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FINISHED PRODUCT DATA 2025.xlsx]spcwhm6'!$E$3:$F$3</c:f>
              <c:numCache>
                <c:formatCode>General</c:formatCode>
                <c:ptCount val="2"/>
                <c:pt idx="0">
                  <c:v>105</c:v>
                </c:pt>
                <c:pt idx="1">
                  <c:v>105</c:v>
                </c:pt>
              </c:numCache>
            </c:numRef>
          </c:xVal>
          <c:yVal>
            <c:numRef>
              <c:f>'[APQR FINISHED PRODUCT DATA 2025.xlsx]spcwhm6'!$E$4:$F$4</c:f>
              <c:numCache>
                <c:formatCode>General</c:formatCode>
                <c:ptCount val="2"/>
                <c:pt idx="0">
                  <c:v>0</c:v>
                </c:pt>
                <c:pt idx="1">
                  <c:v>3</c:v>
                </c:pt>
              </c:numCache>
            </c:numRef>
          </c:yVal>
          <c:smooth val="0"/>
          <c:extLst xmlns:c16r2="http://schemas.microsoft.com/office/drawing/2015/06/chart">
            <c:ext xmlns:c16="http://schemas.microsoft.com/office/drawing/2014/chart" uri="{C3380CC4-5D6E-409C-BE32-E72D297353CC}">
              <c16:uniqueId val="{00000005-7DAD-4C11-BE2C-BE472E16DC82}"/>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7DAD-4C11-BE2C-BE472E16DC82}"/>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FINISHED PRODUCT DATA 2025.xlsx]spcwhm6'!$E$5:$F$5</c:f>
              <c:numCache>
                <c:formatCode>General</c:formatCode>
                <c:ptCount val="2"/>
                <c:pt idx="0">
                  <c:v>100</c:v>
                </c:pt>
                <c:pt idx="1">
                  <c:v>100</c:v>
                </c:pt>
              </c:numCache>
            </c:numRef>
          </c:xVal>
          <c:yVal>
            <c:numRef>
              <c:f>'[APQR FINISHED PRODUCT DATA 2025.xlsx]spcwhm6'!$E$6:$F$6</c:f>
              <c:numCache>
                <c:formatCode>General</c:formatCode>
                <c:ptCount val="2"/>
                <c:pt idx="0">
                  <c:v>0</c:v>
                </c:pt>
                <c:pt idx="1">
                  <c:v>3</c:v>
                </c:pt>
              </c:numCache>
            </c:numRef>
          </c:yVal>
          <c:smooth val="0"/>
          <c:extLst xmlns:c16r2="http://schemas.microsoft.com/office/drawing/2015/06/chart">
            <c:ext xmlns:c16="http://schemas.microsoft.com/office/drawing/2014/chart" uri="{C3380CC4-5D6E-409C-BE32-E72D297353CC}">
              <c16:uniqueId val="{00000007-7DAD-4C11-BE2C-BE472E16DC82}"/>
            </c:ext>
          </c:extLst>
        </c:ser>
        <c:dLbls>
          <c:showLegendKey val="0"/>
          <c:showVal val="0"/>
          <c:showCatName val="0"/>
          <c:showSerName val="0"/>
          <c:showPercent val="0"/>
          <c:showBubbleSize val="0"/>
        </c:dLbls>
        <c:axId val="10480616"/>
        <c:axId val="10481008"/>
      </c:scatterChart>
      <c:valAx>
        <c:axId val="10480616"/>
        <c:scaling>
          <c:orientation val="minMax"/>
          <c:max val="106"/>
          <c:min val="92"/>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10481008"/>
        <c:crosses val="autoZero"/>
        <c:crossBetween val="midCat"/>
        <c:majorUnit val="2"/>
        <c:minorUnit val="0.5"/>
      </c:valAx>
      <c:valAx>
        <c:axId val="1048100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10480616"/>
        <c:crosses val="autoZero"/>
        <c:crossBetween val="midCat"/>
      </c:valAx>
      <c:valAx>
        <c:axId val="10481400"/>
        <c:scaling>
          <c:orientation val="minMax"/>
        </c:scaling>
        <c:delete val="1"/>
        <c:axPos val="r"/>
        <c:numFmt formatCode="General" sourceLinked="1"/>
        <c:majorTickMark val="out"/>
        <c:minorTickMark val="none"/>
        <c:tickLblPos val="nextTo"/>
        <c:crossAx val="10482184"/>
        <c:crosses val="max"/>
        <c:crossBetween val="between"/>
      </c:valAx>
      <c:dateAx>
        <c:axId val="10482184"/>
        <c:scaling>
          <c:orientation val="minMax"/>
        </c:scaling>
        <c:delete val="0"/>
        <c:axPos val="t"/>
        <c:numFmt formatCode="d\-mmm\-yyyy" sourceLinked="1"/>
        <c:majorTickMark val="none"/>
        <c:minorTickMark val="none"/>
        <c:tickLblPos val="none"/>
        <c:spPr>
          <a:ln w="6350">
            <a:noFill/>
          </a:ln>
        </c:spPr>
        <c:crossAx val="10481400"/>
        <c:crosses val="max"/>
        <c:auto val="0"/>
        <c:lblOffset val="100"/>
        <c:baseTimeUnit val="days"/>
        <c:majorUnit val="2000"/>
        <c:majorTimeUnit val="days"/>
      </c:date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2025.xlsx]spcwhm2'!$B$1:$B$8</c:f>
              <c:numCache>
                <c:formatCode>General</c:formatCode>
                <c:ptCount val="8"/>
                <c:pt idx="0">
                  <c:v>98.2</c:v>
                </c:pt>
                <c:pt idx="1">
                  <c:v>99.19</c:v>
                </c:pt>
                <c:pt idx="2">
                  <c:v>96.68</c:v>
                </c:pt>
                <c:pt idx="3">
                  <c:v>96.68</c:v>
                </c:pt>
                <c:pt idx="4">
                  <c:v>97.93</c:v>
                </c:pt>
                <c:pt idx="5">
                  <c:v>97.5</c:v>
                </c:pt>
                <c:pt idx="6">
                  <c:v>97.62</c:v>
                </c:pt>
                <c:pt idx="7">
                  <c:v>98.48</c:v>
                </c:pt>
              </c:numCache>
            </c:numRef>
          </c:val>
          <c:smooth val="0"/>
          <c:extLst xmlns:c16r2="http://schemas.microsoft.com/office/drawing/2015/06/chart">
            <c:ext xmlns:c16="http://schemas.microsoft.com/office/drawing/2014/chart" uri="{C3380CC4-5D6E-409C-BE32-E72D297353CC}">
              <c16:uniqueId val="{00000001-85E8-4626-BF6E-887064ED17C1}"/>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Avg=97.8</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5-85E8-4626-BF6E-887064ED17C1}"/>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2025.xlsx]spcwhm2'!$C$1:$C$8</c:f>
              <c:numCache>
                <c:formatCode>General</c:formatCode>
                <c:ptCount val="8"/>
                <c:pt idx="0">
                  <c:v>97.785000000000011</c:v>
                </c:pt>
                <c:pt idx="1">
                  <c:v>97.785000000000011</c:v>
                </c:pt>
                <c:pt idx="2">
                  <c:v>97.785000000000011</c:v>
                </c:pt>
                <c:pt idx="3">
                  <c:v>97.785000000000011</c:v>
                </c:pt>
                <c:pt idx="4">
                  <c:v>97.785000000000011</c:v>
                </c:pt>
                <c:pt idx="5">
                  <c:v>97.785000000000011</c:v>
                </c:pt>
                <c:pt idx="6">
                  <c:v>97.785000000000011</c:v>
                </c:pt>
                <c:pt idx="7">
                  <c:v>97.785000000000011</c:v>
                </c:pt>
              </c:numCache>
            </c:numRef>
          </c:val>
          <c:smooth val="0"/>
          <c:extLst xmlns:c16r2="http://schemas.microsoft.com/office/drawing/2015/06/chart">
            <c:ext xmlns:c16="http://schemas.microsoft.com/office/drawing/2014/chart" uri="{C3380CC4-5D6E-409C-BE32-E72D297353CC}">
              <c16:uniqueId val="{00000002-85E8-4626-BF6E-887064ED17C1}"/>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UCL=100.1</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6-85E8-4626-BF6E-887064ED17C1}"/>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2025.xlsx]spcwhm2'!$D$1:$D$8</c:f>
              <c:numCache>
                <c:formatCode>General</c:formatCode>
                <c:ptCount val="8"/>
                <c:pt idx="0">
                  <c:v>100.1254255319149</c:v>
                </c:pt>
                <c:pt idx="1">
                  <c:v>100.1254255319149</c:v>
                </c:pt>
                <c:pt idx="2">
                  <c:v>100.1254255319149</c:v>
                </c:pt>
                <c:pt idx="3">
                  <c:v>100.1254255319149</c:v>
                </c:pt>
                <c:pt idx="4">
                  <c:v>100.1254255319149</c:v>
                </c:pt>
                <c:pt idx="5">
                  <c:v>100.1254255319149</c:v>
                </c:pt>
                <c:pt idx="6">
                  <c:v>100.1254255319149</c:v>
                </c:pt>
                <c:pt idx="7">
                  <c:v>100.1254255319149</c:v>
                </c:pt>
              </c:numCache>
            </c:numRef>
          </c:val>
          <c:smooth val="0"/>
          <c:extLst xmlns:c16r2="http://schemas.microsoft.com/office/drawing/2015/06/chart">
            <c:ext xmlns:c16="http://schemas.microsoft.com/office/drawing/2014/chart" uri="{C3380CC4-5D6E-409C-BE32-E72D297353CC}">
              <c16:uniqueId val="{00000003-85E8-4626-BF6E-887064ED17C1}"/>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LCL=95.4</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7-85E8-4626-BF6E-887064ED17C1}"/>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2025.xlsx]spcwhm2'!$E$1:$E$8</c:f>
              <c:numCache>
                <c:formatCode>General</c:formatCode>
                <c:ptCount val="8"/>
                <c:pt idx="0">
                  <c:v>95.444574468085122</c:v>
                </c:pt>
                <c:pt idx="1">
                  <c:v>95.444574468085122</c:v>
                </c:pt>
                <c:pt idx="2">
                  <c:v>95.444574468085122</c:v>
                </c:pt>
                <c:pt idx="3">
                  <c:v>95.444574468085122</c:v>
                </c:pt>
                <c:pt idx="4">
                  <c:v>95.444574468085122</c:v>
                </c:pt>
                <c:pt idx="5">
                  <c:v>95.444574468085122</c:v>
                </c:pt>
                <c:pt idx="6">
                  <c:v>95.444574468085122</c:v>
                </c:pt>
                <c:pt idx="7">
                  <c:v>95.444574468085122</c:v>
                </c:pt>
              </c:numCache>
            </c:numRef>
          </c:val>
          <c:smooth val="0"/>
          <c:extLst xmlns:c16r2="http://schemas.microsoft.com/office/drawing/2015/06/chart">
            <c:ext xmlns:c16="http://schemas.microsoft.com/office/drawing/2014/chart" uri="{C3380CC4-5D6E-409C-BE32-E72D297353CC}">
              <c16:uniqueId val="{00000004-85E8-4626-BF6E-887064ED17C1}"/>
            </c:ext>
          </c:extLst>
        </c:ser>
        <c:dLbls>
          <c:showLegendKey val="0"/>
          <c:showVal val="0"/>
          <c:showCatName val="0"/>
          <c:showSerName val="0"/>
          <c:showPercent val="0"/>
          <c:showBubbleSize val="0"/>
        </c:dLbls>
        <c:marker val="1"/>
        <c:smooth val="0"/>
        <c:axId val="10483360"/>
        <c:axId val="356561824"/>
      </c:lineChart>
      <c:catAx>
        <c:axId val="10483360"/>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6561824"/>
        <c:crosses val="autoZero"/>
        <c:auto val="0"/>
        <c:lblAlgn val="ctr"/>
        <c:lblOffset val="100"/>
        <c:noMultiLvlLbl val="0"/>
      </c:catAx>
      <c:valAx>
        <c:axId val="356561824"/>
        <c:scaling>
          <c:orientation val="minMax"/>
          <c:max val="100.5"/>
          <c:min val="95"/>
        </c:scaling>
        <c:delete val="0"/>
        <c:axPos val="l"/>
        <c:title>
          <c:tx>
            <c:rich>
              <a:bodyPr/>
              <a:lstStyle/>
              <a:p>
                <a:pPr>
                  <a:defRPr/>
                </a:pPr>
                <a:r>
                  <a:rPr lang="en-GB"/>
                  <a:t>X</a:t>
                </a:r>
              </a:p>
            </c:rich>
          </c:tx>
          <c:overlay val="0"/>
        </c:title>
        <c:numFmt formatCode="General" sourceLinked="1"/>
        <c:majorTickMark val="out"/>
        <c:minorTickMark val="none"/>
        <c:tickLblPos val="nextTo"/>
        <c:crossAx val="10483360"/>
        <c:crosses val="autoZero"/>
        <c:crossBetween val="midCat"/>
        <c:majorUnit val="0.5"/>
        <c:minorUnit val="0.1"/>
      </c:val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883755830541874"/>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FINISHED PRODUCT DATA 2025.xlsx]spcwhm5'!$T$1:$T$12</c:f>
              <c:numCache>
                <c:formatCode>d\-mmm\-yyyy</c:formatCode>
                <c:ptCount val="12"/>
                <c:pt idx="0">
                  <c:v>1</c:v>
                </c:pt>
                <c:pt idx="1">
                  <c:v>2234</c:v>
                </c:pt>
                <c:pt idx="2">
                  <c:v>2234</c:v>
                </c:pt>
                <c:pt idx="3">
                  <c:v>2932</c:v>
                </c:pt>
                <c:pt idx="4">
                  <c:v>2932</c:v>
                </c:pt>
                <c:pt idx="5">
                  <c:v>2932</c:v>
                </c:pt>
                <c:pt idx="6">
                  <c:v>3629</c:v>
                </c:pt>
                <c:pt idx="7">
                  <c:v>3629</c:v>
                </c:pt>
                <c:pt idx="8">
                  <c:v>3629</c:v>
                </c:pt>
                <c:pt idx="9">
                  <c:v>4326</c:v>
                </c:pt>
                <c:pt idx="10">
                  <c:v>4326</c:v>
                </c:pt>
                <c:pt idx="11">
                  <c:v>10001</c:v>
                </c:pt>
              </c:numCache>
            </c:numRef>
          </c:cat>
          <c:val>
            <c:numRef>
              <c:f>'[APQR FINISHED PRODUCT DATA 2025.xlsx]spcwhm5'!$B$1:$B$12</c:f>
              <c:numCache>
                <c:formatCode>General</c:formatCode>
                <c:ptCount val="12"/>
                <c:pt idx="0">
                  <c:v>0</c:v>
                </c:pt>
                <c:pt idx="1">
                  <c:v>0</c:v>
                </c:pt>
                <c:pt idx="2">
                  <c:v>3</c:v>
                </c:pt>
                <c:pt idx="3">
                  <c:v>3</c:v>
                </c:pt>
                <c:pt idx="4">
                  <c:v>0</c:v>
                </c:pt>
                <c:pt idx="5">
                  <c:v>3</c:v>
                </c:pt>
                <c:pt idx="6">
                  <c:v>3</c:v>
                </c:pt>
                <c:pt idx="7">
                  <c:v>0</c:v>
                </c:pt>
                <c:pt idx="8">
                  <c:v>2</c:v>
                </c:pt>
                <c:pt idx="9">
                  <c:v>2</c:v>
                </c:pt>
                <c:pt idx="10">
                  <c:v>0</c:v>
                </c:pt>
                <c:pt idx="11">
                  <c:v>0</c:v>
                </c:pt>
              </c:numCache>
            </c:numRef>
          </c:val>
          <c:extLst xmlns:c16r2="http://schemas.microsoft.com/office/drawing/2015/06/chart">
            <c:ext xmlns:c16="http://schemas.microsoft.com/office/drawing/2014/chart" uri="{C3380CC4-5D6E-409C-BE32-E72D297353CC}">
              <c16:uniqueId val="{00000009-81D6-42DD-801B-992D09C16294}"/>
            </c:ext>
          </c:extLst>
        </c:ser>
        <c:dLbls>
          <c:showLegendKey val="0"/>
          <c:showVal val="0"/>
          <c:showCatName val="0"/>
          <c:showSerName val="0"/>
          <c:showPercent val="0"/>
          <c:showBubbleSize val="0"/>
        </c:dLbls>
        <c:axId val="356559864"/>
        <c:axId val="356559472"/>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2025.xlsx]spcwhm5'!$A$1:$A$12</c:f>
              <c:numCache>
                <c:formatCode>General</c:formatCode>
                <c:ptCount val="12"/>
                <c:pt idx="0">
                  <c:v>#N/A</c:v>
                </c:pt>
                <c:pt idx="1">
                  <c:v>96.68</c:v>
                </c:pt>
                <c:pt idx="2">
                  <c:v>96.68</c:v>
                </c:pt>
                <c:pt idx="3">
                  <c:v>97.516666666666666</c:v>
                </c:pt>
                <c:pt idx="4">
                  <c:v>97.516666666666666</c:v>
                </c:pt>
                <c:pt idx="5">
                  <c:v>97.516666666666666</c:v>
                </c:pt>
                <c:pt idx="6">
                  <c:v>98.353333333333325</c:v>
                </c:pt>
                <c:pt idx="7">
                  <c:v>98.353333333333325</c:v>
                </c:pt>
                <c:pt idx="8">
                  <c:v>98.353333333333325</c:v>
                </c:pt>
                <c:pt idx="9">
                  <c:v>99.19</c:v>
                </c:pt>
                <c:pt idx="10">
                  <c:v>99.19</c:v>
                </c:pt>
                <c:pt idx="11">
                  <c:v>#N/A</c:v>
                </c:pt>
              </c:numCache>
            </c:numRef>
          </c:xVal>
          <c:yVal>
            <c:numRef>
              <c:f>'[APQR FINISHED PRODUCT DATA 2025.xlsx]spcwhm5'!$B$1:$B$12</c:f>
              <c:numCache>
                <c:formatCode>General</c:formatCode>
                <c:ptCount val="12"/>
                <c:pt idx="0">
                  <c:v>0</c:v>
                </c:pt>
                <c:pt idx="1">
                  <c:v>0</c:v>
                </c:pt>
                <c:pt idx="2">
                  <c:v>3</c:v>
                </c:pt>
                <c:pt idx="3">
                  <c:v>3</c:v>
                </c:pt>
                <c:pt idx="4">
                  <c:v>0</c:v>
                </c:pt>
                <c:pt idx="5">
                  <c:v>3</c:v>
                </c:pt>
                <c:pt idx="6">
                  <c:v>3</c:v>
                </c:pt>
                <c:pt idx="7">
                  <c:v>0</c:v>
                </c:pt>
                <c:pt idx="8">
                  <c:v>2</c:v>
                </c:pt>
                <c:pt idx="9">
                  <c:v>2</c:v>
                </c:pt>
                <c:pt idx="10">
                  <c:v>0</c:v>
                </c:pt>
                <c:pt idx="11">
                  <c:v>0</c:v>
                </c:pt>
              </c:numCache>
            </c:numRef>
          </c:yVal>
          <c:smooth val="0"/>
          <c:extLst xmlns:c16r2="http://schemas.microsoft.com/office/drawing/2015/06/chart">
            <c:ext xmlns:c16="http://schemas.microsoft.com/office/drawing/2014/chart" uri="{C3380CC4-5D6E-409C-BE32-E72D297353CC}">
              <c16:uniqueId val="{00000000-81D6-42DD-801B-992D09C16294}"/>
            </c:ext>
          </c:extLst>
        </c:ser>
        <c:ser>
          <c:idx val="1"/>
          <c:order val="1"/>
          <c:tx>
            <c:v>Within Variation</c:v>
          </c:tx>
          <c:spPr>
            <a:ln w="12700">
              <a:solidFill>
                <a:srgbClr val="0000FF"/>
              </a:solidFill>
              <a:prstDash val="solid"/>
            </a:ln>
          </c:spPr>
          <c:marker>
            <c:symbol val="none"/>
          </c:marker>
          <c:xVal>
            <c:numRef>
              <c:f>'[APQR FINISHED PRODUCT DATA 2025.xlsx]spcwhm5'!$C$1:$C$100</c:f>
              <c:numCache>
                <c:formatCode>General</c:formatCode>
                <c:ptCount val="100"/>
                <c:pt idx="0">
                  <c:v>95.444574468085122</c:v>
                </c:pt>
                <c:pt idx="1">
                  <c:v>95.491382978723422</c:v>
                </c:pt>
                <c:pt idx="2">
                  <c:v>95.538191489361722</c:v>
                </c:pt>
                <c:pt idx="3">
                  <c:v>95.585000000000022</c:v>
                </c:pt>
                <c:pt idx="4">
                  <c:v>95.631808510638308</c:v>
                </c:pt>
                <c:pt idx="5">
                  <c:v>95.678617021276608</c:v>
                </c:pt>
                <c:pt idx="6">
                  <c:v>95.725425531914908</c:v>
                </c:pt>
                <c:pt idx="7">
                  <c:v>95.772234042553208</c:v>
                </c:pt>
                <c:pt idx="8">
                  <c:v>95.819042553191508</c:v>
                </c:pt>
                <c:pt idx="9">
                  <c:v>95.865851063829808</c:v>
                </c:pt>
                <c:pt idx="10">
                  <c:v>95.912659574468094</c:v>
                </c:pt>
                <c:pt idx="11">
                  <c:v>95.959468085106394</c:v>
                </c:pt>
                <c:pt idx="12">
                  <c:v>96.006276595744694</c:v>
                </c:pt>
                <c:pt idx="13">
                  <c:v>96.053085106382994</c:v>
                </c:pt>
                <c:pt idx="14">
                  <c:v>96.099893617021294</c:v>
                </c:pt>
                <c:pt idx="15">
                  <c:v>96.146702127659594</c:v>
                </c:pt>
                <c:pt idx="16">
                  <c:v>96.193510638297894</c:v>
                </c:pt>
                <c:pt idx="17">
                  <c:v>96.24031914893618</c:v>
                </c:pt>
                <c:pt idx="18">
                  <c:v>96.28712765957448</c:v>
                </c:pt>
                <c:pt idx="19">
                  <c:v>96.33393617021278</c:v>
                </c:pt>
                <c:pt idx="20">
                  <c:v>96.38074468085108</c:v>
                </c:pt>
                <c:pt idx="21">
                  <c:v>96.42755319148938</c:v>
                </c:pt>
                <c:pt idx="22">
                  <c:v>96.47436170212768</c:v>
                </c:pt>
                <c:pt idx="23">
                  <c:v>96.521170212765966</c:v>
                </c:pt>
                <c:pt idx="24">
                  <c:v>96.567978723404266</c:v>
                </c:pt>
                <c:pt idx="25">
                  <c:v>96.614787234042566</c:v>
                </c:pt>
                <c:pt idx="26">
                  <c:v>96.661595744680866</c:v>
                </c:pt>
                <c:pt idx="27">
                  <c:v>96.708404255319167</c:v>
                </c:pt>
                <c:pt idx="28">
                  <c:v>96.755212765957467</c:v>
                </c:pt>
                <c:pt idx="29">
                  <c:v>96.802021276595767</c:v>
                </c:pt>
                <c:pt idx="30">
                  <c:v>96.848829787234052</c:v>
                </c:pt>
                <c:pt idx="31">
                  <c:v>96.895638297872352</c:v>
                </c:pt>
                <c:pt idx="32">
                  <c:v>96.942446808510653</c:v>
                </c:pt>
                <c:pt idx="33">
                  <c:v>96.989255319148953</c:v>
                </c:pt>
                <c:pt idx="34">
                  <c:v>97.036063829787253</c:v>
                </c:pt>
                <c:pt idx="35">
                  <c:v>97.082872340425553</c:v>
                </c:pt>
                <c:pt idx="36">
                  <c:v>97.129680851063839</c:v>
                </c:pt>
                <c:pt idx="37">
                  <c:v>97.176489361702139</c:v>
                </c:pt>
                <c:pt idx="38">
                  <c:v>97.223297872340439</c:v>
                </c:pt>
                <c:pt idx="39">
                  <c:v>97.270106382978739</c:v>
                </c:pt>
                <c:pt idx="40">
                  <c:v>97.316914893617039</c:v>
                </c:pt>
                <c:pt idx="41">
                  <c:v>97.363723404255339</c:v>
                </c:pt>
                <c:pt idx="42">
                  <c:v>97.410531914893639</c:v>
                </c:pt>
                <c:pt idx="43">
                  <c:v>97.457340425531925</c:v>
                </c:pt>
                <c:pt idx="44">
                  <c:v>97.504148936170225</c:v>
                </c:pt>
                <c:pt idx="45">
                  <c:v>97.550957446808525</c:v>
                </c:pt>
                <c:pt idx="46">
                  <c:v>97.597765957446825</c:v>
                </c:pt>
                <c:pt idx="47">
                  <c:v>97.644574468085125</c:v>
                </c:pt>
                <c:pt idx="48">
                  <c:v>97.691382978723425</c:v>
                </c:pt>
                <c:pt idx="49">
                  <c:v>97.738191489361711</c:v>
                </c:pt>
                <c:pt idx="50">
                  <c:v>97.785000000000011</c:v>
                </c:pt>
                <c:pt idx="51">
                  <c:v>97.831808510638311</c:v>
                </c:pt>
                <c:pt idx="52">
                  <c:v>97.878617021276611</c:v>
                </c:pt>
                <c:pt idx="53">
                  <c:v>97.925425531914911</c:v>
                </c:pt>
                <c:pt idx="54">
                  <c:v>97.972234042553211</c:v>
                </c:pt>
                <c:pt idx="55">
                  <c:v>98.019042553191497</c:v>
                </c:pt>
                <c:pt idx="56">
                  <c:v>98.065851063829797</c:v>
                </c:pt>
                <c:pt idx="57">
                  <c:v>98.112659574468097</c:v>
                </c:pt>
                <c:pt idx="58">
                  <c:v>98.159468085106397</c:v>
                </c:pt>
                <c:pt idx="59">
                  <c:v>98.206276595744697</c:v>
                </c:pt>
                <c:pt idx="60">
                  <c:v>98.253085106382997</c:v>
                </c:pt>
                <c:pt idx="61">
                  <c:v>98.299893617021297</c:v>
                </c:pt>
                <c:pt idx="62">
                  <c:v>98.346702127659583</c:v>
                </c:pt>
                <c:pt idx="63">
                  <c:v>98.393510638297883</c:v>
                </c:pt>
                <c:pt idx="64">
                  <c:v>98.440319148936183</c:v>
                </c:pt>
                <c:pt idx="65">
                  <c:v>98.487127659574483</c:v>
                </c:pt>
                <c:pt idx="66">
                  <c:v>98.533936170212783</c:v>
                </c:pt>
                <c:pt idx="67">
                  <c:v>98.580744680851083</c:v>
                </c:pt>
                <c:pt idx="68">
                  <c:v>98.627553191489369</c:v>
                </c:pt>
                <c:pt idx="69">
                  <c:v>98.674361702127669</c:v>
                </c:pt>
                <c:pt idx="70">
                  <c:v>98.721170212765969</c:v>
                </c:pt>
                <c:pt idx="71">
                  <c:v>98.767978723404269</c:v>
                </c:pt>
                <c:pt idx="72">
                  <c:v>98.814787234042569</c:v>
                </c:pt>
                <c:pt idx="73">
                  <c:v>98.861595744680869</c:v>
                </c:pt>
                <c:pt idx="74">
                  <c:v>98.908404255319169</c:v>
                </c:pt>
                <c:pt idx="75">
                  <c:v>98.955212765957455</c:v>
                </c:pt>
                <c:pt idx="76">
                  <c:v>99.002021276595755</c:v>
                </c:pt>
                <c:pt idx="77">
                  <c:v>99.048829787234055</c:v>
                </c:pt>
                <c:pt idx="78">
                  <c:v>99.095638297872355</c:v>
                </c:pt>
                <c:pt idx="79">
                  <c:v>99.142446808510655</c:v>
                </c:pt>
                <c:pt idx="80">
                  <c:v>99.189255319148955</c:v>
                </c:pt>
                <c:pt idx="81">
                  <c:v>99.236063829787241</c:v>
                </c:pt>
                <c:pt idx="82">
                  <c:v>99.282872340425541</c:v>
                </c:pt>
                <c:pt idx="83">
                  <c:v>99.329680851063841</c:v>
                </c:pt>
                <c:pt idx="84">
                  <c:v>99.376489361702141</c:v>
                </c:pt>
                <c:pt idx="85">
                  <c:v>99.423297872340441</c:v>
                </c:pt>
                <c:pt idx="86">
                  <c:v>99.470106382978742</c:v>
                </c:pt>
                <c:pt idx="87">
                  <c:v>99.516914893617042</c:v>
                </c:pt>
                <c:pt idx="88">
                  <c:v>99.563723404255327</c:v>
                </c:pt>
                <c:pt idx="89">
                  <c:v>99.610531914893627</c:v>
                </c:pt>
                <c:pt idx="90">
                  <c:v>99.657340425531928</c:v>
                </c:pt>
                <c:pt idx="91">
                  <c:v>99.704148936170228</c:v>
                </c:pt>
                <c:pt idx="92">
                  <c:v>99.750957446808528</c:v>
                </c:pt>
                <c:pt idx="93">
                  <c:v>99.797765957446828</c:v>
                </c:pt>
                <c:pt idx="94">
                  <c:v>99.844574468085113</c:v>
                </c:pt>
                <c:pt idx="95">
                  <c:v>99.891382978723414</c:v>
                </c:pt>
                <c:pt idx="96">
                  <c:v>99.938191489361714</c:v>
                </c:pt>
                <c:pt idx="97">
                  <c:v>99.985000000000014</c:v>
                </c:pt>
                <c:pt idx="98">
                  <c:v>100.03180851063831</c:v>
                </c:pt>
                <c:pt idx="99">
                  <c:v>100.07861702127661</c:v>
                </c:pt>
              </c:numCache>
            </c:numRef>
          </c:xVal>
          <c:yVal>
            <c:numRef>
              <c:f>'[APQR FINISHED PRODUCT DATA 2025.xlsx]spcwhm5'!$D$1:$D$100</c:f>
              <c:numCache>
                <c:formatCode>General</c:formatCode>
                <c:ptCount val="100"/>
                <c:pt idx="0">
                  <c:v>3.8023647793187634E-2</c:v>
                </c:pt>
                <c:pt idx="1">
                  <c:v>4.544070442114545E-2</c:v>
                </c:pt>
                <c:pt idx="2">
                  <c:v>5.4109419124909679E-2</c:v>
                </c:pt>
                <c:pt idx="3">
                  <c:v>6.4200325226644234E-2</c:v>
                </c:pt>
                <c:pt idx="4">
                  <c:v>7.5899361844365881E-2</c:v>
                </c:pt>
                <c:pt idx="5">
                  <c:v>8.9407831276903701E-2</c:v>
                </c:pt>
                <c:pt idx="6">
                  <c:v>0.10494204826620103</c:v>
                </c:pt>
                <c:pt idx="7">
                  <c:v>0.12273263331198932</c:v>
                </c:pt>
                <c:pt idx="8">
                  <c:v>0.14302340332988162</c:v>
                </c:pt>
                <c:pt idx="9">
                  <c:v>0.16606981571222232</c:v>
                </c:pt>
                <c:pt idx="10">
                  <c:v>0.19213692646418709</c:v>
                </c:pt>
                <c:pt idx="11">
                  <c:v>0.22149682970059409</c:v>
                </c:pt>
                <c:pt idx="12">
                  <c:v>0.25442555450478821</c:v>
                </c:pt>
                <c:pt idx="13">
                  <c:v>0.29119940600971217</c:v>
                </c:pt>
                <c:pt idx="14">
                  <c:v>0.33209075052475484</c:v>
                </c:pt>
                <c:pt idx="15">
                  <c:v>0.37736325947716853</c:v>
                </c:pt>
                <c:pt idx="16">
                  <c:v>0.42726664364410255</c:v>
                </c:pt>
                <c:pt idx="17">
                  <c:v>0.48203092730176228</c:v>
                </c:pt>
                <c:pt idx="18">
                  <c:v>0.54186033109166065</c:v>
                </c:pt>
                <c:pt idx="19">
                  <c:v>0.60692685208147745</c:v>
                </c:pt>
                <c:pt idx="20">
                  <c:v>0.6773636490732009</c:v>
                </c:pt>
                <c:pt idx="21">
                  <c:v>0.75325835999771751</c:v>
                </c:pt>
                <c:pt idx="22">
                  <c:v>0.83464649549333503</c:v>
                </c:pt>
                <c:pt idx="23">
                  <c:v>0.92150506771909169</c:v>
                </c:pt>
                <c:pt idx="24">
                  <c:v>1.0137466253220939</c:v>
                </c:pt>
                <c:pt idx="25">
                  <c:v>1.1112138735058306</c:v>
                </c:pt>
                <c:pt idx="26">
                  <c:v>1.2136750616417611</c:v>
                </c:pt>
                <c:pt idx="27">
                  <c:v>1.320820319228214</c:v>
                </c:pt>
                <c:pt idx="28">
                  <c:v>1.4322591137650975</c:v>
                </c:pt>
                <c:pt idx="29">
                  <c:v>1.5475189909744616</c:v>
                </c:pt>
                <c:pt idx="30">
                  <c:v>1.666045738645046</c:v>
                </c:pt>
                <c:pt idx="31">
                  <c:v>1.7872050903168866</c:v>
                </c:pt>
                <c:pt idx="32">
                  <c:v>1.910286054381465</c:v>
                </c:pt>
                <c:pt idx="33">
                  <c:v>2.0345059185255385</c:v>
                </c:pt>
                <c:pt idx="34">
                  <c:v>2.1590169395887191</c:v>
                </c:pt>
                <c:pt idx="35">
                  <c:v>2.2829146858586311</c:v>
                </c:pt>
                <c:pt idx="36">
                  <c:v>2.4052479537999756</c:v>
                </c:pt>
                <c:pt idx="37">
                  <c:v>2.5250301355729747</c:v>
                </c:pt>
                <c:pt idx="38">
                  <c:v>2.6412518689184217</c:v>
                </c:pt>
                <c:pt idx="39">
                  <c:v>2.7528947586098198</c:v>
                </c:pt>
                <c:pt idx="40">
                  <c:v>2.8589459202287602</c:v>
                </c:pt>
                <c:pt idx="41">
                  <c:v>2.9584130639853123</c:v>
                </c:pt>
                <c:pt idx="42">
                  <c:v>3.050339810025628</c:v>
                </c:pt>
                <c:pt idx="43">
                  <c:v>3.1338209083080062</c:v>
                </c:pt>
                <c:pt idx="44">
                  <c:v>3.2080170266085517</c:v>
                </c:pt>
                <c:pt idx="45">
                  <c:v>3.2721687701729225</c:v>
                </c:pt>
                <c:pt idx="46">
                  <c:v>3.325609606276188</c:v>
                </c:pt>
                <c:pt idx="47">
                  <c:v>3.3677773864521212</c:v>
                </c:pt>
                <c:pt idx="48">
                  <c:v>3.3982241880216191</c:v>
                </c:pt>
                <c:pt idx="49">
                  <c:v>3.4166242340491144</c:v>
                </c:pt>
                <c:pt idx="50">
                  <c:v>3.4227796959241163</c:v>
                </c:pt>
                <c:pt idx="51">
                  <c:v>3.4166242340491144</c:v>
                </c:pt>
                <c:pt idx="52">
                  <c:v>3.3982241880216115</c:v>
                </c:pt>
                <c:pt idx="53">
                  <c:v>3.3677773864521101</c:v>
                </c:pt>
                <c:pt idx="54">
                  <c:v>3.3256096062761737</c:v>
                </c:pt>
                <c:pt idx="55">
                  <c:v>3.2721687701729225</c:v>
                </c:pt>
                <c:pt idx="56">
                  <c:v>3.2080170266085517</c:v>
                </c:pt>
                <c:pt idx="57">
                  <c:v>3.1338209083080062</c:v>
                </c:pt>
                <c:pt idx="58">
                  <c:v>3.0503398100256014</c:v>
                </c:pt>
                <c:pt idx="59">
                  <c:v>2.9584130639852826</c:v>
                </c:pt>
                <c:pt idx="60">
                  <c:v>2.8589459202287286</c:v>
                </c:pt>
                <c:pt idx="61">
                  <c:v>2.7528947586097865</c:v>
                </c:pt>
                <c:pt idx="62">
                  <c:v>2.6412518689184217</c:v>
                </c:pt>
                <c:pt idx="63">
                  <c:v>2.5250301355729747</c:v>
                </c:pt>
                <c:pt idx="64">
                  <c:v>2.4052479537999756</c:v>
                </c:pt>
                <c:pt idx="65">
                  <c:v>2.2829146858585943</c:v>
                </c:pt>
                <c:pt idx="66">
                  <c:v>2.1590169395886813</c:v>
                </c:pt>
                <c:pt idx="67">
                  <c:v>2.0345059185255003</c:v>
                </c:pt>
                <c:pt idx="68">
                  <c:v>1.910286054381465</c:v>
                </c:pt>
                <c:pt idx="69">
                  <c:v>1.7872050903168866</c:v>
                </c:pt>
                <c:pt idx="70">
                  <c:v>1.666045738645046</c:v>
                </c:pt>
                <c:pt idx="71">
                  <c:v>1.5475189909744262</c:v>
                </c:pt>
                <c:pt idx="72">
                  <c:v>1.4322591137650631</c:v>
                </c:pt>
                <c:pt idx="73">
                  <c:v>1.3208203192281809</c:v>
                </c:pt>
                <c:pt idx="74">
                  <c:v>1.2136750616417289</c:v>
                </c:pt>
                <c:pt idx="75">
                  <c:v>1.1112138735058306</c:v>
                </c:pt>
                <c:pt idx="76">
                  <c:v>1.0137466253220939</c:v>
                </c:pt>
                <c:pt idx="77">
                  <c:v>0.92150506771909169</c:v>
                </c:pt>
                <c:pt idx="78">
                  <c:v>0.83464649549330949</c:v>
                </c:pt>
                <c:pt idx="79">
                  <c:v>0.75325835999769353</c:v>
                </c:pt>
                <c:pt idx="80">
                  <c:v>0.6773636490731787</c:v>
                </c:pt>
                <c:pt idx="81">
                  <c:v>0.60692685208147745</c:v>
                </c:pt>
                <c:pt idx="82">
                  <c:v>0.54186033109166065</c:v>
                </c:pt>
                <c:pt idx="83">
                  <c:v>0.48203092730176228</c:v>
                </c:pt>
                <c:pt idx="84">
                  <c:v>0.42726664364408667</c:v>
                </c:pt>
                <c:pt idx="85">
                  <c:v>0.37736325947715416</c:v>
                </c:pt>
                <c:pt idx="86">
                  <c:v>0.33209075052474168</c:v>
                </c:pt>
                <c:pt idx="87">
                  <c:v>0.2911994060097004</c:v>
                </c:pt>
                <c:pt idx="88">
                  <c:v>0.25442555450478821</c:v>
                </c:pt>
                <c:pt idx="89">
                  <c:v>0.22149682970059409</c:v>
                </c:pt>
                <c:pt idx="90">
                  <c:v>0.19213692646418709</c:v>
                </c:pt>
                <c:pt idx="91">
                  <c:v>0.16606981571221491</c:v>
                </c:pt>
                <c:pt idx="92">
                  <c:v>0.14302340332987512</c:v>
                </c:pt>
                <c:pt idx="93">
                  <c:v>0.12273263331198353</c:v>
                </c:pt>
                <c:pt idx="94">
                  <c:v>0.10494204826620103</c:v>
                </c:pt>
                <c:pt idx="95">
                  <c:v>8.9407831276903701E-2</c:v>
                </c:pt>
                <c:pt idx="96">
                  <c:v>7.5899361844365881E-2</c:v>
                </c:pt>
                <c:pt idx="97">
                  <c:v>6.4200325226640945E-2</c:v>
                </c:pt>
                <c:pt idx="98">
                  <c:v>5.4109419124906785E-2</c:v>
                </c:pt>
                <c:pt idx="99">
                  <c:v>4.544070442114298E-2</c:v>
                </c:pt>
              </c:numCache>
            </c:numRef>
          </c:yVal>
          <c:smooth val="0"/>
          <c:extLst xmlns:c16r2="http://schemas.microsoft.com/office/drawing/2015/06/chart">
            <c:ext xmlns:c16="http://schemas.microsoft.com/office/drawing/2014/chart" uri="{C3380CC4-5D6E-409C-BE32-E72D297353CC}">
              <c16:uniqueId val="{00000001-81D6-42DD-801B-992D09C16294}"/>
            </c:ext>
          </c:extLst>
        </c:ser>
        <c:ser>
          <c:idx val="2"/>
          <c:order val="2"/>
          <c:tx>
            <c:v>Overall Variation</c:v>
          </c:tx>
          <c:spPr>
            <a:ln w="12700">
              <a:solidFill>
                <a:srgbClr val="000000"/>
              </a:solidFill>
              <a:prstDash val="lgDash"/>
            </a:ln>
          </c:spPr>
          <c:marker>
            <c:symbol val="none"/>
          </c:marker>
          <c:xVal>
            <c:numRef>
              <c:f>'[APQR FINISHED PRODUCT DATA 2025.xlsx]spcwhm5'!$G$1:$G$100</c:f>
              <c:numCache>
                <c:formatCode>General</c:formatCode>
                <c:ptCount val="100"/>
                <c:pt idx="0">
                  <c:v>95.199126287472112</c:v>
                </c:pt>
                <c:pt idx="1">
                  <c:v>95.250843761722663</c:v>
                </c:pt>
                <c:pt idx="2">
                  <c:v>95.302561235973229</c:v>
                </c:pt>
                <c:pt idx="3">
                  <c:v>95.354278710223781</c:v>
                </c:pt>
                <c:pt idx="4">
                  <c:v>95.405996184474347</c:v>
                </c:pt>
                <c:pt idx="5">
                  <c:v>95.457713658724899</c:v>
                </c:pt>
                <c:pt idx="6">
                  <c:v>95.509431132975465</c:v>
                </c:pt>
                <c:pt idx="7">
                  <c:v>95.561148607226016</c:v>
                </c:pt>
                <c:pt idx="8">
                  <c:v>95.612866081476582</c:v>
                </c:pt>
                <c:pt idx="9">
                  <c:v>95.664583555727134</c:v>
                </c:pt>
                <c:pt idx="10">
                  <c:v>95.716301029977686</c:v>
                </c:pt>
                <c:pt idx="11">
                  <c:v>95.768018504228252</c:v>
                </c:pt>
                <c:pt idx="12">
                  <c:v>95.819735978478803</c:v>
                </c:pt>
                <c:pt idx="13">
                  <c:v>95.871453452729369</c:v>
                </c:pt>
                <c:pt idx="14">
                  <c:v>95.923170926979921</c:v>
                </c:pt>
                <c:pt idx="15">
                  <c:v>95.974888401230487</c:v>
                </c:pt>
                <c:pt idx="16">
                  <c:v>96.026605875481039</c:v>
                </c:pt>
                <c:pt idx="17">
                  <c:v>96.07832334973159</c:v>
                </c:pt>
                <c:pt idx="18">
                  <c:v>96.130040823982156</c:v>
                </c:pt>
                <c:pt idx="19">
                  <c:v>96.181758298232708</c:v>
                </c:pt>
                <c:pt idx="20">
                  <c:v>96.233475772483274</c:v>
                </c:pt>
                <c:pt idx="21">
                  <c:v>96.285193246733826</c:v>
                </c:pt>
                <c:pt idx="22">
                  <c:v>96.336910720984392</c:v>
                </c:pt>
                <c:pt idx="23">
                  <c:v>96.388628195234944</c:v>
                </c:pt>
                <c:pt idx="24">
                  <c:v>96.440345669485509</c:v>
                </c:pt>
                <c:pt idx="25">
                  <c:v>96.492063143736061</c:v>
                </c:pt>
                <c:pt idx="26">
                  <c:v>96.543780617986613</c:v>
                </c:pt>
                <c:pt idx="27">
                  <c:v>96.595498092237179</c:v>
                </c:pt>
                <c:pt idx="28">
                  <c:v>96.647215566487731</c:v>
                </c:pt>
                <c:pt idx="29">
                  <c:v>96.698933040738297</c:v>
                </c:pt>
                <c:pt idx="30">
                  <c:v>96.750650514988848</c:v>
                </c:pt>
                <c:pt idx="31">
                  <c:v>96.802367989239414</c:v>
                </c:pt>
                <c:pt idx="32">
                  <c:v>96.854085463489966</c:v>
                </c:pt>
                <c:pt idx="33">
                  <c:v>96.905802937740532</c:v>
                </c:pt>
                <c:pt idx="34">
                  <c:v>96.957520411991084</c:v>
                </c:pt>
                <c:pt idx="35">
                  <c:v>97.009237886241635</c:v>
                </c:pt>
                <c:pt idx="36">
                  <c:v>97.060955360492201</c:v>
                </c:pt>
                <c:pt idx="37">
                  <c:v>97.112672834742753</c:v>
                </c:pt>
                <c:pt idx="38">
                  <c:v>97.164390308993319</c:v>
                </c:pt>
                <c:pt idx="39">
                  <c:v>97.216107783243871</c:v>
                </c:pt>
                <c:pt idx="40">
                  <c:v>97.267825257494437</c:v>
                </c:pt>
                <c:pt idx="41">
                  <c:v>97.319542731744988</c:v>
                </c:pt>
                <c:pt idx="42">
                  <c:v>97.371260205995554</c:v>
                </c:pt>
                <c:pt idx="43">
                  <c:v>97.422977680246106</c:v>
                </c:pt>
                <c:pt idx="44">
                  <c:v>97.474695154496658</c:v>
                </c:pt>
                <c:pt idx="45">
                  <c:v>97.526412628747224</c:v>
                </c:pt>
                <c:pt idx="46">
                  <c:v>97.578130102997775</c:v>
                </c:pt>
                <c:pt idx="47">
                  <c:v>97.629847577248341</c:v>
                </c:pt>
                <c:pt idx="48">
                  <c:v>97.681565051498893</c:v>
                </c:pt>
                <c:pt idx="49">
                  <c:v>97.733282525749459</c:v>
                </c:pt>
                <c:pt idx="50">
                  <c:v>97.785000000000011</c:v>
                </c:pt>
                <c:pt idx="51">
                  <c:v>97.836717474250563</c:v>
                </c:pt>
                <c:pt idx="52">
                  <c:v>97.888434948501128</c:v>
                </c:pt>
                <c:pt idx="53">
                  <c:v>97.94015242275168</c:v>
                </c:pt>
                <c:pt idx="54">
                  <c:v>97.991869897002246</c:v>
                </c:pt>
                <c:pt idx="55">
                  <c:v>98.043587371252798</c:v>
                </c:pt>
                <c:pt idx="56">
                  <c:v>98.095304845503364</c:v>
                </c:pt>
                <c:pt idx="57">
                  <c:v>98.147022319753916</c:v>
                </c:pt>
                <c:pt idx="58">
                  <c:v>98.198739794004481</c:v>
                </c:pt>
                <c:pt idx="59">
                  <c:v>98.250457268255033</c:v>
                </c:pt>
                <c:pt idx="60">
                  <c:v>98.302174742505585</c:v>
                </c:pt>
                <c:pt idx="61">
                  <c:v>98.353892216756151</c:v>
                </c:pt>
                <c:pt idx="62">
                  <c:v>98.405609691006703</c:v>
                </c:pt>
                <c:pt idx="63">
                  <c:v>98.457327165257269</c:v>
                </c:pt>
                <c:pt idx="64">
                  <c:v>98.50904463950782</c:v>
                </c:pt>
                <c:pt idx="65">
                  <c:v>98.560762113758386</c:v>
                </c:pt>
                <c:pt idx="66">
                  <c:v>98.612479588008938</c:v>
                </c:pt>
                <c:pt idx="67">
                  <c:v>98.66419706225949</c:v>
                </c:pt>
                <c:pt idx="68">
                  <c:v>98.715914536510056</c:v>
                </c:pt>
                <c:pt idx="69">
                  <c:v>98.767632010760607</c:v>
                </c:pt>
                <c:pt idx="70">
                  <c:v>98.819349485011173</c:v>
                </c:pt>
                <c:pt idx="71">
                  <c:v>98.871066959261725</c:v>
                </c:pt>
                <c:pt idx="72">
                  <c:v>98.922784433512291</c:v>
                </c:pt>
                <c:pt idx="73">
                  <c:v>98.974501907762843</c:v>
                </c:pt>
                <c:pt idx="74">
                  <c:v>99.026219382013409</c:v>
                </c:pt>
                <c:pt idx="75">
                  <c:v>99.07793685626396</c:v>
                </c:pt>
                <c:pt idx="76">
                  <c:v>99.129654330514512</c:v>
                </c:pt>
                <c:pt idx="77">
                  <c:v>99.181371804765078</c:v>
                </c:pt>
                <c:pt idx="78">
                  <c:v>99.23308927901563</c:v>
                </c:pt>
                <c:pt idx="79">
                  <c:v>99.284806753266196</c:v>
                </c:pt>
                <c:pt idx="80">
                  <c:v>99.336524227516747</c:v>
                </c:pt>
                <c:pt idx="81">
                  <c:v>99.388241701767313</c:v>
                </c:pt>
                <c:pt idx="82">
                  <c:v>99.439959176017865</c:v>
                </c:pt>
                <c:pt idx="83">
                  <c:v>99.491676650268431</c:v>
                </c:pt>
                <c:pt idx="84">
                  <c:v>99.543394124518983</c:v>
                </c:pt>
                <c:pt idx="85">
                  <c:v>99.595111598769535</c:v>
                </c:pt>
                <c:pt idx="86">
                  <c:v>99.646829073020101</c:v>
                </c:pt>
                <c:pt idx="87">
                  <c:v>99.698546547270652</c:v>
                </c:pt>
                <c:pt idx="88">
                  <c:v>99.750264021521218</c:v>
                </c:pt>
                <c:pt idx="89">
                  <c:v>99.80198149577177</c:v>
                </c:pt>
                <c:pt idx="90">
                  <c:v>99.853698970022336</c:v>
                </c:pt>
                <c:pt idx="91">
                  <c:v>99.905416444272888</c:v>
                </c:pt>
                <c:pt idx="92">
                  <c:v>99.957133918523454</c:v>
                </c:pt>
                <c:pt idx="93">
                  <c:v>100.00885139277401</c:v>
                </c:pt>
                <c:pt idx="94">
                  <c:v>100.06056886702456</c:v>
                </c:pt>
                <c:pt idx="95">
                  <c:v>100.11228634127512</c:v>
                </c:pt>
                <c:pt idx="96">
                  <c:v>100.16400381552567</c:v>
                </c:pt>
                <c:pt idx="97">
                  <c:v>100.21572128977624</c:v>
                </c:pt>
                <c:pt idx="98">
                  <c:v>100.26743876402679</c:v>
                </c:pt>
                <c:pt idx="99">
                  <c:v>100.31915623827736</c:v>
                </c:pt>
              </c:numCache>
            </c:numRef>
          </c:xVal>
          <c:yVal>
            <c:numRef>
              <c:f>'[APQR FINISHED PRODUCT DATA 2025.xlsx]spcwhm5'!$H$1:$H$100</c:f>
              <c:numCache>
                <c:formatCode>General</c:formatCode>
                <c:ptCount val="100"/>
                <c:pt idx="0">
                  <c:v>3.4414486554611427E-2</c:v>
                </c:pt>
                <c:pt idx="1">
                  <c:v>4.1127524635174807E-2</c:v>
                </c:pt>
                <c:pt idx="2">
                  <c:v>4.8973414835954882E-2</c:v>
                </c:pt>
                <c:pt idx="3">
                  <c:v>5.810650365086191E-2</c:v>
                </c:pt>
                <c:pt idx="4">
                  <c:v>6.8695081069117508E-2</c:v>
                </c:pt>
                <c:pt idx="5">
                  <c:v>8.0921342005151969E-2</c:v>
                </c:pt>
                <c:pt idx="6">
                  <c:v>9.4981068852570155E-2</c:v>
                </c:pt>
                <c:pt idx="7">
                  <c:v>0.11108299187655062</c:v>
                </c:pt>
                <c:pt idx="8">
                  <c:v>0.12944778516944067</c:v>
                </c:pt>
                <c:pt idx="9">
                  <c:v>0.15030665839953783</c:v>
                </c:pt>
                <c:pt idx="10">
                  <c:v>0.17389950875862145</c:v>
                </c:pt>
                <c:pt idx="11">
                  <c:v>0.20047260349876289</c:v>
                </c:pt>
                <c:pt idx="12">
                  <c:v>0.23027577133783828</c:v>
                </c:pt>
                <c:pt idx="13">
                  <c:v>0.26355909084103341</c:v>
                </c:pt>
                <c:pt idx="14">
                  <c:v>0.30056907561858048</c:v>
                </c:pt>
                <c:pt idx="15">
                  <c:v>0.34154436970689994</c:v>
                </c:pt>
                <c:pt idx="16">
                  <c:v>0.38671098162123485</c:v>
                </c:pt>
                <c:pt idx="17">
                  <c:v>0.4362771019961289</c:v>
                </c:pt>
                <c:pt idx="18">
                  <c:v>0.49042756708293739</c:v>
                </c:pt>
                <c:pt idx="19">
                  <c:v>0.54931804818402263</c:v>
                </c:pt>
                <c:pt idx="20">
                  <c:v>0.61306906481994161</c:v>
                </c:pt>
                <c:pt idx="21">
                  <c:v>0.68175993642919896</c:v>
                </c:pt>
                <c:pt idx="22">
                  <c:v>0.75542280302089249</c:v>
                </c:pt>
                <c:pt idx="23">
                  <c:v>0.83403685873366484</c:v>
                </c:pt>
                <c:pt idx="24">
                  <c:v>0.91752295299719488</c:v>
                </c:pt>
                <c:pt idx="25">
                  <c:v>1.0057387212574571</c:v>
                </c:pt>
                <c:pt idx="26">
                  <c:v>1.0984744103910145</c:v>
                </c:pt>
                <c:pt idx="27">
                  <c:v>1.1954495624504757</c:v>
                </c:pt>
                <c:pt idx="28">
                  <c:v>1.2963107138347516</c:v>
                </c:pt>
                <c:pt idx="29">
                  <c:v>1.4006302550866283</c:v>
                </c:pt>
                <c:pt idx="30">
                  <c:v>1.5079065791851951</c:v>
                </c:pt>
                <c:pt idx="31">
                  <c:v>1.6175656235187459</c:v>
                </c:pt>
                <c:pt idx="32">
                  <c:v>1.7289638829905076</c:v>
                </c:pt>
                <c:pt idx="33">
                  <c:v>1.8413929394464823</c:v>
                </c:pt>
                <c:pt idx="34">
                  <c:v>1.9540855165391726</c:v>
                </c:pt>
                <c:pt idx="35">
                  <c:v>2.0662230301818227</c:v>
                </c:pt>
                <c:pt idx="36">
                  <c:v>2.1769445639928198</c:v>
                </c:pt>
                <c:pt idx="37">
                  <c:v>2.2853571578220424</c:v>
                </c:pt>
                <c:pt idx="38">
                  <c:v>2.3905472569236754</c:v>
                </c:pt>
                <c:pt idx="39">
                  <c:v>2.4915931309834063</c:v>
                </c:pt>
                <c:pt idx="40">
                  <c:v>2.5875780374155104</c:v>
                </c:pt>
                <c:pt idx="41">
                  <c:v>2.6776038734440109</c:v>
                </c:pt>
                <c:pt idx="42">
                  <c:v>2.7608050376989786</c:v>
                </c:pt>
                <c:pt idx="43">
                  <c:v>2.836362205439162</c:v>
                </c:pt>
                <c:pt idx="44">
                  <c:v>2.9035157128971072</c:v>
                </c:pt>
                <c:pt idx="45">
                  <c:v>2.9615782462016247</c:v>
                </c:pt>
                <c:pt idx="46">
                  <c:v>3.0099465391530513</c:v>
                </c:pt>
                <c:pt idx="47">
                  <c:v>3.0481118017758209</c:v>
                </c:pt>
                <c:pt idx="48">
                  <c:v>3.0756686277001353</c:v>
                </c:pt>
                <c:pt idx="49">
                  <c:v>3.0923221623652442</c:v>
                </c:pt>
                <c:pt idx="50">
                  <c:v>3.0978933548264935</c:v>
                </c:pt>
                <c:pt idx="51">
                  <c:v>3.0923221623652442</c:v>
                </c:pt>
                <c:pt idx="52">
                  <c:v>3.0756686277001353</c:v>
                </c:pt>
                <c:pt idx="53">
                  <c:v>3.0481118017758209</c:v>
                </c:pt>
                <c:pt idx="54">
                  <c:v>3.0099465391530513</c:v>
                </c:pt>
                <c:pt idx="55">
                  <c:v>2.9615782462016247</c:v>
                </c:pt>
                <c:pt idx="56">
                  <c:v>2.9035157128971072</c:v>
                </c:pt>
                <c:pt idx="57">
                  <c:v>2.836362205439162</c:v>
                </c:pt>
                <c:pt idx="58">
                  <c:v>2.7608050376989568</c:v>
                </c:pt>
                <c:pt idx="59">
                  <c:v>2.6776038734440109</c:v>
                </c:pt>
                <c:pt idx="60">
                  <c:v>2.5875780374155104</c:v>
                </c:pt>
                <c:pt idx="61">
                  <c:v>2.4915931309834063</c:v>
                </c:pt>
                <c:pt idx="62">
                  <c:v>2.3905472569236754</c:v>
                </c:pt>
                <c:pt idx="63">
                  <c:v>2.2853571578220424</c:v>
                </c:pt>
                <c:pt idx="64">
                  <c:v>2.1769445639928198</c:v>
                </c:pt>
                <c:pt idx="65">
                  <c:v>2.0662230301818227</c:v>
                </c:pt>
                <c:pt idx="66">
                  <c:v>1.9540855165391726</c:v>
                </c:pt>
                <c:pt idx="67">
                  <c:v>1.8413929394464823</c:v>
                </c:pt>
                <c:pt idx="68">
                  <c:v>1.7289638829905076</c:v>
                </c:pt>
                <c:pt idx="69">
                  <c:v>1.6175656235187459</c:v>
                </c:pt>
                <c:pt idx="70">
                  <c:v>1.5079065791851951</c:v>
                </c:pt>
                <c:pt idx="71">
                  <c:v>1.4006302550866283</c:v>
                </c:pt>
                <c:pt idx="72">
                  <c:v>1.2963107138347516</c:v>
                </c:pt>
                <c:pt idx="73">
                  <c:v>1.1954495624504757</c:v>
                </c:pt>
                <c:pt idx="74">
                  <c:v>1.0984744103910145</c:v>
                </c:pt>
                <c:pt idx="75">
                  <c:v>1.0057387212574571</c:v>
                </c:pt>
                <c:pt idx="76">
                  <c:v>0.91752295299719488</c:v>
                </c:pt>
                <c:pt idx="77">
                  <c:v>0.83403685873366484</c:v>
                </c:pt>
                <c:pt idx="78">
                  <c:v>0.75542280302089249</c:v>
                </c:pt>
                <c:pt idx="79">
                  <c:v>0.68175993642919896</c:v>
                </c:pt>
                <c:pt idx="80">
                  <c:v>0.61306906481994161</c:v>
                </c:pt>
                <c:pt idx="81">
                  <c:v>0.54931804818402263</c:v>
                </c:pt>
                <c:pt idx="82">
                  <c:v>0.49042756708293739</c:v>
                </c:pt>
                <c:pt idx="83">
                  <c:v>0.4362771019961289</c:v>
                </c:pt>
                <c:pt idx="84">
                  <c:v>0.38671098162123485</c:v>
                </c:pt>
                <c:pt idx="85">
                  <c:v>0.34154436970689994</c:v>
                </c:pt>
                <c:pt idx="86">
                  <c:v>0.30056907561858048</c:v>
                </c:pt>
                <c:pt idx="87">
                  <c:v>0.26355909084103341</c:v>
                </c:pt>
                <c:pt idx="88">
                  <c:v>0.23027577133783828</c:v>
                </c:pt>
                <c:pt idx="89">
                  <c:v>0.20047260349876289</c:v>
                </c:pt>
                <c:pt idx="90">
                  <c:v>0.17389950875862145</c:v>
                </c:pt>
                <c:pt idx="91">
                  <c:v>0.15030665839953783</c:v>
                </c:pt>
                <c:pt idx="92">
                  <c:v>0.12944778516943539</c:v>
                </c:pt>
                <c:pt idx="93">
                  <c:v>0.11108299187655062</c:v>
                </c:pt>
                <c:pt idx="94">
                  <c:v>9.4981068852570155E-2</c:v>
                </c:pt>
                <c:pt idx="95">
                  <c:v>8.0921342005151969E-2</c:v>
                </c:pt>
                <c:pt idx="96">
                  <c:v>6.8695081069117508E-2</c:v>
                </c:pt>
                <c:pt idx="97">
                  <c:v>5.810650365086191E-2</c:v>
                </c:pt>
                <c:pt idx="98">
                  <c:v>4.8973414835954882E-2</c:v>
                </c:pt>
                <c:pt idx="99">
                  <c:v>4.1127524635174807E-2</c:v>
                </c:pt>
              </c:numCache>
            </c:numRef>
          </c:yVal>
          <c:smooth val="0"/>
          <c:extLst xmlns:c16r2="http://schemas.microsoft.com/office/drawing/2015/06/chart">
            <c:ext xmlns:c16="http://schemas.microsoft.com/office/drawing/2014/chart" uri="{C3380CC4-5D6E-409C-BE32-E72D297353CC}">
              <c16:uniqueId val="{00000002-81D6-42DD-801B-992D09C1629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81D6-42DD-801B-992D09C16294}"/>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FINISHED PRODUCT DATA 2025.xlsx]spcwhm5'!$E$1:$F$1</c:f>
              <c:numCache>
                <c:formatCode>General</c:formatCode>
                <c:ptCount val="2"/>
                <c:pt idx="0">
                  <c:v>95</c:v>
                </c:pt>
                <c:pt idx="1">
                  <c:v>95</c:v>
                </c:pt>
              </c:numCache>
            </c:numRef>
          </c:xVal>
          <c:yVal>
            <c:numRef>
              <c:f>'[APQR FINISHED PRODUCT DATA 2025.xlsx]spcwhm5'!$E$2:$F$2</c:f>
              <c:numCache>
                <c:formatCode>General</c:formatCode>
                <c:ptCount val="2"/>
                <c:pt idx="0">
                  <c:v>0</c:v>
                </c:pt>
                <c:pt idx="1">
                  <c:v>3</c:v>
                </c:pt>
              </c:numCache>
            </c:numRef>
          </c:yVal>
          <c:smooth val="0"/>
          <c:extLst xmlns:c16r2="http://schemas.microsoft.com/office/drawing/2015/06/chart">
            <c:ext xmlns:c16="http://schemas.microsoft.com/office/drawing/2014/chart" uri="{C3380CC4-5D6E-409C-BE32-E72D297353CC}">
              <c16:uniqueId val="{00000003-81D6-42DD-801B-992D09C1629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81D6-42DD-801B-992D09C16294}"/>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FINISHED PRODUCT DATA 2025.xlsx]spcwhm5'!$E$3:$F$3</c:f>
              <c:numCache>
                <c:formatCode>General</c:formatCode>
                <c:ptCount val="2"/>
                <c:pt idx="0">
                  <c:v>105</c:v>
                </c:pt>
                <c:pt idx="1">
                  <c:v>105</c:v>
                </c:pt>
              </c:numCache>
            </c:numRef>
          </c:xVal>
          <c:yVal>
            <c:numRef>
              <c:f>'[APQR FINISHED PRODUCT DATA 2025.xlsx]spcwhm5'!$E$4:$F$4</c:f>
              <c:numCache>
                <c:formatCode>General</c:formatCode>
                <c:ptCount val="2"/>
                <c:pt idx="0">
                  <c:v>0</c:v>
                </c:pt>
                <c:pt idx="1">
                  <c:v>3</c:v>
                </c:pt>
              </c:numCache>
            </c:numRef>
          </c:yVal>
          <c:smooth val="0"/>
          <c:extLst xmlns:c16r2="http://schemas.microsoft.com/office/drawing/2015/06/chart">
            <c:ext xmlns:c16="http://schemas.microsoft.com/office/drawing/2014/chart" uri="{C3380CC4-5D6E-409C-BE32-E72D297353CC}">
              <c16:uniqueId val="{00000005-81D6-42DD-801B-992D09C16294}"/>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81D6-42DD-801B-992D09C16294}"/>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FINISHED PRODUCT DATA 2025.xlsx]spcwhm5'!$E$5:$F$5</c:f>
              <c:numCache>
                <c:formatCode>General</c:formatCode>
                <c:ptCount val="2"/>
                <c:pt idx="0">
                  <c:v>100</c:v>
                </c:pt>
                <c:pt idx="1">
                  <c:v>100</c:v>
                </c:pt>
              </c:numCache>
            </c:numRef>
          </c:xVal>
          <c:yVal>
            <c:numRef>
              <c:f>'[APQR FINISHED PRODUCT DATA 2025.xlsx]spcwhm5'!$E$6:$F$6</c:f>
              <c:numCache>
                <c:formatCode>General</c:formatCode>
                <c:ptCount val="2"/>
                <c:pt idx="0">
                  <c:v>0</c:v>
                </c:pt>
                <c:pt idx="1">
                  <c:v>3</c:v>
                </c:pt>
              </c:numCache>
            </c:numRef>
          </c:yVal>
          <c:smooth val="0"/>
          <c:extLst xmlns:c16r2="http://schemas.microsoft.com/office/drawing/2015/06/chart">
            <c:ext xmlns:c16="http://schemas.microsoft.com/office/drawing/2014/chart" uri="{C3380CC4-5D6E-409C-BE32-E72D297353CC}">
              <c16:uniqueId val="{00000007-81D6-42DD-801B-992D09C16294}"/>
            </c:ext>
          </c:extLst>
        </c:ser>
        <c:dLbls>
          <c:showLegendKey val="0"/>
          <c:showVal val="0"/>
          <c:showCatName val="0"/>
          <c:showSerName val="0"/>
          <c:showPercent val="0"/>
          <c:showBubbleSize val="0"/>
        </c:dLbls>
        <c:axId val="356558688"/>
        <c:axId val="356559080"/>
      </c:scatterChart>
      <c:valAx>
        <c:axId val="356558688"/>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356559080"/>
        <c:crosses val="autoZero"/>
        <c:crossBetween val="midCat"/>
        <c:majorUnit val="2"/>
        <c:minorUnit val="0.5"/>
      </c:valAx>
      <c:valAx>
        <c:axId val="35655908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356558688"/>
        <c:crosses val="autoZero"/>
        <c:crossBetween val="midCat"/>
      </c:valAx>
      <c:valAx>
        <c:axId val="356559472"/>
        <c:scaling>
          <c:orientation val="minMax"/>
        </c:scaling>
        <c:delete val="1"/>
        <c:axPos val="r"/>
        <c:numFmt formatCode="General" sourceLinked="1"/>
        <c:majorTickMark val="out"/>
        <c:minorTickMark val="none"/>
        <c:tickLblPos val="nextTo"/>
        <c:crossAx val="356559864"/>
        <c:crosses val="max"/>
        <c:crossBetween val="between"/>
      </c:valAx>
      <c:dateAx>
        <c:axId val="356559864"/>
        <c:scaling>
          <c:orientation val="minMax"/>
        </c:scaling>
        <c:delete val="0"/>
        <c:axPos val="t"/>
        <c:numFmt formatCode="d\-mmm\-yyyy" sourceLinked="1"/>
        <c:majorTickMark val="none"/>
        <c:minorTickMark val="none"/>
        <c:tickLblPos val="none"/>
        <c:spPr>
          <a:ln w="6350">
            <a:noFill/>
          </a:ln>
        </c:spPr>
        <c:crossAx val="356559472"/>
        <c:crosses val="max"/>
        <c:auto val="0"/>
        <c:lblOffset val="100"/>
        <c:baseTimeUnit val="days"/>
        <c:majorUnit val="2000"/>
        <c:majorTimeUnit val="days"/>
      </c:date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2025.xlsx]spcwhm1'!$B$1:$B$8</c:f>
              <c:numCache>
                <c:formatCode>General</c:formatCode>
                <c:ptCount val="8"/>
                <c:pt idx="0">
                  <c:v>4.46</c:v>
                </c:pt>
                <c:pt idx="1">
                  <c:v>4.03</c:v>
                </c:pt>
                <c:pt idx="2">
                  <c:v>4.37</c:v>
                </c:pt>
                <c:pt idx="3">
                  <c:v>4.0599999999999996</c:v>
                </c:pt>
                <c:pt idx="4">
                  <c:v>4.08</c:v>
                </c:pt>
                <c:pt idx="5">
                  <c:v>4.43</c:v>
                </c:pt>
                <c:pt idx="6">
                  <c:v>4.1399999999999997</c:v>
                </c:pt>
                <c:pt idx="7">
                  <c:v>4</c:v>
                </c:pt>
              </c:numCache>
            </c:numRef>
          </c:val>
          <c:smooth val="0"/>
          <c:extLst xmlns:c16r2="http://schemas.microsoft.com/office/drawing/2015/06/chart">
            <c:ext xmlns:c16="http://schemas.microsoft.com/office/drawing/2014/chart" uri="{C3380CC4-5D6E-409C-BE32-E72D297353CC}">
              <c16:uniqueId val="{00000001-E5EF-4D33-A197-502E1360EFA2}"/>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Avg=4.2</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5-E5EF-4D33-A197-502E1360EFA2}"/>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2025.xlsx]spcwhm1'!$C$1:$C$8</c:f>
              <c:numCache>
                <c:formatCode>General</c:formatCode>
                <c:ptCount val="8"/>
                <c:pt idx="0">
                  <c:v>4.19625</c:v>
                </c:pt>
                <c:pt idx="1">
                  <c:v>4.19625</c:v>
                </c:pt>
                <c:pt idx="2">
                  <c:v>4.19625</c:v>
                </c:pt>
                <c:pt idx="3">
                  <c:v>4.19625</c:v>
                </c:pt>
                <c:pt idx="4">
                  <c:v>4.19625</c:v>
                </c:pt>
                <c:pt idx="5">
                  <c:v>4.19625</c:v>
                </c:pt>
                <c:pt idx="6">
                  <c:v>4.19625</c:v>
                </c:pt>
                <c:pt idx="7">
                  <c:v>4.19625</c:v>
                </c:pt>
              </c:numCache>
            </c:numRef>
          </c:val>
          <c:smooth val="0"/>
          <c:extLst xmlns:c16r2="http://schemas.microsoft.com/office/drawing/2015/06/chart">
            <c:ext xmlns:c16="http://schemas.microsoft.com/office/drawing/2014/chart" uri="{C3380CC4-5D6E-409C-BE32-E72D297353CC}">
              <c16:uniqueId val="{00000002-E5EF-4D33-A197-502E1360EFA2}"/>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UCL=4.9</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6-E5EF-4D33-A197-502E1360EFA2}"/>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2025.xlsx]spcwhm1'!$D$1:$D$8</c:f>
              <c:numCache>
                <c:formatCode>General</c:formatCode>
                <c:ptCount val="8"/>
                <c:pt idx="0">
                  <c:v>4.9105357142857144</c:v>
                </c:pt>
                <c:pt idx="1">
                  <c:v>4.9105357142857144</c:v>
                </c:pt>
                <c:pt idx="2">
                  <c:v>4.9105357142857144</c:v>
                </c:pt>
                <c:pt idx="3">
                  <c:v>4.9105357142857144</c:v>
                </c:pt>
                <c:pt idx="4">
                  <c:v>4.9105357142857144</c:v>
                </c:pt>
                <c:pt idx="5">
                  <c:v>4.9105357142857144</c:v>
                </c:pt>
                <c:pt idx="6">
                  <c:v>4.9105357142857144</c:v>
                </c:pt>
                <c:pt idx="7">
                  <c:v>4.9105357142857144</c:v>
                </c:pt>
              </c:numCache>
            </c:numRef>
          </c:val>
          <c:smooth val="0"/>
          <c:extLst xmlns:c16r2="http://schemas.microsoft.com/office/drawing/2015/06/chart">
            <c:ext xmlns:c16="http://schemas.microsoft.com/office/drawing/2014/chart" uri="{C3380CC4-5D6E-409C-BE32-E72D297353CC}">
              <c16:uniqueId val="{00000003-E5EF-4D33-A197-502E1360EFA2}"/>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LCL=3.5</a:t>
                    </a:r>
                  </a:p>
                </c:rich>
              </c:tx>
              <c:spPr>
                <a:solidFill>
                  <a:srgbClr val="FFFFFF"/>
                </a:solidFill>
                <a:ln>
                  <a:noFill/>
                </a:ln>
                <a:effectLst/>
              </c:spPr>
              <c:showLegendKey val="0"/>
              <c:showVal val="0"/>
              <c:showCatName val="1"/>
              <c:showSerName val="0"/>
              <c:showPercent val="0"/>
              <c:showBubbleSize val="0"/>
              <c:extLst xmlns:c16r2="http://schemas.microsoft.com/office/drawing/2015/06/chart">
                <c:ext xmlns:c16="http://schemas.microsoft.com/office/drawing/2014/chart" uri="{C3380CC4-5D6E-409C-BE32-E72D297353CC}">
                  <c16:uniqueId val="{00000007-E5EF-4D33-A197-502E1360EFA2}"/>
                </c:ext>
                <c:ext xmlns:c15="http://schemas.microsoft.com/office/drawing/2012/chart" uri="{CE6537A1-D6FC-4f65-9D91-7224C49458BB}"/>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2025.xlsx]spcwhm1'!$E$1:$E$8</c:f>
              <c:numCache>
                <c:formatCode>General</c:formatCode>
                <c:ptCount val="8"/>
                <c:pt idx="0">
                  <c:v>3.4819642857142856</c:v>
                </c:pt>
                <c:pt idx="1">
                  <c:v>3.4819642857142856</c:v>
                </c:pt>
                <c:pt idx="2">
                  <c:v>3.4819642857142856</c:v>
                </c:pt>
                <c:pt idx="3">
                  <c:v>3.4819642857142856</c:v>
                </c:pt>
                <c:pt idx="4">
                  <c:v>3.4819642857142856</c:v>
                </c:pt>
                <c:pt idx="5">
                  <c:v>3.4819642857142856</c:v>
                </c:pt>
                <c:pt idx="6">
                  <c:v>3.4819642857142856</c:v>
                </c:pt>
                <c:pt idx="7">
                  <c:v>3.4819642857142856</c:v>
                </c:pt>
              </c:numCache>
            </c:numRef>
          </c:val>
          <c:smooth val="0"/>
          <c:extLst xmlns:c16r2="http://schemas.microsoft.com/office/drawing/2015/06/chart">
            <c:ext xmlns:c16="http://schemas.microsoft.com/office/drawing/2014/chart" uri="{C3380CC4-5D6E-409C-BE32-E72D297353CC}">
              <c16:uniqueId val="{00000004-E5EF-4D33-A197-502E1360EFA2}"/>
            </c:ext>
          </c:extLst>
        </c:ser>
        <c:dLbls>
          <c:showLegendKey val="0"/>
          <c:showVal val="0"/>
          <c:showCatName val="0"/>
          <c:showSerName val="0"/>
          <c:showPercent val="0"/>
          <c:showBubbleSize val="0"/>
        </c:dLbls>
        <c:marker val="1"/>
        <c:smooth val="0"/>
        <c:axId val="356561040"/>
        <c:axId val="356561432"/>
      </c:lineChart>
      <c:catAx>
        <c:axId val="356561040"/>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6561432"/>
        <c:crosses val="autoZero"/>
        <c:auto val="0"/>
        <c:lblAlgn val="ctr"/>
        <c:lblOffset val="100"/>
        <c:noMultiLvlLbl val="0"/>
      </c:catAx>
      <c:valAx>
        <c:axId val="356561432"/>
        <c:scaling>
          <c:orientation val="minMax"/>
          <c:max val="5"/>
          <c:min val="3.4000000000000004"/>
        </c:scaling>
        <c:delete val="0"/>
        <c:axPos val="l"/>
        <c:title>
          <c:tx>
            <c:rich>
              <a:bodyPr/>
              <a:lstStyle/>
              <a:p>
                <a:pPr>
                  <a:defRPr/>
                </a:pPr>
                <a:r>
                  <a:rPr lang="en-GB"/>
                  <a:t>X</a:t>
                </a:r>
              </a:p>
            </c:rich>
          </c:tx>
          <c:overlay val="0"/>
        </c:title>
        <c:numFmt formatCode="General" sourceLinked="1"/>
        <c:majorTickMark val="out"/>
        <c:minorTickMark val="none"/>
        <c:tickLblPos val="nextTo"/>
        <c:crossAx val="356561040"/>
        <c:crosses val="autoZero"/>
        <c:crossBetween val="midCat"/>
        <c:majorUnit val="0.2"/>
        <c:minorUnit val="0.05"/>
      </c:val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711145720007459"/>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5"/>
          <c:order val="5"/>
          <c:tx>
            <c:v>Shade</c:v>
          </c:tx>
          <c:spPr>
            <a:solidFill>
              <a:srgbClr val="CCFFCC"/>
            </a:solidFill>
            <a:ln w="25400">
              <a:noFill/>
            </a:ln>
          </c:spPr>
          <c:cat>
            <c:numRef>
              <c:f>'[APQR FINISHED PRODUCT DATA 2025.xlsx]spcwhm4'!$T$1:$T$12</c:f>
              <c:numCache>
                <c:formatCode>d\-mmm\-yyyy</c:formatCode>
                <c:ptCount val="12"/>
                <c:pt idx="0">
                  <c:v>1</c:v>
                </c:pt>
                <c:pt idx="1">
                  <c:v>3751</c:v>
                </c:pt>
                <c:pt idx="2">
                  <c:v>3751</c:v>
                </c:pt>
                <c:pt idx="3">
                  <c:v>4709</c:v>
                </c:pt>
                <c:pt idx="4">
                  <c:v>4709</c:v>
                </c:pt>
                <c:pt idx="5">
                  <c:v>4709</c:v>
                </c:pt>
                <c:pt idx="6">
                  <c:v>5668</c:v>
                </c:pt>
                <c:pt idx="7">
                  <c:v>5668</c:v>
                </c:pt>
                <c:pt idx="8">
                  <c:v>5668</c:v>
                </c:pt>
                <c:pt idx="9">
                  <c:v>6626</c:v>
                </c:pt>
                <c:pt idx="10">
                  <c:v>6626</c:v>
                </c:pt>
                <c:pt idx="11">
                  <c:v>10001</c:v>
                </c:pt>
              </c:numCache>
            </c:numRef>
          </c:cat>
          <c:val>
            <c:numRef>
              <c:f>'[APQR FINISHED PRODUCT DATA 2025.xlsx]spcwhm4'!$B$1:$B$12</c:f>
              <c:numCache>
                <c:formatCode>General</c:formatCode>
                <c:ptCount val="12"/>
                <c:pt idx="0">
                  <c:v>0</c:v>
                </c:pt>
                <c:pt idx="1">
                  <c:v>0</c:v>
                </c:pt>
                <c:pt idx="2">
                  <c:v>5</c:v>
                </c:pt>
                <c:pt idx="3">
                  <c:v>5</c:v>
                </c:pt>
                <c:pt idx="4">
                  <c:v>0</c:v>
                </c:pt>
                <c:pt idx="5">
                  <c:v>0</c:v>
                </c:pt>
                <c:pt idx="6">
                  <c:v>0</c:v>
                </c:pt>
                <c:pt idx="7">
                  <c:v>0</c:v>
                </c:pt>
                <c:pt idx="8">
                  <c:v>3</c:v>
                </c:pt>
                <c:pt idx="9">
                  <c:v>3</c:v>
                </c:pt>
                <c:pt idx="10">
                  <c:v>0</c:v>
                </c:pt>
                <c:pt idx="11">
                  <c:v>0</c:v>
                </c:pt>
              </c:numCache>
            </c:numRef>
          </c:val>
          <c:extLst xmlns:c16r2="http://schemas.microsoft.com/office/drawing/2015/06/chart">
            <c:ext xmlns:c16="http://schemas.microsoft.com/office/drawing/2014/chart" uri="{C3380CC4-5D6E-409C-BE32-E72D297353CC}">
              <c16:uniqueId val="{00000008-EB67-4AE2-9E43-F47DE7CD3118}"/>
            </c:ext>
          </c:extLst>
        </c:ser>
        <c:dLbls>
          <c:showLegendKey val="0"/>
          <c:showVal val="0"/>
          <c:showCatName val="0"/>
          <c:showSerName val="0"/>
          <c:showPercent val="0"/>
          <c:showBubbleSize val="0"/>
        </c:dLbls>
        <c:axId val="354375968"/>
        <c:axId val="354375576"/>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2025.xlsx]spcwhm4'!$A$1:$A$12</c:f>
              <c:numCache>
                <c:formatCode>General</c:formatCode>
                <c:ptCount val="12"/>
                <c:pt idx="0">
                  <c:v>#N/A</c:v>
                </c:pt>
                <c:pt idx="1">
                  <c:v>4</c:v>
                </c:pt>
                <c:pt idx="2">
                  <c:v>4</c:v>
                </c:pt>
                <c:pt idx="3">
                  <c:v>4.1533333333333333</c:v>
                </c:pt>
                <c:pt idx="4">
                  <c:v>4.1533333333333333</c:v>
                </c:pt>
                <c:pt idx="5">
                  <c:v>4.1533333333333333</c:v>
                </c:pt>
                <c:pt idx="6">
                  <c:v>4.3066666666666666</c:v>
                </c:pt>
                <c:pt idx="7">
                  <c:v>4.3066666666666666</c:v>
                </c:pt>
                <c:pt idx="8">
                  <c:v>4.3066666666666666</c:v>
                </c:pt>
                <c:pt idx="9">
                  <c:v>4.46</c:v>
                </c:pt>
                <c:pt idx="10">
                  <c:v>4.46</c:v>
                </c:pt>
                <c:pt idx="11">
                  <c:v>#N/A</c:v>
                </c:pt>
              </c:numCache>
            </c:numRef>
          </c:xVal>
          <c:yVal>
            <c:numRef>
              <c:f>'[APQR FINISHED PRODUCT DATA 2025.xlsx]spcwhm4'!$B$1:$B$12</c:f>
              <c:numCache>
                <c:formatCode>General</c:formatCode>
                <c:ptCount val="12"/>
                <c:pt idx="0">
                  <c:v>0</c:v>
                </c:pt>
                <c:pt idx="1">
                  <c:v>0</c:v>
                </c:pt>
                <c:pt idx="2">
                  <c:v>5</c:v>
                </c:pt>
                <c:pt idx="3">
                  <c:v>5</c:v>
                </c:pt>
                <c:pt idx="4">
                  <c:v>0</c:v>
                </c:pt>
                <c:pt idx="5">
                  <c:v>0</c:v>
                </c:pt>
                <c:pt idx="6">
                  <c:v>0</c:v>
                </c:pt>
                <c:pt idx="7">
                  <c:v>0</c:v>
                </c:pt>
                <c:pt idx="8">
                  <c:v>3</c:v>
                </c:pt>
                <c:pt idx="9">
                  <c:v>3</c:v>
                </c:pt>
                <c:pt idx="10">
                  <c:v>0</c:v>
                </c:pt>
                <c:pt idx="11">
                  <c:v>0</c:v>
                </c:pt>
              </c:numCache>
            </c:numRef>
          </c:yVal>
          <c:smooth val="0"/>
          <c:extLst xmlns:c16r2="http://schemas.microsoft.com/office/drawing/2015/06/chart">
            <c:ext xmlns:c16="http://schemas.microsoft.com/office/drawing/2014/chart" uri="{C3380CC4-5D6E-409C-BE32-E72D297353CC}">
              <c16:uniqueId val="{00000001-EB67-4AE2-9E43-F47DE7CD3118}"/>
            </c:ext>
          </c:extLst>
        </c:ser>
        <c:ser>
          <c:idx val="1"/>
          <c:order val="1"/>
          <c:tx>
            <c:v>Within Variation</c:v>
          </c:tx>
          <c:spPr>
            <a:ln w="12700">
              <a:solidFill>
                <a:srgbClr val="0000FF"/>
              </a:solidFill>
              <a:prstDash val="solid"/>
            </a:ln>
          </c:spPr>
          <c:marker>
            <c:symbol val="none"/>
          </c:marker>
          <c:xVal>
            <c:numRef>
              <c:f>'[APQR FINISHED PRODUCT DATA 2025.xlsx]spcwhm4'!$C$1:$C$100</c:f>
              <c:numCache>
                <c:formatCode>General</c:formatCode>
                <c:ptCount val="100"/>
                <c:pt idx="0">
                  <c:v>3.4819642857142856</c:v>
                </c:pt>
                <c:pt idx="1">
                  <c:v>3.4962499999999999</c:v>
                </c:pt>
                <c:pt idx="2">
                  <c:v>3.5105357142857141</c:v>
                </c:pt>
                <c:pt idx="3">
                  <c:v>3.5248214285714283</c:v>
                </c:pt>
                <c:pt idx="4">
                  <c:v>3.5391071428571426</c:v>
                </c:pt>
                <c:pt idx="5">
                  <c:v>3.5533928571428572</c:v>
                </c:pt>
                <c:pt idx="6">
                  <c:v>3.5676785714285715</c:v>
                </c:pt>
                <c:pt idx="7">
                  <c:v>3.5819642857142857</c:v>
                </c:pt>
                <c:pt idx="8">
                  <c:v>3.5962499999999999</c:v>
                </c:pt>
                <c:pt idx="9">
                  <c:v>3.6105357142857142</c:v>
                </c:pt>
                <c:pt idx="10">
                  <c:v>3.6248214285714284</c:v>
                </c:pt>
                <c:pt idx="11">
                  <c:v>3.6391071428571427</c:v>
                </c:pt>
                <c:pt idx="12">
                  <c:v>3.6533928571428569</c:v>
                </c:pt>
                <c:pt idx="13">
                  <c:v>3.6676785714285716</c:v>
                </c:pt>
                <c:pt idx="14">
                  <c:v>3.6819642857142858</c:v>
                </c:pt>
                <c:pt idx="15">
                  <c:v>3.69625</c:v>
                </c:pt>
                <c:pt idx="16">
                  <c:v>3.7105357142857143</c:v>
                </c:pt>
                <c:pt idx="17">
                  <c:v>3.7248214285714285</c:v>
                </c:pt>
                <c:pt idx="18">
                  <c:v>3.7391071428571427</c:v>
                </c:pt>
                <c:pt idx="19">
                  <c:v>3.753392857142857</c:v>
                </c:pt>
                <c:pt idx="20">
                  <c:v>3.7676785714285712</c:v>
                </c:pt>
                <c:pt idx="21">
                  <c:v>3.7819642857142854</c:v>
                </c:pt>
                <c:pt idx="22">
                  <c:v>3.7962499999999997</c:v>
                </c:pt>
                <c:pt idx="23">
                  <c:v>3.8105357142857144</c:v>
                </c:pt>
                <c:pt idx="24">
                  <c:v>3.8248214285714286</c:v>
                </c:pt>
                <c:pt idx="25">
                  <c:v>3.8391071428571428</c:v>
                </c:pt>
                <c:pt idx="26">
                  <c:v>3.8533928571428571</c:v>
                </c:pt>
                <c:pt idx="27">
                  <c:v>3.8676785714285713</c:v>
                </c:pt>
                <c:pt idx="28">
                  <c:v>3.8819642857142855</c:v>
                </c:pt>
                <c:pt idx="29">
                  <c:v>3.8962499999999998</c:v>
                </c:pt>
                <c:pt idx="30">
                  <c:v>3.910535714285714</c:v>
                </c:pt>
                <c:pt idx="31">
                  <c:v>3.9248214285714287</c:v>
                </c:pt>
                <c:pt idx="32">
                  <c:v>3.9391071428571429</c:v>
                </c:pt>
                <c:pt idx="33">
                  <c:v>3.9533928571428572</c:v>
                </c:pt>
                <c:pt idx="34">
                  <c:v>3.9676785714285714</c:v>
                </c:pt>
                <c:pt idx="35">
                  <c:v>3.9819642857142856</c:v>
                </c:pt>
                <c:pt idx="36">
                  <c:v>3.9962499999999999</c:v>
                </c:pt>
                <c:pt idx="37">
                  <c:v>4.0105357142857141</c:v>
                </c:pt>
                <c:pt idx="38">
                  <c:v>4.0248214285714283</c:v>
                </c:pt>
                <c:pt idx="39">
                  <c:v>4.0391071428571426</c:v>
                </c:pt>
                <c:pt idx="40">
                  <c:v>4.0533928571428568</c:v>
                </c:pt>
                <c:pt idx="41">
                  <c:v>4.067678571428571</c:v>
                </c:pt>
                <c:pt idx="42">
                  <c:v>4.0819642857142853</c:v>
                </c:pt>
                <c:pt idx="43">
                  <c:v>4.0962499999999995</c:v>
                </c:pt>
                <c:pt idx="44">
                  <c:v>4.1105357142857137</c:v>
                </c:pt>
                <c:pt idx="45">
                  <c:v>4.124821428571428</c:v>
                </c:pt>
                <c:pt idx="46">
                  <c:v>4.1391071428571431</c:v>
                </c:pt>
                <c:pt idx="47">
                  <c:v>4.1533928571428573</c:v>
                </c:pt>
                <c:pt idx="48">
                  <c:v>4.1676785714285716</c:v>
                </c:pt>
                <c:pt idx="49">
                  <c:v>4.1819642857142858</c:v>
                </c:pt>
                <c:pt idx="50">
                  <c:v>4.19625</c:v>
                </c:pt>
                <c:pt idx="51">
                  <c:v>4.2105357142857143</c:v>
                </c:pt>
                <c:pt idx="52">
                  <c:v>4.2248214285714285</c:v>
                </c:pt>
                <c:pt idx="53">
                  <c:v>4.2391071428571427</c:v>
                </c:pt>
                <c:pt idx="54">
                  <c:v>4.253392857142857</c:v>
                </c:pt>
                <c:pt idx="55">
                  <c:v>4.2676785714285712</c:v>
                </c:pt>
                <c:pt idx="56">
                  <c:v>4.2819642857142854</c:v>
                </c:pt>
                <c:pt idx="57">
                  <c:v>4.2962499999999997</c:v>
                </c:pt>
                <c:pt idx="58">
                  <c:v>4.3105357142857139</c:v>
                </c:pt>
                <c:pt idx="59">
                  <c:v>4.3248214285714282</c:v>
                </c:pt>
                <c:pt idx="60">
                  <c:v>4.3391071428571424</c:v>
                </c:pt>
                <c:pt idx="61">
                  <c:v>4.3533928571428575</c:v>
                </c:pt>
                <c:pt idx="62">
                  <c:v>4.3676785714285717</c:v>
                </c:pt>
                <c:pt idx="63">
                  <c:v>4.381964285714286</c:v>
                </c:pt>
                <c:pt idx="64">
                  <c:v>4.3962500000000002</c:v>
                </c:pt>
                <c:pt idx="65">
                  <c:v>4.4105357142857144</c:v>
                </c:pt>
                <c:pt idx="66">
                  <c:v>4.4248214285714287</c:v>
                </c:pt>
                <c:pt idx="67">
                  <c:v>4.4391071428571429</c:v>
                </c:pt>
                <c:pt idx="68">
                  <c:v>4.4533928571428572</c:v>
                </c:pt>
                <c:pt idx="69">
                  <c:v>4.4676785714285714</c:v>
                </c:pt>
                <c:pt idx="70">
                  <c:v>4.4819642857142856</c:v>
                </c:pt>
                <c:pt idx="71">
                  <c:v>4.4962499999999999</c:v>
                </c:pt>
                <c:pt idx="72">
                  <c:v>4.5105357142857141</c:v>
                </c:pt>
                <c:pt idx="73">
                  <c:v>4.5248214285714283</c:v>
                </c:pt>
                <c:pt idx="74">
                  <c:v>4.5391071428571426</c:v>
                </c:pt>
                <c:pt idx="75">
                  <c:v>4.5533928571428568</c:v>
                </c:pt>
                <c:pt idx="76">
                  <c:v>4.567678571428571</c:v>
                </c:pt>
                <c:pt idx="77">
                  <c:v>4.5819642857142853</c:v>
                </c:pt>
                <c:pt idx="78">
                  <c:v>4.5962499999999995</c:v>
                </c:pt>
                <c:pt idx="79">
                  <c:v>4.6105357142857137</c:v>
                </c:pt>
                <c:pt idx="80">
                  <c:v>4.624821428571428</c:v>
                </c:pt>
                <c:pt idx="81">
                  <c:v>4.6391071428571422</c:v>
                </c:pt>
                <c:pt idx="82">
                  <c:v>4.6533928571428573</c:v>
                </c:pt>
                <c:pt idx="83">
                  <c:v>4.6676785714285716</c:v>
                </c:pt>
                <c:pt idx="84">
                  <c:v>4.6819642857142858</c:v>
                </c:pt>
                <c:pt idx="85">
                  <c:v>4.69625</c:v>
                </c:pt>
                <c:pt idx="86">
                  <c:v>4.7105357142857143</c:v>
                </c:pt>
                <c:pt idx="87">
                  <c:v>4.7248214285714285</c:v>
                </c:pt>
                <c:pt idx="88">
                  <c:v>4.7391071428571427</c:v>
                </c:pt>
                <c:pt idx="89">
                  <c:v>4.753392857142857</c:v>
                </c:pt>
                <c:pt idx="90">
                  <c:v>4.7676785714285712</c:v>
                </c:pt>
                <c:pt idx="91">
                  <c:v>4.7819642857142854</c:v>
                </c:pt>
                <c:pt idx="92">
                  <c:v>4.7962499999999997</c:v>
                </c:pt>
                <c:pt idx="93">
                  <c:v>4.8105357142857139</c:v>
                </c:pt>
                <c:pt idx="94">
                  <c:v>4.8248214285714282</c:v>
                </c:pt>
                <c:pt idx="95">
                  <c:v>4.8391071428571433</c:v>
                </c:pt>
                <c:pt idx="96">
                  <c:v>4.8533928571428575</c:v>
                </c:pt>
                <c:pt idx="97">
                  <c:v>4.8676785714285717</c:v>
                </c:pt>
                <c:pt idx="98">
                  <c:v>4.881964285714286</c:v>
                </c:pt>
                <c:pt idx="99">
                  <c:v>4.8962500000000002</c:v>
                </c:pt>
              </c:numCache>
            </c:numRef>
          </c:xVal>
          <c:yVal>
            <c:numRef>
              <c:f>'[APQR FINISHED PRODUCT DATA 2025.xlsx]spcwhm4'!$D$1:$D$100</c:f>
              <c:numCache>
                <c:formatCode>General</c:formatCode>
                <c:ptCount val="100"/>
                <c:pt idx="0">
                  <c:v>2.2832883018304592E-2</c:v>
                </c:pt>
                <c:pt idx="1">
                  <c:v>2.728676359408232E-2</c:v>
                </c:pt>
                <c:pt idx="2">
                  <c:v>3.2492254393561966E-2</c:v>
                </c:pt>
                <c:pt idx="3">
                  <c:v>3.8551759252821338E-2</c:v>
                </c:pt>
                <c:pt idx="4">
                  <c:v>4.5576933059718022E-2</c:v>
                </c:pt>
                <c:pt idx="5">
                  <c:v>5.3688656163905273E-2</c:v>
                </c:pt>
                <c:pt idx="6">
                  <c:v>6.3016823761784177E-2</c:v>
                </c:pt>
                <c:pt idx="7">
                  <c:v>7.3699921537859217E-2</c:v>
                </c:pt>
                <c:pt idx="8">
                  <c:v>8.58843595141872E-2</c:v>
                </c:pt>
                <c:pt idx="9">
                  <c:v>9.9723537721908687E-2</c:v>
                </c:pt>
                <c:pt idx="10">
                  <c:v>0.11537662007903046</c:v>
                </c:pt>
                <c:pt idx="11">
                  <c:v>0.13300699682961947</c:v>
                </c:pt>
                <c:pt idx="12">
                  <c:v>0.15278042113350185</c:v>
                </c:pt>
                <c:pt idx="13">
                  <c:v>0.17486281191597844</c:v>
                </c:pt>
                <c:pt idx="14">
                  <c:v>0.19941772287169143</c:v>
                </c:pt>
                <c:pt idx="15">
                  <c:v>0.22660348649116097</c:v>
                </c:pt>
                <c:pt idx="16">
                  <c:v>0.25657005201108457</c:v>
                </c:pt>
                <c:pt idx="17">
                  <c:v>0.28945554708872795</c:v>
                </c:pt>
                <c:pt idx="18">
                  <c:v>0.32538260451414303</c:v>
                </c:pt>
                <c:pt idx="19">
                  <c:v>0.3644545070903778</c:v>
                </c:pt>
                <c:pt idx="20">
                  <c:v>0.40675121556620608</c:v>
                </c:pt>
                <c:pt idx="21">
                  <c:v>0.45232535578738486</c:v>
                </c:pt>
                <c:pt idx="22">
                  <c:v>0.5011982515957194</c:v>
                </c:pt>
                <c:pt idx="23">
                  <c:v>0.55335609898466875</c:v>
                </c:pt>
                <c:pt idx="24">
                  <c:v>0.60874638414696791</c:v>
                </c:pt>
                <c:pt idx="25">
                  <c:v>0.66727465287067411</c:v>
                </c:pt>
                <c:pt idx="26">
                  <c:v>0.72880174083836891</c:v>
                </c:pt>
                <c:pt idx="27">
                  <c:v>0.79314157340108804</c:v>
                </c:pt>
                <c:pt idx="28">
                  <c:v>0.86005963905330862</c:v>
                </c:pt>
                <c:pt idx="29">
                  <c:v>0.92927223294591643</c:v>
                </c:pt>
                <c:pt idx="30">
                  <c:v>1.0004465552735113</c:v>
                </c:pt>
                <c:pt idx="31">
                  <c:v>1.0732017343227025</c:v>
                </c:pt>
                <c:pt idx="32">
                  <c:v>1.1471108255690734</c:v>
                </c:pt>
                <c:pt idx="33">
                  <c:v>1.2217038168038434</c:v>
                </c:pt>
                <c:pt idx="34">
                  <c:v>1.2964716453374987</c:v>
                </c:pt>
                <c:pt idx="35">
                  <c:v>1.3708712074783842</c:v>
                </c:pt>
                <c:pt idx="36">
                  <c:v>1.4443313134457243</c:v>
                </c:pt>
                <c:pt idx="37">
                  <c:v>1.5162595134694499</c:v>
                </c:pt>
                <c:pt idx="38">
                  <c:v>1.5860496939406807</c:v>
                </c:pt>
                <c:pt idx="39">
                  <c:v>1.6530903170290792</c:v>
                </c:pt>
                <c:pt idx="40">
                  <c:v>1.7167731540985498</c:v>
                </c:pt>
                <c:pt idx="41">
                  <c:v>1.7765023434154434</c:v>
                </c:pt>
                <c:pt idx="42">
                  <c:v>1.831703586862895</c:v>
                </c:pt>
                <c:pt idx="43">
                  <c:v>1.8818332893493348</c:v>
                </c:pt>
                <c:pt idx="44">
                  <c:v>1.9263874388823554</c:v>
                </c:pt>
                <c:pt idx="45">
                  <c:v>1.9649100252526184</c:v>
                </c:pt>
                <c:pt idx="46">
                  <c:v>1.997000801124073</c:v>
                </c:pt>
                <c:pt idx="47">
                  <c:v>2.0223222010364497</c:v>
                </c:pt>
                <c:pt idx="48">
                  <c:v>2.0406052511609158</c:v>
                </c:pt>
                <c:pt idx="49">
                  <c:v>2.0516543251677666</c:v>
                </c:pt>
                <c:pt idx="50">
                  <c:v>2.0553506286281809</c:v>
                </c:pt>
                <c:pt idx="51">
                  <c:v>2.0516543251677666</c:v>
                </c:pt>
                <c:pt idx="52">
                  <c:v>2.0406052511609158</c:v>
                </c:pt>
                <c:pt idx="53">
                  <c:v>2.0223222010364497</c:v>
                </c:pt>
                <c:pt idx="54">
                  <c:v>1.997000801124073</c:v>
                </c:pt>
                <c:pt idx="55">
                  <c:v>1.9649100252526206</c:v>
                </c:pt>
                <c:pt idx="56">
                  <c:v>1.9263874388823581</c:v>
                </c:pt>
                <c:pt idx="57">
                  <c:v>1.8818332893493379</c:v>
                </c:pt>
                <c:pt idx="58">
                  <c:v>1.8317035868628984</c:v>
                </c:pt>
                <c:pt idx="59">
                  <c:v>1.7765023434154474</c:v>
                </c:pt>
                <c:pt idx="60">
                  <c:v>1.716773154098554</c:v>
                </c:pt>
                <c:pt idx="61">
                  <c:v>1.6530903170290792</c:v>
                </c:pt>
                <c:pt idx="62">
                  <c:v>1.5860496939406807</c:v>
                </c:pt>
                <c:pt idx="63">
                  <c:v>1.5162595134694499</c:v>
                </c:pt>
                <c:pt idx="64">
                  <c:v>1.4443313134457243</c:v>
                </c:pt>
                <c:pt idx="65">
                  <c:v>1.3708712074783842</c:v>
                </c:pt>
                <c:pt idx="66">
                  <c:v>1.2964716453374987</c:v>
                </c:pt>
                <c:pt idx="67">
                  <c:v>1.2217038168038434</c:v>
                </c:pt>
                <c:pt idx="68">
                  <c:v>1.1471108255690734</c:v>
                </c:pt>
                <c:pt idx="69">
                  <c:v>1.0732017343227025</c:v>
                </c:pt>
                <c:pt idx="70">
                  <c:v>1.0004465552735138</c:v>
                </c:pt>
                <c:pt idx="71">
                  <c:v>0.92927223294591865</c:v>
                </c:pt>
                <c:pt idx="72">
                  <c:v>0.86005963905331084</c:v>
                </c:pt>
                <c:pt idx="73">
                  <c:v>0.79314157340109004</c:v>
                </c:pt>
                <c:pt idx="74">
                  <c:v>0.72880174083837101</c:v>
                </c:pt>
                <c:pt idx="75">
                  <c:v>0.66727465287067589</c:v>
                </c:pt>
                <c:pt idx="76">
                  <c:v>0.60874638414696969</c:v>
                </c:pt>
                <c:pt idx="77">
                  <c:v>0.55335609898467053</c:v>
                </c:pt>
                <c:pt idx="78">
                  <c:v>0.5011982515957224</c:v>
                </c:pt>
                <c:pt idx="79">
                  <c:v>0.45232535578738781</c:v>
                </c:pt>
                <c:pt idx="80">
                  <c:v>0.40675121556620869</c:v>
                </c:pt>
                <c:pt idx="81">
                  <c:v>0.36445450709038046</c:v>
                </c:pt>
                <c:pt idx="82">
                  <c:v>0.32538260451414303</c:v>
                </c:pt>
                <c:pt idx="83">
                  <c:v>0.28945554708872795</c:v>
                </c:pt>
                <c:pt idx="84">
                  <c:v>0.25657005201108457</c:v>
                </c:pt>
                <c:pt idx="85">
                  <c:v>0.22660348649116097</c:v>
                </c:pt>
                <c:pt idx="86">
                  <c:v>0.19941772287169143</c:v>
                </c:pt>
                <c:pt idx="87">
                  <c:v>0.17486281191597844</c:v>
                </c:pt>
                <c:pt idx="88">
                  <c:v>0.15278042113350251</c:v>
                </c:pt>
                <c:pt idx="89">
                  <c:v>0.13300699682962</c:v>
                </c:pt>
                <c:pt idx="90">
                  <c:v>0.11537662007903096</c:v>
                </c:pt>
                <c:pt idx="91">
                  <c:v>9.9723537721909172E-2</c:v>
                </c:pt>
                <c:pt idx="92">
                  <c:v>8.5884359514187561E-2</c:v>
                </c:pt>
                <c:pt idx="93">
                  <c:v>7.369992153785955E-2</c:v>
                </c:pt>
                <c:pt idx="94">
                  <c:v>6.3016823761784482E-2</c:v>
                </c:pt>
                <c:pt idx="95">
                  <c:v>5.3688656163904988E-2</c:v>
                </c:pt>
                <c:pt idx="96">
                  <c:v>4.5576933059718022E-2</c:v>
                </c:pt>
                <c:pt idx="97">
                  <c:v>3.8551759252821338E-2</c:v>
                </c:pt>
                <c:pt idx="98">
                  <c:v>3.2492254393561966E-2</c:v>
                </c:pt>
                <c:pt idx="99">
                  <c:v>2.728676359408232E-2</c:v>
                </c:pt>
              </c:numCache>
            </c:numRef>
          </c:yVal>
          <c:smooth val="0"/>
          <c:extLst xmlns:c16r2="http://schemas.microsoft.com/office/drawing/2015/06/chart">
            <c:ext xmlns:c16="http://schemas.microsoft.com/office/drawing/2014/chart" uri="{C3380CC4-5D6E-409C-BE32-E72D297353CC}">
              <c16:uniqueId val="{00000002-EB67-4AE2-9E43-F47DE7CD3118}"/>
            </c:ext>
          </c:extLst>
        </c:ser>
        <c:ser>
          <c:idx val="2"/>
          <c:order val="2"/>
          <c:tx>
            <c:v>Overall Variation</c:v>
          </c:tx>
          <c:spPr>
            <a:ln w="12700">
              <a:solidFill>
                <a:srgbClr val="000000"/>
              </a:solidFill>
              <a:prstDash val="lgDash"/>
            </a:ln>
          </c:spPr>
          <c:marker>
            <c:symbol val="none"/>
          </c:marker>
          <c:xVal>
            <c:numRef>
              <c:f>'[APQR FINISHED PRODUCT DATA 2025.xlsx]spcwhm4'!$G$1:$G$100</c:f>
              <c:numCache>
                <c:formatCode>General</c:formatCode>
                <c:ptCount val="100"/>
                <c:pt idx="0">
                  <c:v>3.6227784289024059</c:v>
                </c:pt>
                <c:pt idx="1">
                  <c:v>3.6342478603243578</c:v>
                </c:pt>
                <c:pt idx="2">
                  <c:v>3.6457172917463097</c:v>
                </c:pt>
                <c:pt idx="3">
                  <c:v>3.6571867231682615</c:v>
                </c:pt>
                <c:pt idx="4">
                  <c:v>3.6686561545902134</c:v>
                </c:pt>
                <c:pt idx="5">
                  <c:v>3.6801255860121653</c:v>
                </c:pt>
                <c:pt idx="6">
                  <c:v>3.6915950174341172</c:v>
                </c:pt>
                <c:pt idx="7">
                  <c:v>3.7030644488560691</c:v>
                </c:pt>
                <c:pt idx="8">
                  <c:v>3.714533880278021</c:v>
                </c:pt>
                <c:pt idx="9">
                  <c:v>3.7260033116999729</c:v>
                </c:pt>
                <c:pt idx="10">
                  <c:v>3.7374727431219248</c:v>
                </c:pt>
                <c:pt idx="11">
                  <c:v>3.7489421745438767</c:v>
                </c:pt>
                <c:pt idx="12">
                  <c:v>3.7604116059658286</c:v>
                </c:pt>
                <c:pt idx="13">
                  <c:v>3.7718810373877805</c:v>
                </c:pt>
                <c:pt idx="14">
                  <c:v>3.7833504688097324</c:v>
                </c:pt>
                <c:pt idx="15">
                  <c:v>3.7948199002316843</c:v>
                </c:pt>
                <c:pt idx="16">
                  <c:v>3.8062893316536361</c:v>
                </c:pt>
                <c:pt idx="17">
                  <c:v>3.817758763075588</c:v>
                </c:pt>
                <c:pt idx="18">
                  <c:v>3.8292281944975399</c:v>
                </c:pt>
                <c:pt idx="19">
                  <c:v>3.8406976259194918</c:v>
                </c:pt>
                <c:pt idx="20">
                  <c:v>3.8521670573414433</c:v>
                </c:pt>
                <c:pt idx="21">
                  <c:v>3.8636364887633956</c:v>
                </c:pt>
                <c:pt idx="22">
                  <c:v>3.8751059201853471</c:v>
                </c:pt>
                <c:pt idx="23">
                  <c:v>3.8865753516072994</c:v>
                </c:pt>
                <c:pt idx="24">
                  <c:v>3.8980447830292508</c:v>
                </c:pt>
                <c:pt idx="25">
                  <c:v>3.9095142144512027</c:v>
                </c:pt>
                <c:pt idx="26">
                  <c:v>3.9209836458731546</c:v>
                </c:pt>
                <c:pt idx="27">
                  <c:v>3.9324530772951065</c:v>
                </c:pt>
                <c:pt idx="28">
                  <c:v>3.9439225087170584</c:v>
                </c:pt>
                <c:pt idx="29">
                  <c:v>3.9553919401390103</c:v>
                </c:pt>
                <c:pt idx="30">
                  <c:v>3.9668613715609622</c:v>
                </c:pt>
                <c:pt idx="31">
                  <c:v>3.9783308029829141</c:v>
                </c:pt>
                <c:pt idx="32">
                  <c:v>3.989800234404866</c:v>
                </c:pt>
                <c:pt idx="33">
                  <c:v>4.0012696658268183</c:v>
                </c:pt>
                <c:pt idx="34">
                  <c:v>4.0127390972487698</c:v>
                </c:pt>
                <c:pt idx="35">
                  <c:v>4.0242085286707221</c:v>
                </c:pt>
                <c:pt idx="36">
                  <c:v>4.0356779600926735</c:v>
                </c:pt>
                <c:pt idx="37">
                  <c:v>4.0471473915146259</c:v>
                </c:pt>
                <c:pt idx="38">
                  <c:v>4.0586168229365773</c:v>
                </c:pt>
                <c:pt idx="39">
                  <c:v>4.0700862543585297</c:v>
                </c:pt>
                <c:pt idx="40">
                  <c:v>4.0815556857804811</c:v>
                </c:pt>
                <c:pt idx="41">
                  <c:v>4.0930251172024334</c:v>
                </c:pt>
                <c:pt idx="42">
                  <c:v>4.1044945486243849</c:v>
                </c:pt>
                <c:pt idx="43">
                  <c:v>4.1159639800463363</c:v>
                </c:pt>
                <c:pt idx="44">
                  <c:v>4.1274334114682887</c:v>
                </c:pt>
                <c:pt idx="45">
                  <c:v>4.138902842890241</c:v>
                </c:pt>
                <c:pt idx="46">
                  <c:v>4.1503722743121925</c:v>
                </c:pt>
                <c:pt idx="47">
                  <c:v>4.1618417057341439</c:v>
                </c:pt>
                <c:pt idx="48">
                  <c:v>4.1733111371560963</c:v>
                </c:pt>
                <c:pt idx="49">
                  <c:v>4.1847805685780477</c:v>
                </c:pt>
                <c:pt idx="50">
                  <c:v>4.19625</c:v>
                </c:pt>
                <c:pt idx="51">
                  <c:v>4.2077194314219515</c:v>
                </c:pt>
                <c:pt idx="52">
                  <c:v>4.2191888628439038</c:v>
                </c:pt>
                <c:pt idx="53">
                  <c:v>4.2306582942658553</c:v>
                </c:pt>
                <c:pt idx="54">
                  <c:v>4.2421277256878076</c:v>
                </c:pt>
                <c:pt idx="55">
                  <c:v>4.2535971571097591</c:v>
                </c:pt>
                <c:pt idx="56">
                  <c:v>4.2650665885317114</c:v>
                </c:pt>
                <c:pt idx="57">
                  <c:v>4.2765360199536628</c:v>
                </c:pt>
                <c:pt idx="58">
                  <c:v>4.2880054513756152</c:v>
                </c:pt>
                <c:pt idx="59">
                  <c:v>4.2994748827975666</c:v>
                </c:pt>
                <c:pt idx="60">
                  <c:v>4.310944314219519</c:v>
                </c:pt>
                <c:pt idx="61">
                  <c:v>4.3224137456414704</c:v>
                </c:pt>
                <c:pt idx="62">
                  <c:v>4.3338831770634227</c:v>
                </c:pt>
                <c:pt idx="63">
                  <c:v>4.3453526084853742</c:v>
                </c:pt>
                <c:pt idx="64">
                  <c:v>4.3568220399073265</c:v>
                </c:pt>
                <c:pt idx="65">
                  <c:v>4.368291471329278</c:v>
                </c:pt>
                <c:pt idx="66">
                  <c:v>4.3797609027512303</c:v>
                </c:pt>
                <c:pt idx="67">
                  <c:v>4.3912303341731818</c:v>
                </c:pt>
                <c:pt idx="68">
                  <c:v>4.4026997655951341</c:v>
                </c:pt>
                <c:pt idx="69">
                  <c:v>4.4141691970170855</c:v>
                </c:pt>
                <c:pt idx="70">
                  <c:v>4.4256386284390379</c:v>
                </c:pt>
                <c:pt idx="71">
                  <c:v>4.4371080598609893</c:v>
                </c:pt>
                <c:pt idx="72">
                  <c:v>4.4485774912829417</c:v>
                </c:pt>
                <c:pt idx="73">
                  <c:v>4.4600469227048931</c:v>
                </c:pt>
                <c:pt idx="74">
                  <c:v>4.4715163541268454</c:v>
                </c:pt>
                <c:pt idx="75">
                  <c:v>4.4829857855487969</c:v>
                </c:pt>
                <c:pt idx="76">
                  <c:v>4.4944552169707492</c:v>
                </c:pt>
                <c:pt idx="77">
                  <c:v>4.5059246483927007</c:v>
                </c:pt>
                <c:pt idx="78">
                  <c:v>4.517394079814653</c:v>
                </c:pt>
                <c:pt idx="79">
                  <c:v>4.5288635112366045</c:v>
                </c:pt>
                <c:pt idx="80">
                  <c:v>4.5403329426585568</c:v>
                </c:pt>
                <c:pt idx="81">
                  <c:v>4.5518023740805083</c:v>
                </c:pt>
                <c:pt idx="82">
                  <c:v>4.5632718055024597</c:v>
                </c:pt>
                <c:pt idx="83">
                  <c:v>4.574741236924412</c:v>
                </c:pt>
                <c:pt idx="84">
                  <c:v>4.5862106683463644</c:v>
                </c:pt>
                <c:pt idx="85">
                  <c:v>4.5976800997683158</c:v>
                </c:pt>
                <c:pt idx="86">
                  <c:v>4.6091495311902673</c:v>
                </c:pt>
                <c:pt idx="87">
                  <c:v>4.6206189626122196</c:v>
                </c:pt>
                <c:pt idx="88">
                  <c:v>4.6320883940341719</c:v>
                </c:pt>
                <c:pt idx="89">
                  <c:v>4.6435578254561234</c:v>
                </c:pt>
                <c:pt idx="90">
                  <c:v>4.6550272568780748</c:v>
                </c:pt>
                <c:pt idx="91">
                  <c:v>4.6664966883000272</c:v>
                </c:pt>
                <c:pt idx="92">
                  <c:v>4.6779661197219795</c:v>
                </c:pt>
                <c:pt idx="93">
                  <c:v>4.689435551143931</c:v>
                </c:pt>
                <c:pt idx="94">
                  <c:v>4.7009049825658824</c:v>
                </c:pt>
                <c:pt idx="95">
                  <c:v>4.7123744139878347</c:v>
                </c:pt>
                <c:pt idx="96">
                  <c:v>4.7238438454097871</c:v>
                </c:pt>
                <c:pt idx="97">
                  <c:v>4.7353132768317385</c:v>
                </c:pt>
                <c:pt idx="98">
                  <c:v>4.74678270825369</c:v>
                </c:pt>
                <c:pt idx="99">
                  <c:v>4.7582521396756423</c:v>
                </c:pt>
              </c:numCache>
            </c:numRef>
          </c:xVal>
          <c:yVal>
            <c:numRef>
              <c:f>'[APQR FINISHED PRODUCT DATA 2025.xlsx]spcwhm4'!$H$1:$H$100</c:f>
              <c:numCache>
                <c:formatCode>General</c:formatCode>
                <c:ptCount val="100"/>
                <c:pt idx="0">
                  <c:v>2.8439425732502997E-2</c:v>
                </c:pt>
                <c:pt idx="1">
                  <c:v>3.3986942695416703E-2</c:v>
                </c:pt>
                <c:pt idx="2">
                  <c:v>4.0470625411889651E-2</c:v>
                </c:pt>
                <c:pt idx="3">
                  <c:v>4.8018022658330065E-2</c:v>
                </c:pt>
                <c:pt idx="4">
                  <c:v>5.6768205829635987E-2</c:v>
                </c:pt>
                <c:pt idx="5">
                  <c:v>6.6871737065670192E-2</c:v>
                </c:pt>
                <c:pt idx="6">
                  <c:v>7.8490406920350572E-2</c:v>
                </c:pt>
                <c:pt idx="7">
                  <c:v>9.1796705803071171E-2</c:v>
                </c:pt>
                <c:pt idx="8">
                  <c:v>0.10697299425697661</c:v>
                </c:pt>
                <c:pt idx="9">
                  <c:v>0.12421033920907266</c:v>
                </c:pt>
                <c:pt idx="10">
                  <c:v>0.14370698677754842</c:v>
                </c:pt>
                <c:pt idx="11">
                  <c:v>0.1656664471677439</c:v>
                </c:pt>
                <c:pt idx="12">
                  <c:v>0.19029517370730173</c:v>
                </c:pt>
                <c:pt idx="13">
                  <c:v>0.21779982619252988</c:v>
                </c:pt>
                <c:pt idx="14">
                  <c:v>0.24838411841412078</c:v>
                </c:pt>
                <c:pt idx="15">
                  <c:v>0.28224526090836799</c:v>
                </c:pt>
                <c:pt idx="16">
                  <c:v>0.31957002247609667</c:v>
                </c:pt>
                <c:pt idx="17">
                  <c:v>0.36053044758699798</c:v>
                </c:pt>
                <c:pt idx="18">
                  <c:v>0.40527928112757033</c:v>
                </c:pt>
                <c:pt idx="19">
                  <c:v>0.45394516666877066</c:v>
                </c:pt>
                <c:pt idx="20">
                  <c:v>0.50662769907010041</c:v>
                </c:pt>
                <c:pt idx="21">
                  <c:v>0.56339242628846775</c:v>
                </c:pt>
                <c:pt idx="22">
                  <c:v>0.62426590816805239</c:v>
                </c:pt>
                <c:pt idx="23">
                  <c:v>0.68923095117186917</c:v>
                </c:pt>
                <c:pt idx="24">
                  <c:v>0.75822214689220169</c:v>
                </c:pt>
                <c:pt idx="25">
                  <c:v>0.8311218481820225</c:v>
                </c:pt>
                <c:pt idx="26">
                  <c:v>0.90775671936284019</c:v>
                </c:pt>
                <c:pt idx="27">
                  <c:v>0.98789499574003858</c:v>
                </c:pt>
                <c:pt idx="28">
                  <c:v>1.0712445822444419</c:v>
                </c:pt>
                <c:pt idx="29">
                  <c:v>1.1574521111922638</c:v>
                </c:pt>
                <c:pt idx="30">
                  <c:v>1.246103064831108</c:v>
                </c:pt>
                <c:pt idx="31">
                  <c:v>1.336723049594557</c:v>
                </c:pt>
                <c:pt idx="32">
                  <c:v>1.4287802860711287</c:v>
                </c:pt>
                <c:pt idx="33">
                  <c:v>1.5216893520303383</c:v>
                </c:pt>
                <c:pt idx="34">
                  <c:v>1.6148161860380583</c:v>
                </c:pt>
                <c:pt idx="35">
                  <c:v>1.7074843269968805</c:v>
                </c:pt>
                <c:pt idx="36">
                  <c:v>1.7989823312692739</c:v>
                </c:pt>
                <c:pt idx="37">
                  <c:v>1.8885722749048433</c:v>
                </c:pt>
                <c:pt idx="38">
                  <c:v>1.975499215001647</c:v>
                </c:pt>
                <c:pt idx="39">
                  <c:v>2.0590014525357696</c:v>
                </c:pt>
                <c:pt idx="40">
                  <c:v>2.1383214102397674</c:v>
                </c:pt>
                <c:pt idx="41">
                  <c:v>2.2127169144027197</c:v>
                </c:pt>
                <c:pt idx="42">
                  <c:v>2.2814726498088445</c:v>
                </c:pt>
                <c:pt idx="43">
                  <c:v>2.343911543299106</c:v>
                </c:pt>
                <c:pt idx="44">
                  <c:v>2.3994058243193099</c:v>
                </c:pt>
                <c:pt idx="45">
                  <c:v>2.4473875107853935</c:v>
                </c:pt>
                <c:pt idx="46">
                  <c:v>2.4873580758849867</c:v>
                </c:pt>
                <c:pt idx="47">
                  <c:v>2.5188970660192473</c:v>
                </c:pt>
                <c:pt idx="48">
                  <c:v>2.5416694616804336</c:v>
                </c:pt>
                <c:pt idx="49">
                  <c:v>2.5554316011079794</c:v>
                </c:pt>
                <c:pt idx="50">
                  <c:v>2.5600355202741656</c:v>
                </c:pt>
                <c:pt idx="51">
                  <c:v>2.5554316011079798</c:v>
                </c:pt>
                <c:pt idx="52">
                  <c:v>2.5416694616804336</c:v>
                </c:pt>
                <c:pt idx="53">
                  <c:v>2.5188970660192496</c:v>
                </c:pt>
                <c:pt idx="54">
                  <c:v>2.4873580758849867</c:v>
                </c:pt>
                <c:pt idx="55">
                  <c:v>2.4473875107853935</c:v>
                </c:pt>
                <c:pt idx="56">
                  <c:v>2.3994058243193099</c:v>
                </c:pt>
                <c:pt idx="57">
                  <c:v>2.3439115432991104</c:v>
                </c:pt>
                <c:pt idx="58">
                  <c:v>2.2814726498088445</c:v>
                </c:pt>
                <c:pt idx="59">
                  <c:v>2.2127169144027197</c:v>
                </c:pt>
                <c:pt idx="60">
                  <c:v>2.1383214102397674</c:v>
                </c:pt>
                <c:pt idx="61">
                  <c:v>2.0590014525357696</c:v>
                </c:pt>
                <c:pt idx="62">
                  <c:v>1.975499215001647</c:v>
                </c:pt>
                <c:pt idx="63">
                  <c:v>1.8885722749048433</c:v>
                </c:pt>
                <c:pt idx="64">
                  <c:v>1.7989823312692739</c:v>
                </c:pt>
                <c:pt idx="65">
                  <c:v>1.7074843269968805</c:v>
                </c:pt>
                <c:pt idx="66">
                  <c:v>1.6148161860380583</c:v>
                </c:pt>
                <c:pt idx="67">
                  <c:v>1.5216893520303383</c:v>
                </c:pt>
                <c:pt idx="68">
                  <c:v>1.4287802860711287</c:v>
                </c:pt>
                <c:pt idx="69">
                  <c:v>1.3367230495945606</c:v>
                </c:pt>
                <c:pt idx="70">
                  <c:v>1.246103064831108</c:v>
                </c:pt>
                <c:pt idx="71">
                  <c:v>1.1574521111922671</c:v>
                </c:pt>
                <c:pt idx="72">
                  <c:v>1.0712445822444419</c:v>
                </c:pt>
                <c:pt idx="73">
                  <c:v>0.98789499574004169</c:v>
                </c:pt>
                <c:pt idx="74">
                  <c:v>0.90775671936284019</c:v>
                </c:pt>
                <c:pt idx="75">
                  <c:v>0.8311218481820255</c:v>
                </c:pt>
                <c:pt idx="76">
                  <c:v>0.75822214689220169</c:v>
                </c:pt>
                <c:pt idx="77">
                  <c:v>0.68923095117186917</c:v>
                </c:pt>
                <c:pt idx="78">
                  <c:v>0.62426590816805239</c:v>
                </c:pt>
                <c:pt idx="79">
                  <c:v>0.56339242628846775</c:v>
                </c:pt>
                <c:pt idx="80">
                  <c:v>0.50662769907010041</c:v>
                </c:pt>
                <c:pt idx="81">
                  <c:v>0.45394516666877066</c:v>
                </c:pt>
                <c:pt idx="82">
                  <c:v>0.405279281127572</c:v>
                </c:pt>
                <c:pt idx="83">
                  <c:v>0.36053044758699798</c:v>
                </c:pt>
                <c:pt idx="84">
                  <c:v>0.31957002247609512</c:v>
                </c:pt>
                <c:pt idx="85">
                  <c:v>0.28224526090836799</c:v>
                </c:pt>
                <c:pt idx="86">
                  <c:v>0.24838411841412214</c:v>
                </c:pt>
                <c:pt idx="87">
                  <c:v>0.21779982619252988</c:v>
                </c:pt>
                <c:pt idx="88">
                  <c:v>0.19029517370730073</c:v>
                </c:pt>
                <c:pt idx="89">
                  <c:v>0.1656664471677439</c:v>
                </c:pt>
                <c:pt idx="90">
                  <c:v>0.14370698677754917</c:v>
                </c:pt>
                <c:pt idx="91">
                  <c:v>0.12421033920907266</c:v>
                </c:pt>
                <c:pt idx="92">
                  <c:v>0.106972994256976</c:v>
                </c:pt>
                <c:pt idx="93">
                  <c:v>9.1796705803071171E-2</c:v>
                </c:pt>
                <c:pt idx="94">
                  <c:v>7.8490406920351072E-2</c:v>
                </c:pt>
                <c:pt idx="95">
                  <c:v>6.6871737065670192E-2</c:v>
                </c:pt>
                <c:pt idx="96">
                  <c:v>5.676820582963564E-2</c:v>
                </c:pt>
                <c:pt idx="97">
                  <c:v>4.8018022658330065E-2</c:v>
                </c:pt>
                <c:pt idx="98">
                  <c:v>4.0470625411889942E-2</c:v>
                </c:pt>
                <c:pt idx="99">
                  <c:v>3.3986942695416703E-2</c:v>
                </c:pt>
              </c:numCache>
            </c:numRef>
          </c:yVal>
          <c:smooth val="0"/>
          <c:extLst xmlns:c16r2="http://schemas.microsoft.com/office/drawing/2015/06/chart">
            <c:ext xmlns:c16="http://schemas.microsoft.com/office/drawing/2014/chart" uri="{C3380CC4-5D6E-409C-BE32-E72D297353CC}">
              <c16:uniqueId val="{00000003-EB67-4AE2-9E43-F47DE7CD3118}"/>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LSL=3.9</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EB67-4AE2-9E43-F47DE7CD3118}"/>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FINISHED PRODUCT DATA 2025.xlsx]spcwhm4'!$E$1:$F$1</c:f>
              <c:numCache>
                <c:formatCode>General</c:formatCode>
                <c:ptCount val="2"/>
                <c:pt idx="0">
                  <c:v>3.9</c:v>
                </c:pt>
                <c:pt idx="1">
                  <c:v>3.9</c:v>
                </c:pt>
              </c:numCache>
            </c:numRef>
          </c:xVal>
          <c:yVal>
            <c:numRef>
              <c:f>'[APQR FINISHED PRODUCT DATA 2025.xlsx]spcwhm4'!$E$2:$F$2</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4-EB67-4AE2-9E43-F47DE7CD3118}"/>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USL=4.5</a:t>
                    </a:r>
                  </a:p>
                </c:rich>
              </c:tx>
              <c:spPr>
                <a:noFill/>
                <a:ln>
                  <a:noFill/>
                </a:ln>
                <a:effectLst/>
              </c:spPr>
              <c:dLblPos val="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7-EB67-4AE2-9E43-F47DE7CD3118}"/>
                </c:ext>
                <c:ext xmlns:c15="http://schemas.microsoft.com/office/drawing/2012/chart" uri="{CE6537A1-D6FC-4f65-9D91-7224C49458BB}"/>
              </c:extLst>
            </c:dLbl>
            <c:spPr>
              <a:noFill/>
              <a:ln>
                <a:noFill/>
              </a:ln>
              <a:effectLst/>
            </c:spPr>
            <c:showLegendKey val="0"/>
            <c:showVal val="0"/>
            <c:showCatName val="0"/>
            <c:showSerName val="0"/>
            <c:showPercent val="0"/>
            <c:showBubbleSize val="0"/>
            <c:extLst xmlns:c16r2="http://schemas.microsoft.com/office/drawing/2015/06/chart">
              <c:ext xmlns:c15="http://schemas.microsoft.com/office/drawing/2012/chart" uri="{CE6537A1-D6FC-4f65-9D91-7224C49458BB}">
                <c15:showLeaderLines val="1"/>
              </c:ext>
            </c:extLst>
          </c:dLbls>
          <c:xVal>
            <c:numRef>
              <c:f>'[APQR FINISHED PRODUCT DATA 2025.xlsx]spcwhm4'!$E$3:$F$3</c:f>
              <c:numCache>
                <c:formatCode>General</c:formatCode>
                <c:ptCount val="2"/>
                <c:pt idx="0">
                  <c:v>4.5</c:v>
                </c:pt>
                <c:pt idx="1">
                  <c:v>4.5</c:v>
                </c:pt>
              </c:numCache>
            </c:numRef>
          </c:xVal>
          <c:yVal>
            <c:numRef>
              <c:f>'[APQR FINISHED PRODUCT DATA 2025.xlsx]spcwhm4'!$E$4:$F$4</c:f>
              <c:numCache>
                <c:formatCode>General</c:formatCode>
                <c:ptCount val="2"/>
                <c:pt idx="0">
                  <c:v>0</c:v>
                </c:pt>
                <c:pt idx="1">
                  <c:v>5</c:v>
                </c:pt>
              </c:numCache>
            </c:numRef>
          </c:yVal>
          <c:smooth val="0"/>
          <c:extLst xmlns:c16r2="http://schemas.microsoft.com/office/drawing/2015/06/chart">
            <c:ext xmlns:c16="http://schemas.microsoft.com/office/drawing/2014/chart" uri="{C3380CC4-5D6E-409C-BE32-E72D297353CC}">
              <c16:uniqueId val="{00000006-EB67-4AE2-9E43-F47DE7CD3118}"/>
            </c:ext>
          </c:extLst>
        </c:ser>
        <c:dLbls>
          <c:showLegendKey val="0"/>
          <c:showVal val="0"/>
          <c:showCatName val="0"/>
          <c:showSerName val="0"/>
          <c:showPercent val="0"/>
          <c:showBubbleSize val="0"/>
        </c:dLbls>
        <c:axId val="354375184"/>
        <c:axId val="354374400"/>
      </c:scatterChart>
      <c:valAx>
        <c:axId val="354375184"/>
        <c:scaling>
          <c:orientation val="minMax"/>
          <c:max val="5"/>
          <c:min val="3.400000000000000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354374400"/>
        <c:crosses val="autoZero"/>
        <c:crossBetween val="midCat"/>
        <c:majorUnit val="0.2"/>
        <c:minorUnit val="0.05"/>
      </c:valAx>
      <c:valAx>
        <c:axId val="35437440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354375184"/>
        <c:crosses val="autoZero"/>
        <c:crossBetween val="midCat"/>
      </c:valAx>
      <c:valAx>
        <c:axId val="354375576"/>
        <c:scaling>
          <c:orientation val="minMax"/>
        </c:scaling>
        <c:delete val="1"/>
        <c:axPos val="r"/>
        <c:numFmt formatCode="General" sourceLinked="1"/>
        <c:majorTickMark val="out"/>
        <c:minorTickMark val="none"/>
        <c:tickLblPos val="nextTo"/>
        <c:crossAx val="354375968"/>
        <c:crosses val="max"/>
        <c:crossBetween val="between"/>
      </c:valAx>
      <c:dateAx>
        <c:axId val="354375968"/>
        <c:scaling>
          <c:orientation val="minMax"/>
        </c:scaling>
        <c:delete val="0"/>
        <c:axPos val="t"/>
        <c:numFmt formatCode="d\-mmm\-yyyy" sourceLinked="1"/>
        <c:majorTickMark val="none"/>
        <c:minorTickMark val="none"/>
        <c:tickLblPos val="none"/>
        <c:spPr>
          <a:ln w="6350">
            <a:noFill/>
          </a:ln>
        </c:spPr>
        <c:crossAx val="354375576"/>
        <c:crosses val="max"/>
        <c:auto val="0"/>
        <c:lblOffset val="100"/>
        <c:baseTimeUnit val="days"/>
        <c:majorUnit val="2000"/>
        <c:majorTimeUnit val="days"/>
      </c:dateAx>
      <c:spPr>
        <a:solidFill>
          <a:srgbClr val="FFFFFF"/>
        </a:solidFill>
        <a:ln w="25400">
          <a:noFill/>
        </a:ln>
      </c:spPr>
    </c:plotArea>
    <c:plotVisOnly val="1"/>
    <c:dispBlanksAs val="gap"/>
    <c:showDLblsOverMax val="0"/>
    <c:extLst xmlns:c16r2="http://schemas.microsoft.com/office/drawing/2015/06/char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drawings/drawing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 xmlns:a16="http://schemas.microsoft.com/office/drawing/2014/main" id="{5D1D0A9E-35CB-E770-D0AF-69F00825CCB8}"/>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a:t>
          </a:r>
        </a:p>
      </cdr:txBody>
    </cdr:sp>
  </cdr:absSizeAnchor>
</c:userShapes>
</file>

<file path=word/drawings/drawing2.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 xmlns:a16="http://schemas.microsoft.com/office/drawing/2014/main" id="{C5B293FD-4833-7671-298E-99D8EAEC9794}"/>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a:t>
          </a:r>
        </a:p>
      </cdr:txBody>
    </cdr:sp>
  </cdr:absSizeAnchor>
  <cdr:relSizeAnchor xmlns:cdr="http://schemas.openxmlformats.org/drawingml/2006/chartDrawing">
    <cdr:from>
      <cdr:x>0.81164</cdr:x>
      <cdr:y>0</cdr:y>
    </cdr:from>
    <cdr:to>
      <cdr:x>0.97909</cdr:x>
      <cdr:y>0.9697</cdr:y>
    </cdr:to>
    <cdr:sp macro="" textlink="">
      <cdr:nvSpPr>
        <cdr:cNvPr id="2" name="ds">
          <a:extLst xmlns:a="http://schemas.openxmlformats.org/drawingml/2006/main">
            <a:ext uri="{FF2B5EF4-FFF2-40B4-BE49-F238E27FC236}">
              <a16:creationId xmlns="" xmlns:a16="http://schemas.microsoft.com/office/drawing/2014/main" id="{B3D04C8B-0BC0-B0E1-CB9C-6F6791AF417C}"/>
            </a:ext>
          </a:extLst>
        </cdr:cNvPr>
        <cdr:cNvSpPr txBox="1"/>
      </cdr:nvSpPr>
      <cdr:spPr>
        <a:xfrm xmlns:a="http://schemas.openxmlformats.org/drawingml/2006/main">
          <a:off x="5071476" y="0"/>
          <a:ext cx="1046295" cy="2438400"/>
        </a:xfrm>
        <a:prstGeom xmlns:a="http://schemas.openxmlformats.org/drawingml/2006/main" prst="rect">
          <a:avLst/>
        </a:prstGeom>
      </cdr:spPr>
      <cdr:txBody>
        <a:bodyPr xmlns:a="http://schemas.openxmlformats.org/drawingml/2006/main" vertOverflow="clip" vert="horz" wrap="none" rtlCol="0">
          <a:noAutofit/>
        </a:bodyPr>
        <a:lstStyle xmlns:a="http://schemas.openxmlformats.org/drawingml/2006/main"/>
        <a:p xmlns:a="http://schemas.openxmlformats.org/drawingml/2006/main">
          <a:pPr algn="l"/>
          <a:r>
            <a:rPr lang="en-GB" sz="1000" b="0" i="1" kern="1200"/>
            <a:t>Within Variation:
(solid line)</a:t>
          </a:r>
          <a:r>
            <a:rPr lang="en-GB" sz="1000" kern="1200"/>
            <a:t>
Cp=1.34
Cpk=0.7
Cpu=0.7
Cpl=1.98
Est. Sigma(</a:t>
          </a:r>
          <a:r>
            <a:rPr lang="el-GR" sz="1000" kern="1200"/>
            <a:t>σ)=0.0747
</a:t>
          </a:r>
          <a:r>
            <a:rPr lang="en-GB" sz="1000" kern="1200"/>
            <a:t>PPM&gt;USL=18259.47
PPM&lt;LSL=0.00
Total PPM=18259.48
Sigma Level=2.091
Subgroup Size=1</a:t>
          </a:r>
          <a:r>
            <a:rPr lang="en-GB" sz="1000" b="0" i="1" kern="1200"/>
            <a:t>
Overall Variation:
(dashed line</a:t>
          </a:r>
          <a:r>
            <a:rPr lang="en-GB" sz="1000" kern="1200"/>
            <a:t>)
Pp=1.35
Ppk=0.7
Ppu=0.7
Ppl=2
Sigma(s)= 0.0741
PPM&gt;USL=17430.92
PPM&lt;LSL=0.00
Total PPM=17430.92
Sigma Level=2.11
Average=4.344
Count=8
No. Out of Spec=0 (0.00%)
Minimum=4.17
Maximum=4.4</a:t>
          </a:r>
        </a:p>
      </cdr:txBody>
    </cdr:sp>
  </cdr:relSizeAnchor>
</c:userShapes>
</file>

<file path=word/drawings/drawing3.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 xmlns:a16="http://schemas.microsoft.com/office/drawing/2014/main" id="{843ECC85-7266-2965-A3F5-800342BC3F81}"/>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spc1</a:t>
          </a:r>
        </a:p>
      </cdr:txBody>
    </cdr:sp>
  </cdr:absSizeAnchor>
</c:userShapes>
</file>

<file path=word/drawings/drawing4.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 xmlns:a16="http://schemas.microsoft.com/office/drawing/2014/main" id="{BD8A0EA6-06F2-8986-291F-218B278240DA}"/>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spc5</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 xmlns:a16="http://schemas.microsoft.com/office/drawing/2014/main" id="{65F0BF70-7388-4C97-B10A-19AE896AEF77}"/>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Cp=4.7
Cpk=4.04
Cpu=4.04
Cpl=5.36
Est. Sigma(</a:t>
          </a:r>
          <a:r>
            <a:rPr lang="el-GR" sz="1000" kern="1200"/>
            <a:t>σ)=0.0709
</a:t>
          </a:r>
          <a:r>
            <a:rPr lang="en-GB" sz="1000" kern="1200"/>
            <a:t>PPM&gt;USL=0.00
PPM&lt;LSL=0.00
Total PPM=0.00
Sigma Level=12.11
Subgroup Size=1</a:t>
          </a:r>
          <a:r>
            <a:rPr lang="en-GB" sz="1000" b="0" i="1" kern="1200"/>
            <a:t>
Overall Variation:
(dashed line</a:t>
          </a:r>
          <a:r>
            <a:rPr lang="en-GB" sz="1000" kern="1200"/>
            <a:t>)
Pp=2.46
Ppk=2.11
Ppu=2.11
Ppl=2.8
Sigma(s)= 0.136
PPM&gt;USL=0.00
PPM&lt;LSL=0.00
Total PPM=0.00
Sigma Level=6.329
Average=6.141
Count=8
No. Out of Spec=0 (0.00%)
Minimum=6.01
Maximum=6.4</a:t>
          </a:r>
        </a:p>
      </cdr:txBody>
    </cdr:sp>
  </cdr:relSizeAnchor>
</c:userShapes>
</file>

<file path=word/drawings/drawing5.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 xmlns:a16="http://schemas.microsoft.com/office/drawing/2014/main" id="{97FB7343-2A32-FBFD-7A98-8F1CACB5B66F}"/>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spc3</a:t>
          </a:r>
        </a:p>
      </cdr:txBody>
    </cdr:sp>
  </cdr:absSizeAnchor>
</c:userShapes>
</file>

<file path=word/drawings/drawing6.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 xmlns:a16="http://schemas.microsoft.com/office/drawing/2014/main" id="{7EF06406-A44A-A49F-3E98-53D36C5CAB80}"/>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spc7</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 xmlns:a16="http://schemas.microsoft.com/office/drawing/2014/main" id="{8E673889-D6DF-0E9E-C0AA-ECCD9F8D62B3}"/>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Cp=2.16
Cpk=1.8
Cpu=2.51
Cpl=1.8
Est. Sigma(</a:t>
          </a:r>
          <a:r>
            <a:rPr lang="el-GR" sz="1000" kern="1200"/>
            <a:t>σ)=0.773
</a:t>
          </a:r>
          <a:r>
            <a:rPr lang="en-GB" sz="1000" kern="1200"/>
            <a:t>PPM&gt;USL=0.00
PPM&lt;LSL=0.03
Total PPM=0.03
Sigma Level=5.409
Subgroup Size=1</a:t>
          </a:r>
          <a:r>
            <a:rPr lang="en-GB" sz="1000" b="0" i="1" kern="1200"/>
            <a:t>
Overall Variation:
(dashed line</a:t>
          </a:r>
          <a:r>
            <a:rPr lang="en-GB" sz="1000" kern="1200"/>
            <a:t>)
Pp=2.17
Ppk=1.82
Ppu=2.53
Ppl=1.82
Sigma(s)= 0.767
PPM&gt;USL=0.00
PPM&lt;LSL=0.03
Total PPM=0.03
Sigma Level=5.451
Average=99.18
Count=8
No. Out of Spec=0 (0.00%)
Minimum=98.18
Maximum=99.91</a:t>
          </a:r>
        </a:p>
      </cdr:txBody>
    </cdr:sp>
  </cdr:relSizeAnchor>
</c:userShapes>
</file>

<file path=word/drawings/drawing7.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 xmlns:a16="http://schemas.microsoft.com/office/drawing/2014/main" id="{755DC18E-25E0-ED41-F59F-2806FC4E02B2}"/>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spc4</a:t>
          </a:r>
        </a:p>
      </cdr:txBody>
    </cdr:sp>
  </cdr:absSizeAnchor>
</c:userShapes>
</file>

<file path=word/drawings/drawing8.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 xmlns:a16="http://schemas.microsoft.com/office/drawing/2014/main" id="{29D60143-9021-52C1-4077-55173F8E6E3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spc8</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 xmlns:a16="http://schemas.microsoft.com/office/drawing/2014/main" id="{CD360377-B4AF-A7E5-D964-97B5CCC94F25}"/>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Cp=3.45
Cpk=1.92
Cpu=4.99
Cpl=1.92
Est. Sigma(</a:t>
          </a:r>
          <a:r>
            <a:rPr lang="el-GR" sz="1000" kern="1200"/>
            <a:t>σ)=0.483
</a:t>
          </a:r>
          <a:r>
            <a:rPr lang="en-GB" sz="1000" kern="1200"/>
            <a:t>PPM&gt;USL=0.00
PPM&lt;LSL=0.00
Total PPM=0.00
Sigma Level=5.756
Subgroup Size=1</a:t>
          </a:r>
          <a:r>
            <a:rPr lang="en-GB" sz="1000" b="0" i="1" kern="1200"/>
            <a:t>
Overall Variation:
(dashed line</a:t>
          </a:r>
          <a:r>
            <a:rPr lang="en-GB" sz="1000" kern="1200"/>
            <a:t>)
Pp=2.64
Ppk=1.46
Ppu=3.81
Ppl=1.46
Sigma(s)= 0.632
PPM&gt;USL=0.00
PPM&lt;LSL=5.63
Total PPM=5.63
Sigma Level=4.391
Average=97.78
Count=8
No. Out of Spec=0 (0.00%)
Minimum=96.51
Maximum=98.63</a:t>
          </a:r>
        </a:p>
      </cdr:txBody>
    </cdr:sp>
  </cdr:relSizeAnchor>
</c:userShapes>
</file>

<file path=word/drawings/drawing9.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xmlns="" id="{08849564-6300-67E7-F03B-8713B10C2F4E}"/>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spc3</a:t>
          </a:r>
        </a:p>
      </cdr:txBody>
    </cdr:sp>
  </cdr:absSizeAnchor>
</c:userShapes>
</file>

<file path=word/drawings/drawing10.xml><?xml version="1.0" encoding="utf-8"?>
<c:userShapes xmlns:c="http://schemas.openxmlformats.org/drawingml/2006/chart">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xmlns="" id="{CCACF273-16B2-A45C-BB11-D70FE138E929}"/>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Cp=0.97
Cpk=0.82
Cpu=1.13
Cpl=0.82
Est. Sigma(</a:t>
          </a:r>
          <a:r>
            <a:rPr lang="el-GR" sz="1000" kern="1200"/>
            <a:t>σ)=1.71
</a:t>
          </a:r>
          <a:r>
            <a:rPr lang="en-GB" sz="1000" kern="1200"/>
            <a:t>PPM&gt;USL=341.88
PPM&lt;LSL=7085.92
Total PPM=7427.80
Sigma Level=2.453
Subgroup Size=1</a:t>
          </a:r>
          <a:r>
            <a:rPr lang="en-GB" sz="1000" b="0" i="1" kern="1200"/>
            <a:t>
Overall Variation:
(dashed line</a:t>
          </a:r>
          <a:r>
            <a:rPr lang="en-GB" sz="1000" kern="1200"/>
            <a:t>)
Pp=1
Ppk=0.84
Ppu=1.16
Ppl=0.84
Sigma(s)= 1.673
PPM&gt;USL=259.98
PPM&lt;LSL=6096.63
Total PPM=6356.61
Sigma Level=2.507
Average=99.19
Count=8
No. Out of Spec=0 (0.00%)
Minimum=96.76
Maximum=101.44</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xmlns="" id="{0D8FEA40-3D0A-56D1-BB78-33015FB1D3E8}"/>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a:t>
          </a:r>
        </a:p>
      </cdr:txBody>
    </cdr:sp>
  </cdr:absSizeAnchor>
</c:userShapes>
</file>

<file path=word/drawings/drawing1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xmlns="" id="{F4F4B112-B573-91C4-24F9-B9D40B7B3780}"/>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a:t>
          </a:r>
        </a:p>
      </cdr:txBody>
    </cdr:sp>
  </cdr:absSizeAnchor>
</c:userShapes>
</file>

<file path=word/drawings/drawing12.xml><?xml version="1.0" encoding="utf-8"?>
<c:userShapes xmlns:c="http://schemas.openxmlformats.org/drawingml/2006/chart">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xmlns="" id="{21069DF6-F6BC-A217-A5CA-3C914F5F28A3}"/>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Cp=2.14
Cpk=1.19
Cpu=3.08
Cpl=1.19
Est. Sigma(</a:t>
          </a:r>
          <a:r>
            <a:rPr lang="el-GR" sz="1000" kern="1200"/>
            <a:t>σ)=0.78
</a:t>
          </a:r>
          <a:r>
            <a:rPr lang="en-GB" sz="1000" kern="1200"/>
            <a:t>PPM&gt;USL=0.00
PPM&lt;LSL=178.58
Total PPM=178.58
Sigma Level=3.57
Subgroup Size=1</a:t>
          </a:r>
          <a:r>
            <a:rPr lang="en-GB" sz="1000" b="0" i="1" kern="1200"/>
            <a:t>
Overall Variation:
(dashed line</a:t>
          </a:r>
          <a:r>
            <a:rPr lang="en-GB" sz="1000" kern="1200"/>
            <a:t>)
Pp=1.93
Ppk=1.08
Ppu=2.79
Ppl=1.08
Sigma(s)= 0.862
PPM&gt;USL=0.00
PPM&lt;LSL=616.75
Total PPM=616.75
Sigma Level=3.231
Average=97.79
Count=8
No. Out of Spec=0 (0.00%)
Minimum=96.68
Maximum=99.19</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xmlns="" id="{EDC36132-46C1-41C5-7B11-3CBC5AC7D5C9}"/>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spc5</a:t>
          </a:r>
        </a:p>
      </cdr:txBody>
    </cdr:sp>
  </cdr:absSizeAnchor>
</c:userShapes>
</file>

<file path=word/drawings/drawing13.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xmlns="" id="{A2F91E5B-F634-0650-6D66-4E966D3CE45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spc1</a:t>
          </a:r>
        </a:p>
      </cdr:txBody>
    </cdr:sp>
  </cdr:absSizeAnchor>
</c:userShapes>
</file>

<file path=word/drawings/drawing14.xml><?xml version="1.0" encoding="utf-8"?>
<c:userShapes xmlns:c="http://schemas.openxmlformats.org/drawingml/2006/chart">
  <cdr:relSizeAnchor xmlns:cdr="http://schemas.openxmlformats.org/drawingml/2006/chartDrawing">
    <cdr:from>
      <cdr:x>0.81258</cdr:x>
      <cdr:y>0.03884</cdr:y>
    </cdr:from>
    <cdr:to>
      <cdr:x>0.98003</cdr:x>
      <cdr:y>0.82895</cdr:y>
    </cdr:to>
    <cdr:sp macro="" textlink="">
      <cdr:nvSpPr>
        <cdr:cNvPr id="2" name="ds">
          <a:extLst xmlns:a="http://schemas.openxmlformats.org/drawingml/2006/main">
            <a:ext uri="{FF2B5EF4-FFF2-40B4-BE49-F238E27FC236}">
              <a16:creationId xmlns:a16="http://schemas.microsoft.com/office/drawing/2014/main" xmlns="" id="{D391CF5C-1811-3267-AF2E-E68CBF553AB5}"/>
            </a:ext>
          </a:extLst>
        </cdr:cNvPr>
        <cdr:cNvSpPr txBox="1"/>
      </cdr:nvSpPr>
      <cdr:spPr>
        <a:xfrm xmlns:a="http://schemas.openxmlformats.org/drawingml/2006/main">
          <a:off x="5315723" y="83284"/>
          <a:ext cx="1095419" cy="1694308"/>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Cp=0.42
Cpk=0.41
Cpu=0.43
Cpl=0.41
Est. Sigma(</a:t>
          </a:r>
          <a:r>
            <a:rPr lang="el-GR" sz="1000" kern="1200"/>
            <a:t>σ)=0.238
</a:t>
          </a:r>
          <a:r>
            <a:rPr lang="en-GB" sz="1000" kern="1200"/>
            <a:t>PPM&gt;USL=101021.95
PPM&lt;LSL=106703.78
Total PPM=207725.74
Sigma Level=1.244
Subgroup Size=1</a:t>
          </a:r>
          <a:r>
            <a:rPr lang="en-GB" sz="1000" b="0" i="1" kern="1200"/>
            <a:t>
Overall Variation:
(dashed line</a:t>
          </a:r>
          <a:r>
            <a:rPr lang="en-GB" sz="1000" kern="1200"/>
            <a:t>)
Pp=0.52
Ppk=0.52
Ppu=0.53
Ppl=0.52
Sigma(s)= 0.191
PPM&gt;USL=56029.47
PPM&lt;LSL=60598.16
Total PPM=116627.64
Sigma Level=1.55
Average=4.196
Count=8
No. Out of Spec=0 (0.00%)
Minimum=4
Maximum=4.46</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xmlns="" id="{B8695A7C-8948-57DB-CCC2-318E49738C7C}"/>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spc4</a:t>
          </a:r>
        </a:p>
      </cdr:txBody>
    </cdr:sp>
  </cdr:abs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733</TotalTime>
  <Pages>18</Pages>
  <Words>2432</Words>
  <Characters>13866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BIOMEDICAL</dc:creator>
  <cp:keywords/>
  <dc:description/>
  <cp:lastModifiedBy>BIOMEDICAL</cp:lastModifiedBy>
  <cp:revision>11</cp:revision>
  <dcterms:created xsi:type="dcterms:W3CDTF">2190-01-01T09:06:00Z</dcterms:created>
  <dcterms:modified xsi:type="dcterms:W3CDTF">2190-01-01T09:26:00Z</dcterms:modified>
</cp:coreProperties>
</file>