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113635" w:rsidRPr="00113635" w14:paraId="32E87843" w14:textId="77777777" w:rsidTr="009B6941">
        <w:trPr>
          <w:trHeight w:val="378"/>
        </w:trPr>
        <w:tc>
          <w:tcPr>
            <w:tcW w:w="648" w:type="dxa"/>
          </w:tcPr>
          <w:p w14:paraId="20FF9F0A" w14:textId="77777777" w:rsidR="008416EB" w:rsidRPr="00113635" w:rsidRDefault="008416EB" w:rsidP="00BC1B95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bookmarkStart w:id="0" w:name="_Hlk188434916"/>
            <w:r w:rsidRPr="00113635">
              <w:rPr>
                <w:rFonts w:cstheme="minorHAnsi"/>
                <w:b/>
                <w:sz w:val="24"/>
                <w:szCs w:val="24"/>
              </w:rPr>
              <w:t>S/N</w:t>
            </w:r>
          </w:p>
        </w:tc>
        <w:tc>
          <w:tcPr>
            <w:tcW w:w="2340" w:type="dxa"/>
          </w:tcPr>
          <w:p w14:paraId="09851090" w14:textId="77777777" w:rsidR="008416EB" w:rsidRPr="00113635" w:rsidRDefault="008416EB" w:rsidP="00BC1B95">
            <w:pPr>
              <w:spacing w:after="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13635">
              <w:rPr>
                <w:rFonts w:cstheme="minorHAnsi"/>
                <w:b/>
                <w:sz w:val="24"/>
                <w:szCs w:val="24"/>
              </w:rPr>
              <w:t>TEST</w:t>
            </w:r>
          </w:p>
        </w:tc>
        <w:tc>
          <w:tcPr>
            <w:tcW w:w="7380" w:type="dxa"/>
          </w:tcPr>
          <w:p w14:paraId="50D91431" w14:textId="77777777" w:rsidR="008416EB" w:rsidRPr="00113635" w:rsidRDefault="008416EB" w:rsidP="00BC1B95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DESCRIPTIONS OF PROCEDURE</w:t>
            </w:r>
          </w:p>
        </w:tc>
      </w:tr>
      <w:tr w:rsidR="00113635" w:rsidRPr="00113635" w14:paraId="05EEC795" w14:textId="77777777" w:rsidTr="00BC1B95">
        <w:trPr>
          <w:trHeight w:val="542"/>
        </w:trPr>
        <w:tc>
          <w:tcPr>
            <w:tcW w:w="648" w:type="dxa"/>
          </w:tcPr>
          <w:p w14:paraId="1B5A81BA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A2F78CF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380" w:type="dxa"/>
          </w:tcPr>
          <w:p w14:paraId="0A3A9EE7" w14:textId="79A68588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Describe colour and other characteristics of the material.</w:t>
            </w:r>
          </w:p>
        </w:tc>
      </w:tr>
      <w:tr w:rsidR="00113635" w:rsidRPr="00113635" w14:paraId="32D762DC" w14:textId="77777777" w:rsidTr="009B6941">
        <w:trPr>
          <w:trHeight w:val="413"/>
        </w:trPr>
        <w:tc>
          <w:tcPr>
            <w:tcW w:w="648" w:type="dxa"/>
          </w:tcPr>
          <w:p w14:paraId="346B536E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46C7490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SOLUBILITY</w:t>
            </w:r>
          </w:p>
        </w:tc>
        <w:tc>
          <w:tcPr>
            <w:tcW w:w="7380" w:type="dxa"/>
          </w:tcPr>
          <w:p w14:paraId="1FC0645F" w14:textId="5BBB2014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Determine solubility of material in water, ethanol (96 percent), hexane and in methylene chloride.</w:t>
            </w:r>
          </w:p>
        </w:tc>
      </w:tr>
      <w:tr w:rsidR="00113635" w:rsidRPr="00113635" w14:paraId="0DEC7B98" w14:textId="77777777" w:rsidTr="009B6941">
        <w:trPr>
          <w:trHeight w:val="413"/>
        </w:trPr>
        <w:tc>
          <w:tcPr>
            <w:tcW w:w="648" w:type="dxa"/>
          </w:tcPr>
          <w:p w14:paraId="0BF85D4E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2202279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IDENTIFICATION</w:t>
            </w:r>
          </w:p>
        </w:tc>
        <w:tc>
          <w:tcPr>
            <w:tcW w:w="7380" w:type="dxa"/>
          </w:tcPr>
          <w:p w14:paraId="500F6C78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First identification         B</w:t>
            </w:r>
          </w:p>
          <w:p w14:paraId="5E5043C4" w14:textId="4989D7A8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Second identification    A, C, D</w:t>
            </w:r>
          </w:p>
          <w:p w14:paraId="4844AB51" w14:textId="4C90AD86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A. Ultraviolet and visible absorption </w:t>
            </w:r>
            <w:proofErr w:type="spellStart"/>
            <w:r w:rsidRPr="00113635">
              <w:rPr>
                <w:rFonts w:cstheme="minorHAnsi"/>
                <w:sz w:val="24"/>
                <w:szCs w:val="24"/>
              </w:rPr>
              <w:t>spetrophotometry</w:t>
            </w:r>
            <w:proofErr w:type="spellEnd"/>
          </w:p>
          <w:p w14:paraId="0D6D1899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Dissolve 0.1g in ethanol (96 %) R and dilute to 100mL with the same solvent. Measure absorbance of the solution between 230 nm and 300 nm and observe wavelengths of maximum absorption.</w:t>
            </w:r>
          </w:p>
          <w:p w14:paraId="3D9FAD9F" w14:textId="0605C92C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B. Infrared absorption </w:t>
            </w:r>
            <w:proofErr w:type="spellStart"/>
            <w:r w:rsidRPr="00113635">
              <w:rPr>
                <w:rFonts w:cstheme="minorHAnsi"/>
                <w:sz w:val="24"/>
                <w:szCs w:val="24"/>
              </w:rPr>
              <w:t>spectrophometry</w:t>
            </w:r>
            <w:proofErr w:type="spellEnd"/>
            <w:r w:rsidRPr="00113635">
              <w:rPr>
                <w:rFonts w:cstheme="minorHAnsi"/>
                <w:sz w:val="24"/>
                <w:szCs w:val="24"/>
              </w:rPr>
              <w:t>, comparing with the spectrum obtained with aspartame CRS. Examine the substances prepared as discs.</w:t>
            </w:r>
          </w:p>
          <w:p w14:paraId="31D48EFE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lastRenderedPageBreak/>
              <w:t>C. Thin layer chromatography.</w:t>
            </w:r>
          </w:p>
          <w:p w14:paraId="427E8522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Test solution   Dissolve 15 mg of the substance to be examined in 2.5 mL of water R and dilute to 10 mL with acetic acid R.</w:t>
            </w:r>
          </w:p>
          <w:p w14:paraId="0AC6418C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Reference solution   Dissolve 15 mg of aspartame CRS in 2.5 mL of water R and dilute to 10 mL with acetic acid R.</w:t>
            </w:r>
          </w:p>
          <w:p w14:paraId="479C61C0" w14:textId="27034D1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113635">
              <w:rPr>
                <w:rFonts w:cstheme="minorHAnsi"/>
                <w:sz w:val="24"/>
                <w:szCs w:val="24"/>
              </w:rPr>
              <w:t>Plate:TLC</w:t>
            </w:r>
            <w:proofErr w:type="spellEnd"/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 silica gel G plate R</w:t>
            </w:r>
          </w:p>
          <w:p w14:paraId="555EEF2C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Mobile phase water R, anhydrous formic </w:t>
            </w:r>
            <w:proofErr w:type="gramStart"/>
            <w:r w:rsidRPr="00113635">
              <w:rPr>
                <w:rFonts w:cstheme="minorHAnsi"/>
                <w:sz w:val="24"/>
                <w:szCs w:val="24"/>
              </w:rPr>
              <w:t>acid ,</w:t>
            </w:r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 methanol R, methylene chloride R (2:4:30:64 V/V/V/V)</w:t>
            </w:r>
          </w:p>
          <w:p w14:paraId="360A3E75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Application:  20 µL</w:t>
            </w:r>
          </w:p>
          <w:p w14:paraId="420ACF51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gramStart"/>
            <w:r w:rsidRPr="00113635">
              <w:rPr>
                <w:rFonts w:cstheme="minorHAnsi"/>
                <w:sz w:val="24"/>
                <w:szCs w:val="24"/>
              </w:rPr>
              <w:t>Development ;</w:t>
            </w:r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  Over a path of 15 cm.</w:t>
            </w:r>
          </w:p>
          <w:p w14:paraId="33C034D6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Drying: In air.  </w:t>
            </w:r>
          </w:p>
          <w:p w14:paraId="3FDE6972" w14:textId="7517FDD1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lastRenderedPageBreak/>
              <w:t xml:space="preserve">Detection:  Spray with ninhydrin solution R and heat at 100 </w:t>
            </w:r>
            <w:r w:rsidRPr="00113635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 w:rsidRPr="00113635">
              <w:rPr>
                <w:rFonts w:cstheme="minorHAnsi"/>
                <w:sz w:val="24"/>
                <w:szCs w:val="24"/>
              </w:rPr>
              <w:t xml:space="preserve">C to 105 </w:t>
            </w:r>
            <w:r w:rsidRPr="00113635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 w:rsidRPr="00113635">
              <w:rPr>
                <w:rFonts w:cstheme="minorHAnsi"/>
                <w:sz w:val="24"/>
                <w:szCs w:val="24"/>
              </w:rPr>
              <w:t>C for 15 minutes.</w:t>
            </w:r>
          </w:p>
          <w:p w14:paraId="7C1D5FAD" w14:textId="75A27965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D. Dissolve about 20 mg in 5 mL of methanol R and add 1 mL of alkaline hydroxylamine solution R1. Heat on a water bath for 15 minutes. Allow to cool and adjust to about pH 2 with dilute hydrochloric acid R. Add 0.1 mL of ferric chloride solution R1. Note any coloured solution formed.   </w:t>
            </w:r>
          </w:p>
        </w:tc>
      </w:tr>
      <w:tr w:rsidR="00113635" w:rsidRPr="00113635" w14:paraId="08976436" w14:textId="77777777" w:rsidTr="009B6941">
        <w:trPr>
          <w:trHeight w:val="413"/>
        </w:trPr>
        <w:tc>
          <w:tcPr>
            <w:tcW w:w="648" w:type="dxa"/>
          </w:tcPr>
          <w:p w14:paraId="444E208E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443B31E" w14:textId="77777777" w:rsidR="008416EB" w:rsidRPr="00113635" w:rsidRDefault="008416EB" w:rsidP="00BC1B95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113635">
              <w:rPr>
                <w:rFonts w:asciiTheme="minorHAnsi" w:hAnsiTheme="minorHAnsi"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529BDE45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SOLUTION S:  Dissolve 0.8 g in carbon dioxide – free </w:t>
            </w:r>
            <w:proofErr w:type="gramStart"/>
            <w:r w:rsidRPr="00113635">
              <w:rPr>
                <w:rFonts w:cstheme="minorHAnsi"/>
                <w:sz w:val="24"/>
                <w:szCs w:val="24"/>
              </w:rPr>
              <w:t>water  and</w:t>
            </w:r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 dilute to 100 mL with the same solvent.</w:t>
            </w:r>
          </w:p>
          <w:p w14:paraId="6D845400" w14:textId="02F9FF43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Observe and record the clarity and colour intensity of solution S in comparison with reference solution GY</w:t>
            </w:r>
            <w:r w:rsidRPr="00113635">
              <w:rPr>
                <w:rFonts w:cstheme="minorHAnsi"/>
                <w:sz w:val="24"/>
                <w:szCs w:val="24"/>
                <w:vertAlign w:val="subscript"/>
              </w:rPr>
              <w:t>6</w:t>
            </w:r>
            <w:r w:rsidRPr="00113635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113635" w:rsidRPr="00113635" w14:paraId="637DF018" w14:textId="77777777" w:rsidTr="009B6941">
        <w:trPr>
          <w:trHeight w:val="413"/>
        </w:trPr>
        <w:tc>
          <w:tcPr>
            <w:tcW w:w="648" w:type="dxa"/>
          </w:tcPr>
          <w:p w14:paraId="32EC27C9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BF1E64" w14:textId="5555566F" w:rsidR="008416EB" w:rsidRPr="00113635" w:rsidRDefault="00C86240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CONDUCTIVITY</w:t>
            </w:r>
          </w:p>
          <w:p w14:paraId="46FDAA09" w14:textId="77777777" w:rsidR="008416EB" w:rsidRPr="00113635" w:rsidRDefault="008416EB" w:rsidP="00BC1B95">
            <w:pPr>
              <w:spacing w:after="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380" w:type="dxa"/>
          </w:tcPr>
          <w:p w14:paraId="7E172291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Dissolve 0.80 g in carbon dioxide – free water R prepared from distilled water R and dilute to 100.0 mL with the same solvent. Measure the conductivity of the solution (C</w:t>
            </w:r>
            <w:r w:rsidRPr="00113635">
              <w:rPr>
                <w:rFonts w:cstheme="minorHAnsi"/>
                <w:sz w:val="24"/>
                <w:szCs w:val="24"/>
                <w:vertAlign w:val="subscript"/>
              </w:rPr>
              <w:t>1</w:t>
            </w:r>
            <w:r w:rsidRPr="00113635">
              <w:rPr>
                <w:rFonts w:cstheme="minorHAnsi"/>
                <w:sz w:val="24"/>
                <w:szCs w:val="24"/>
              </w:rPr>
              <w:t>) and that of the water used for preparing the solution (C</w:t>
            </w:r>
            <w:r w:rsidRPr="00113635"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 w:rsidRPr="00113635">
              <w:rPr>
                <w:rFonts w:cstheme="minorHAnsi"/>
                <w:sz w:val="24"/>
                <w:szCs w:val="24"/>
              </w:rPr>
              <w:t xml:space="preserve">). The readings must be stable within 1% over a period of </w:t>
            </w:r>
            <w:r w:rsidRPr="00113635">
              <w:rPr>
                <w:rFonts w:cstheme="minorHAnsi"/>
                <w:sz w:val="24"/>
                <w:szCs w:val="24"/>
              </w:rPr>
              <w:lastRenderedPageBreak/>
              <w:t>30 seconds. Calculate the conductivity of the solution of the substance to be examined from the expression:</w:t>
            </w:r>
          </w:p>
          <w:p w14:paraId="0C70EE98" w14:textId="6D95EC76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C</w:t>
            </w:r>
            <w:r w:rsidRPr="00113635">
              <w:rPr>
                <w:rFonts w:cstheme="minorHAnsi"/>
                <w:sz w:val="24"/>
                <w:szCs w:val="24"/>
                <w:vertAlign w:val="subscript"/>
              </w:rPr>
              <w:t>1</w:t>
            </w:r>
            <w:r w:rsidRPr="00113635">
              <w:rPr>
                <w:rFonts w:cstheme="minorHAnsi"/>
                <w:sz w:val="24"/>
                <w:szCs w:val="24"/>
              </w:rPr>
              <w:t xml:space="preserve"> – 0.992C</w:t>
            </w:r>
            <w:r w:rsidRPr="00113635">
              <w:rPr>
                <w:rFonts w:cstheme="minorHAnsi"/>
                <w:sz w:val="24"/>
                <w:szCs w:val="24"/>
                <w:vertAlign w:val="subscript"/>
              </w:rPr>
              <w:t>2</w:t>
            </w:r>
          </w:p>
        </w:tc>
      </w:tr>
      <w:tr w:rsidR="00113635" w:rsidRPr="00113635" w14:paraId="703992EF" w14:textId="77777777" w:rsidTr="009B6941">
        <w:trPr>
          <w:trHeight w:val="413"/>
        </w:trPr>
        <w:tc>
          <w:tcPr>
            <w:tcW w:w="648" w:type="dxa"/>
          </w:tcPr>
          <w:p w14:paraId="7170AF5E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B04A383" w14:textId="64630D1B" w:rsidR="008416EB" w:rsidRPr="00113635" w:rsidRDefault="00C86240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SPECIFIC OPTICAL ROTATION</w:t>
            </w:r>
          </w:p>
        </w:tc>
        <w:tc>
          <w:tcPr>
            <w:tcW w:w="7380" w:type="dxa"/>
          </w:tcPr>
          <w:p w14:paraId="4C017D87" w14:textId="1AB4DA7D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Dissolve 2.00 g in a 690 g/L solution of anhydrous formic acid R and dilute to 50.0 mL with the same solution. Measure the specific optical rotation within 30 minutes of preparation of the solution and calculate with reference to the dried substance.</w:t>
            </w:r>
          </w:p>
        </w:tc>
      </w:tr>
      <w:tr w:rsidR="00113635" w:rsidRPr="00113635" w14:paraId="72FFB2A7" w14:textId="77777777" w:rsidTr="009B6941">
        <w:trPr>
          <w:trHeight w:val="413"/>
        </w:trPr>
        <w:tc>
          <w:tcPr>
            <w:tcW w:w="648" w:type="dxa"/>
          </w:tcPr>
          <w:p w14:paraId="6BC6D46E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5D078AC" w14:textId="200981ED" w:rsidR="008416EB" w:rsidRPr="00113635" w:rsidRDefault="00C86240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RELATED SUBSTANCES</w:t>
            </w:r>
          </w:p>
        </w:tc>
        <w:tc>
          <w:tcPr>
            <w:tcW w:w="7380" w:type="dxa"/>
          </w:tcPr>
          <w:p w14:paraId="02F6EF28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Liquid chromatography</w:t>
            </w:r>
          </w:p>
          <w:p w14:paraId="564186CE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Test solution    Dissolve 0.60 g of the substance to be examined in a mixture of 1.5 volumes of glacial acetic acid R and 98.5 volumes of water R and dilute to 100.0 mL with the same mixture of solvents.</w:t>
            </w:r>
          </w:p>
          <w:p w14:paraId="2ADD6C4C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lastRenderedPageBreak/>
              <w:t>Reference solution (a) Dissolve 4.5 mg of aspartame impurity A CRS in a mixture of 1.5 volumes of glacial acetic acid R and 98.5 volumes of water R and dilute to 50.0 mL with the same mixture of solvents.</w:t>
            </w:r>
          </w:p>
          <w:p w14:paraId="0B9079D4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Reference solution (</w:t>
            </w:r>
            <w:proofErr w:type="gramStart"/>
            <w:r w:rsidRPr="00113635">
              <w:rPr>
                <w:rFonts w:cstheme="minorHAnsi"/>
                <w:sz w:val="24"/>
                <w:szCs w:val="24"/>
              </w:rPr>
              <w:t xml:space="preserve">b)   </w:t>
            </w:r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Dissolve 30.0 mg of </w:t>
            </w:r>
            <w:proofErr w:type="spellStart"/>
            <w:r w:rsidRPr="00113635">
              <w:rPr>
                <w:rFonts w:cstheme="minorHAnsi"/>
                <w:sz w:val="24"/>
                <w:szCs w:val="24"/>
              </w:rPr>
              <w:t>phenylalamine</w:t>
            </w:r>
            <w:proofErr w:type="spellEnd"/>
            <w:r w:rsidRPr="00113635">
              <w:rPr>
                <w:rFonts w:cstheme="minorHAnsi"/>
                <w:sz w:val="24"/>
                <w:szCs w:val="24"/>
              </w:rPr>
              <w:t xml:space="preserve"> R (impurity C) in a mixture of 15 volumes of glacial acetic acid R and 85 volumes of water R and dilute to 100.0 mL with the same mixture of solvents. Dilute 1.0 mL of this solution to 10.0 mL with water R.</w:t>
            </w:r>
          </w:p>
          <w:p w14:paraId="171AE09F" w14:textId="44B1365C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Reference solution (c) Dilute 5.0 mL of the test solution to 10. 0 mL with water R. Dilute 3.0 mL of this solution to 100.0 mL with water R.</w:t>
            </w:r>
          </w:p>
          <w:p w14:paraId="7D2803DB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Reference solution (d)   Dissolve 30.0 mg of L-aspartyl-L-phenylalanine R (impurity B) in a mixture of 15 volumes of glacial acetic acid R and 85 volumes of water R and dilute to 100.0 mL with the same mixture of solvents. Dilute 1.0 mL of this solution with 1.0 mL of reference solution (b).</w:t>
            </w:r>
          </w:p>
          <w:p w14:paraId="0328EF6F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lastRenderedPageBreak/>
              <w:t>Column:</w:t>
            </w:r>
          </w:p>
          <w:p w14:paraId="54762700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---- size: l = 0.25 </w:t>
            </w:r>
            <w:proofErr w:type="gramStart"/>
            <w:r w:rsidRPr="00113635">
              <w:rPr>
                <w:rFonts w:cstheme="minorHAnsi"/>
                <w:sz w:val="24"/>
                <w:szCs w:val="24"/>
              </w:rPr>
              <w:t>m,  Ø</w:t>
            </w:r>
            <w:proofErr w:type="gramEnd"/>
            <w:r w:rsidRPr="00113635">
              <w:rPr>
                <w:rFonts w:cstheme="minorHAnsi"/>
                <w:sz w:val="24"/>
                <w:szCs w:val="24"/>
              </w:rPr>
              <w:t xml:space="preserve"> = 4.0 mm</w:t>
            </w:r>
          </w:p>
          <w:p w14:paraId="53C31540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---- stationary phase: </w:t>
            </w:r>
            <w:proofErr w:type="spellStart"/>
            <w:r w:rsidRPr="00113635">
              <w:rPr>
                <w:rFonts w:cstheme="minorHAnsi"/>
                <w:sz w:val="24"/>
                <w:szCs w:val="24"/>
              </w:rPr>
              <w:t>octadecylsilyl</w:t>
            </w:r>
            <w:proofErr w:type="spellEnd"/>
            <w:r w:rsidRPr="00113635">
              <w:rPr>
                <w:rFonts w:cstheme="minorHAnsi"/>
                <w:sz w:val="24"/>
                <w:szCs w:val="24"/>
              </w:rPr>
              <w:t xml:space="preserve"> silica gel for</w:t>
            </w:r>
          </w:p>
          <w:p w14:paraId="7E131874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chromatography R (5 – 10 µm).</w:t>
            </w:r>
          </w:p>
          <w:p w14:paraId="3D9E2309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Mobile phase   Mix 10 volumes of acetonitrile R and 90 volumes of a 6.8 g/L solution of potassium dihydrogen phosphate R, previously adjusted to pH 3.7 with phosphoric acid R.  </w:t>
            </w:r>
          </w:p>
          <w:p w14:paraId="76B2E4B6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Flow rate   1 mL/min</w:t>
            </w:r>
          </w:p>
          <w:p w14:paraId="47FD0F28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Detection   Spectrophotometer at 220 nm</w:t>
            </w:r>
          </w:p>
          <w:p w14:paraId="4634DF4A" w14:textId="5D7F3A71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Injection   20 µL   </w:t>
            </w:r>
          </w:p>
          <w:p w14:paraId="7566F4C5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Run time   </w:t>
            </w:r>
            <w:proofErr w:type="spellStart"/>
            <w:r w:rsidRPr="00113635">
              <w:rPr>
                <w:rFonts w:cstheme="minorHAnsi"/>
                <w:sz w:val="24"/>
                <w:szCs w:val="24"/>
              </w:rPr>
              <w:t>Twicethe</w:t>
            </w:r>
            <w:proofErr w:type="spellEnd"/>
            <w:r w:rsidRPr="00113635">
              <w:rPr>
                <w:rFonts w:cstheme="minorHAnsi"/>
                <w:sz w:val="24"/>
                <w:szCs w:val="24"/>
              </w:rPr>
              <w:t xml:space="preserve"> retention time of aspartame.</w:t>
            </w:r>
          </w:p>
          <w:p w14:paraId="09C91012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lastRenderedPageBreak/>
              <w:t xml:space="preserve"> System suitability:  Reference solution (d):</w:t>
            </w:r>
          </w:p>
          <w:p w14:paraId="017A489A" w14:textId="77777777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----- resolution: minimum 3.5 between the peaks due to</w:t>
            </w:r>
          </w:p>
          <w:p w14:paraId="69B229EF" w14:textId="52D215F1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impurities B and C.</w:t>
            </w:r>
          </w:p>
        </w:tc>
      </w:tr>
      <w:tr w:rsidR="00113635" w:rsidRPr="00113635" w14:paraId="15B549B4" w14:textId="77777777" w:rsidTr="009B6941">
        <w:trPr>
          <w:trHeight w:val="413"/>
        </w:trPr>
        <w:tc>
          <w:tcPr>
            <w:tcW w:w="648" w:type="dxa"/>
          </w:tcPr>
          <w:p w14:paraId="5675A209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9D6065D" w14:textId="7A6E7B81" w:rsidR="008416EB" w:rsidRPr="00113635" w:rsidRDefault="00C86240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LOSS ON DRYING</w:t>
            </w:r>
          </w:p>
        </w:tc>
        <w:tc>
          <w:tcPr>
            <w:tcW w:w="7380" w:type="dxa"/>
          </w:tcPr>
          <w:p w14:paraId="22BF087C" w14:textId="26D475CF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 xml:space="preserve">Determine the loss on drying as in General Method No. 002 using 1.000 g @ 105 </w:t>
            </w:r>
            <w:r w:rsidRPr="00113635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 w:rsidRPr="00113635">
              <w:rPr>
                <w:rFonts w:cstheme="minorHAnsi"/>
                <w:sz w:val="24"/>
                <w:szCs w:val="24"/>
              </w:rPr>
              <w:t>C.</w:t>
            </w:r>
          </w:p>
        </w:tc>
      </w:tr>
      <w:tr w:rsidR="00113635" w:rsidRPr="00113635" w14:paraId="06010181" w14:textId="77777777" w:rsidTr="009B6941">
        <w:trPr>
          <w:trHeight w:val="413"/>
        </w:trPr>
        <w:tc>
          <w:tcPr>
            <w:tcW w:w="648" w:type="dxa"/>
          </w:tcPr>
          <w:p w14:paraId="1B2541A9" w14:textId="77777777" w:rsidR="00C86240" w:rsidRPr="00113635" w:rsidRDefault="00C86240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F54AC69" w14:textId="219B6AC4" w:rsidR="00C86240" w:rsidRPr="00113635" w:rsidRDefault="00C86240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SULPHATED ASH</w:t>
            </w:r>
          </w:p>
        </w:tc>
        <w:tc>
          <w:tcPr>
            <w:tcW w:w="7380" w:type="dxa"/>
          </w:tcPr>
          <w:p w14:paraId="6E6724F0" w14:textId="625F551F" w:rsidR="00C86240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Determine the sulphated ash on 1.0 g sample at 800</w:t>
            </w:r>
            <w:r w:rsidRPr="00113635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 w:rsidRPr="00113635">
              <w:rPr>
                <w:rFonts w:cstheme="minorHAnsi"/>
                <w:sz w:val="24"/>
                <w:szCs w:val="24"/>
              </w:rPr>
              <w:t>C.</w:t>
            </w:r>
          </w:p>
        </w:tc>
      </w:tr>
      <w:tr w:rsidR="00113635" w:rsidRPr="00113635" w14:paraId="0ACEB91A" w14:textId="77777777" w:rsidTr="009B6941">
        <w:trPr>
          <w:trHeight w:val="413"/>
        </w:trPr>
        <w:tc>
          <w:tcPr>
            <w:tcW w:w="648" w:type="dxa"/>
          </w:tcPr>
          <w:p w14:paraId="66D92AE5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44F8F59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ASSAY</w:t>
            </w:r>
          </w:p>
          <w:p w14:paraId="6B3B2258" w14:textId="77777777" w:rsidR="008416EB" w:rsidRPr="00113635" w:rsidRDefault="008416EB" w:rsidP="00BC1B95">
            <w:pPr>
              <w:spacing w:after="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380" w:type="dxa"/>
          </w:tcPr>
          <w:p w14:paraId="0D0819B4" w14:textId="46C4C7DE" w:rsidR="008416EB" w:rsidRPr="00113635" w:rsidRDefault="00C86240" w:rsidP="00BC1B9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Dissolve 0.250 g in 1.5 mL of anhydrous formic acid R and 60 mL of anhydrous acetic acid R. Titrate immediately with 0.1M perchloric acid, determining the end point potentiometrically.</w:t>
            </w:r>
          </w:p>
        </w:tc>
      </w:tr>
      <w:tr w:rsidR="00113635" w:rsidRPr="00113635" w14:paraId="2E77D5E4" w14:textId="77777777" w:rsidTr="009B6941">
        <w:trPr>
          <w:trHeight w:val="413"/>
        </w:trPr>
        <w:tc>
          <w:tcPr>
            <w:tcW w:w="648" w:type="dxa"/>
          </w:tcPr>
          <w:p w14:paraId="379FE274" w14:textId="77777777" w:rsidR="008416EB" w:rsidRPr="00113635" w:rsidRDefault="008416EB" w:rsidP="00BC1B9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BBF44F9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13635">
              <w:rPr>
                <w:rFonts w:cstheme="minorHAnsi"/>
                <w:b/>
                <w:bCs/>
                <w:sz w:val="24"/>
                <w:szCs w:val="24"/>
              </w:rPr>
              <w:t>MICROBIAL ENUMERATION TEST</w:t>
            </w:r>
          </w:p>
          <w:p w14:paraId="43C5CD36" w14:textId="77777777" w:rsidR="008416EB" w:rsidRPr="00113635" w:rsidRDefault="008416EB" w:rsidP="00BC1B9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380" w:type="dxa"/>
          </w:tcPr>
          <w:p w14:paraId="53ED3207" w14:textId="77777777" w:rsidR="00BC1B95" w:rsidRPr="00174368" w:rsidRDefault="00BC1B95" w:rsidP="00BC1B95">
            <w:p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174368">
              <w:rPr>
                <w:rFonts w:cstheme="minorHAnsi"/>
                <w:b/>
              </w:rPr>
              <w:t>molds</w:t>
            </w:r>
            <w:proofErr w:type="spellEnd"/>
            <w:r w:rsidRPr="00174368">
              <w:rPr>
                <w:rFonts w:cstheme="minorHAnsi"/>
                <w:b/>
              </w:rPr>
              <w:t xml:space="preserve"> count (TYMC) by the pour plate method</w:t>
            </w:r>
            <w:r w:rsidRPr="00174368">
              <w:rPr>
                <w:rFonts w:cstheme="minorHAnsi"/>
              </w:rPr>
              <w:t>.</w:t>
            </w:r>
          </w:p>
          <w:p w14:paraId="4DA50943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174368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174368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4F613D8F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lastRenderedPageBreak/>
              <w:t>Open the lid of the prepared media. (</w:t>
            </w:r>
            <w:r w:rsidRPr="00174368">
              <w:rPr>
                <w:rFonts w:cstheme="minorHAnsi"/>
              </w:rPr>
              <w:t>soya bean digest agar for TAMC</w:t>
            </w:r>
            <w:r w:rsidRPr="00174368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174368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174368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60837834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2EA75A41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53E30A6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1DDD439F" w14:textId="77777777" w:rsidR="00BC1B95" w:rsidRPr="00174368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1A96A35E" w14:textId="08FFBBD8" w:rsidR="00BC1B95" w:rsidRPr="00BC1B95" w:rsidRDefault="00BC1B95" w:rsidP="00BC1B9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174368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174368">
              <w:rPr>
                <w:rFonts w:cstheme="minorHAnsi"/>
              </w:rPr>
              <w:t>Sabouraud</w:t>
            </w:r>
            <w:proofErr w:type="spellEnd"/>
            <w:r w:rsidRPr="00174368">
              <w:rPr>
                <w:rFonts w:cstheme="minorHAnsi"/>
              </w:rPr>
              <w:t xml:space="preserve"> Dextrose Agar at 20°C - 25°C for 72hours  </w:t>
            </w:r>
          </w:p>
          <w:p w14:paraId="20060173" w14:textId="77777777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Test for Absence of Pathogen</w:t>
            </w:r>
          </w:p>
          <w:p w14:paraId="21726A60" w14:textId="77777777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Test for E. coli</w:t>
            </w:r>
            <w:r w:rsidRPr="00174368">
              <w:rPr>
                <w:rFonts w:cstheme="minorHAnsi"/>
              </w:rPr>
              <w:t>:</w:t>
            </w:r>
          </w:p>
          <w:p w14:paraId="3D67B74C" w14:textId="77777777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Using same dilution</w:t>
            </w:r>
          </w:p>
          <w:p w14:paraId="4EEFB0F4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lastRenderedPageBreak/>
              <w:t>Transfer 1ml of the sample into a sterile McCartney bottle containing 9ml of sterile MacConkey broth.</w:t>
            </w:r>
          </w:p>
          <w:p w14:paraId="5C647261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Incubate the MacConkey broth bottle at 30</w:t>
            </w:r>
            <w:r w:rsidRPr="00174368">
              <w:rPr>
                <w:rFonts w:cstheme="minorHAnsi"/>
                <w:vertAlign w:val="superscript"/>
              </w:rPr>
              <w:t>0</w:t>
            </w:r>
            <w:r w:rsidRPr="00174368">
              <w:rPr>
                <w:rFonts w:cstheme="minorHAnsi"/>
              </w:rPr>
              <w:t>C-35</w:t>
            </w:r>
            <w:r w:rsidRPr="00174368">
              <w:rPr>
                <w:rFonts w:cstheme="minorHAnsi"/>
                <w:vertAlign w:val="superscript"/>
              </w:rPr>
              <w:t>0</w:t>
            </w:r>
            <w:r w:rsidRPr="00174368">
              <w:rPr>
                <w:rFonts w:cstheme="minorHAnsi"/>
              </w:rPr>
              <w:t>C for 24 hours.</w:t>
            </w:r>
          </w:p>
          <w:p w14:paraId="1484E91A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9EF5992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Incubate plates at 30°C to 35°C for 48 hours.</w:t>
            </w:r>
          </w:p>
          <w:p w14:paraId="7E4C08AE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45F608D3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Observe and record the presence or absence of specified microorganisms.</w:t>
            </w:r>
          </w:p>
          <w:p w14:paraId="0ABD6C2F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Include positive and negative controls in each batch of tests.</w:t>
            </w:r>
          </w:p>
          <w:p w14:paraId="1FEBFF46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Verify the performance of media and reagents used in the analysis.</w:t>
            </w:r>
          </w:p>
          <w:p w14:paraId="1F608741" w14:textId="77777777" w:rsidR="00BC1B95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9778D3D" w14:textId="77777777" w:rsidR="00BC1B95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7B3BE697" w14:textId="77777777" w:rsidR="00BC1B95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BACDCBF" w14:textId="2A723A86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lastRenderedPageBreak/>
              <w:t>Interpretation of Results</w:t>
            </w:r>
          </w:p>
          <w:p w14:paraId="719D6DB1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 xml:space="preserve">The bacterial count should not exceed </w:t>
            </w:r>
            <w:r w:rsidRPr="00174368">
              <w:rPr>
                <w:rFonts w:cstheme="minorHAnsi"/>
                <w:u w:val="single"/>
              </w:rPr>
              <w:t>10</w:t>
            </w:r>
            <w:r w:rsidRPr="00174368">
              <w:rPr>
                <w:rFonts w:cstheme="minorHAnsi"/>
                <w:u w:val="single"/>
                <w:vertAlign w:val="superscript"/>
              </w:rPr>
              <w:t>2</w:t>
            </w:r>
            <w:r w:rsidRPr="00174368">
              <w:rPr>
                <w:rFonts w:cstheme="minorHAnsi"/>
                <w:u w:val="single"/>
              </w:rPr>
              <w:t>cfu/</w:t>
            </w:r>
            <w:proofErr w:type="gramStart"/>
            <w:r w:rsidRPr="00174368">
              <w:rPr>
                <w:rFonts w:cstheme="minorHAnsi"/>
                <w:u w:val="single"/>
              </w:rPr>
              <w:t>ml</w:t>
            </w:r>
            <w:r w:rsidRPr="00174368">
              <w:rPr>
                <w:rFonts w:cstheme="minorHAnsi"/>
              </w:rPr>
              <w:t xml:space="preserve">  while</w:t>
            </w:r>
            <w:proofErr w:type="gramEnd"/>
            <w:r w:rsidRPr="00174368">
              <w:rPr>
                <w:rFonts w:cstheme="minorHAnsi"/>
              </w:rPr>
              <w:t xml:space="preserve"> that of the fungal count should not be more than </w:t>
            </w:r>
            <w:r w:rsidRPr="00174368">
              <w:rPr>
                <w:rFonts w:cstheme="minorHAnsi"/>
                <w:u w:val="single"/>
              </w:rPr>
              <w:t>10</w:t>
            </w:r>
            <w:r w:rsidRPr="00174368">
              <w:rPr>
                <w:rFonts w:cstheme="minorHAnsi"/>
                <w:u w:val="single"/>
                <w:vertAlign w:val="superscript"/>
              </w:rPr>
              <w:t>2</w:t>
            </w:r>
            <w:r w:rsidRPr="00174368">
              <w:rPr>
                <w:rFonts w:cstheme="minorHAnsi"/>
                <w:u w:val="single"/>
              </w:rPr>
              <w:t>cfu/ml</w:t>
            </w:r>
            <w:r w:rsidRPr="00174368">
              <w:rPr>
                <w:rFonts w:cstheme="minorHAnsi"/>
              </w:rPr>
              <w:t>. There should be absence of fecal coliform (E coli).</w:t>
            </w:r>
          </w:p>
          <w:p w14:paraId="3F860521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137F9723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174368">
              <w:rPr>
                <w:rFonts w:cstheme="minorHAnsi"/>
              </w:rPr>
              <w:t>is considered to be</w:t>
            </w:r>
            <w:proofErr w:type="gramEnd"/>
            <w:r w:rsidRPr="00174368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20D5CC85" w14:textId="77777777" w:rsidR="00BC1B95" w:rsidRPr="00174368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The total combined yeasts/</w:t>
            </w:r>
            <w:proofErr w:type="spellStart"/>
            <w:r w:rsidRPr="00174368">
              <w:rPr>
                <w:rFonts w:cstheme="minorHAnsi"/>
              </w:rPr>
              <w:t>mould</w:t>
            </w:r>
            <w:proofErr w:type="spellEnd"/>
            <w:r w:rsidRPr="00174368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174368">
              <w:rPr>
                <w:rFonts w:cstheme="minorHAnsi"/>
              </w:rPr>
              <w:t>Sabouraud</w:t>
            </w:r>
            <w:proofErr w:type="spellEnd"/>
            <w:r w:rsidRPr="00174368">
              <w:rPr>
                <w:rFonts w:cstheme="minorHAnsi"/>
              </w:rPr>
              <w:t xml:space="preserve">  dextrose</w:t>
            </w:r>
            <w:proofErr w:type="gramEnd"/>
            <w:r w:rsidRPr="00174368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22451C55" w14:textId="30C1C887" w:rsidR="00BC1B95" w:rsidRPr="00BC1B95" w:rsidRDefault="00BC1B95" w:rsidP="00BC1B9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55630821" w14:textId="77777777" w:rsidR="00BC1B95" w:rsidRDefault="00BC1B95" w:rsidP="00BC1B95">
            <w:pPr>
              <w:pStyle w:val="NoSpacing"/>
              <w:spacing w:line="276" w:lineRule="auto"/>
              <w:rPr>
                <w:rFonts w:cstheme="minorHAnsi"/>
              </w:rPr>
            </w:pPr>
          </w:p>
          <w:p w14:paraId="505CB3BB" w14:textId="440A2CBC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lastRenderedPageBreak/>
              <w:t>10</w:t>
            </w:r>
            <w:r w:rsidRPr="00174368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174368">
              <w:rPr>
                <w:rFonts w:cstheme="minorHAnsi"/>
              </w:rPr>
              <w:t>CFU :</w:t>
            </w:r>
            <w:proofErr w:type="gramEnd"/>
            <w:r w:rsidRPr="00174368">
              <w:rPr>
                <w:rFonts w:cstheme="minorHAnsi"/>
              </w:rPr>
              <w:t xml:space="preserve">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>20</w:t>
            </w:r>
          </w:p>
          <w:p w14:paraId="0F67F862" w14:textId="77777777" w:rsidR="00BC1B95" w:rsidRPr="00174368" w:rsidRDefault="00BC1B95" w:rsidP="00BC1B95">
            <w:pPr>
              <w:pStyle w:val="NoSpacing"/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10</w:t>
            </w:r>
            <w:r w:rsidRPr="00174368">
              <w:rPr>
                <w:rFonts w:cstheme="minorHAnsi"/>
                <w:vertAlign w:val="superscript"/>
              </w:rPr>
              <w:t xml:space="preserve">2 </w:t>
            </w:r>
            <w:r w:rsidRPr="00174368">
              <w:rPr>
                <w:rFonts w:cstheme="minorHAnsi"/>
              </w:rPr>
              <w:t>CFU: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 xml:space="preserve">200, </w:t>
            </w:r>
          </w:p>
          <w:p w14:paraId="6235367A" w14:textId="22B08D36" w:rsidR="008416EB" w:rsidRPr="00113635" w:rsidRDefault="00BC1B95" w:rsidP="00BC1B95">
            <w:pPr>
              <w:spacing w:after="0"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174368">
              <w:rPr>
                <w:rFonts w:cstheme="minorHAnsi"/>
              </w:rPr>
              <w:t>10</w:t>
            </w:r>
            <w:r w:rsidRPr="00174368">
              <w:rPr>
                <w:rFonts w:cstheme="minorHAnsi"/>
                <w:vertAlign w:val="superscript"/>
              </w:rPr>
              <w:t xml:space="preserve">3 </w:t>
            </w:r>
            <w:r w:rsidRPr="00174368">
              <w:rPr>
                <w:rFonts w:cstheme="minorHAnsi"/>
              </w:rPr>
              <w:t>CFU: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>2000.</w:t>
            </w:r>
          </w:p>
        </w:tc>
      </w:tr>
    </w:tbl>
    <w:p w14:paraId="54A52BFC" w14:textId="77777777" w:rsidR="00BC1B95" w:rsidRDefault="008416EB" w:rsidP="00BC1B95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  <w:sz w:val="24"/>
          <w:szCs w:val="24"/>
        </w:rPr>
      </w:pPr>
      <w:r w:rsidRPr="00113635">
        <w:rPr>
          <w:rFonts w:cstheme="minorHAnsi"/>
          <w:sz w:val="24"/>
          <w:szCs w:val="24"/>
        </w:rPr>
        <w:lastRenderedPageBreak/>
        <w:tab/>
      </w:r>
    </w:p>
    <w:p w14:paraId="7EDDC9BB" w14:textId="77777777" w:rsidR="00BC1B95" w:rsidRDefault="00BC1B95" w:rsidP="00BC1B95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  <w:sz w:val="24"/>
          <w:szCs w:val="24"/>
        </w:rPr>
      </w:pPr>
    </w:p>
    <w:p w14:paraId="5213A65B" w14:textId="5F9554A9" w:rsidR="008416EB" w:rsidRPr="00113635" w:rsidRDefault="008416EB" w:rsidP="00BC1B95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  <w:sz w:val="24"/>
          <w:szCs w:val="24"/>
        </w:rPr>
      </w:pPr>
      <w:r w:rsidRPr="00113635">
        <w:rPr>
          <w:rFonts w:cstheme="minorHAnsi"/>
          <w:sz w:val="24"/>
          <w:szCs w:val="24"/>
        </w:rPr>
        <w:tab/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113635" w:rsidRPr="00113635" w14:paraId="7074C90A" w14:textId="77777777" w:rsidTr="009B694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1DF34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13635">
              <w:rPr>
                <w:rFonts w:cstheme="minorHAnsi"/>
                <w:b/>
                <w:sz w:val="24"/>
                <w:szCs w:val="24"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A82E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13635">
              <w:rPr>
                <w:rFonts w:cstheme="minorHAnsi"/>
                <w:b/>
                <w:sz w:val="24"/>
                <w:szCs w:val="24"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CC1D4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13635">
              <w:rPr>
                <w:rFonts w:cstheme="minorHAnsi"/>
                <w:b/>
                <w:sz w:val="24"/>
                <w:szCs w:val="24"/>
              </w:rPr>
              <w:t>REASON FOR REVIEW</w:t>
            </w:r>
          </w:p>
        </w:tc>
      </w:tr>
      <w:tr w:rsidR="00113635" w:rsidRPr="00113635" w14:paraId="4337AE37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7B78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87BC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E24F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FIRST ISSUE</w:t>
            </w:r>
          </w:p>
        </w:tc>
      </w:tr>
      <w:tr w:rsidR="00113635" w:rsidRPr="00113635" w14:paraId="5D8D0420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52B1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1A8E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93A6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Review of the procedures</w:t>
            </w:r>
          </w:p>
          <w:p w14:paraId="30202DE2" w14:textId="77777777" w:rsidR="008416EB" w:rsidRPr="00113635" w:rsidRDefault="008416EB" w:rsidP="00BC1B9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sz w:val="24"/>
                <w:szCs w:val="24"/>
              </w:rPr>
            </w:pPr>
            <w:r w:rsidRPr="00113635">
              <w:rPr>
                <w:rFonts w:cstheme="minorHAnsi"/>
                <w:sz w:val="24"/>
                <w:szCs w:val="24"/>
              </w:rPr>
              <w:t>Change in header and footer format</w:t>
            </w:r>
          </w:p>
        </w:tc>
      </w:tr>
    </w:tbl>
    <w:p w14:paraId="1EDF0BCC" w14:textId="77777777" w:rsidR="008416EB" w:rsidRPr="00113635" w:rsidRDefault="008416EB" w:rsidP="00BC1B95">
      <w:pPr>
        <w:spacing w:line="276" w:lineRule="auto"/>
        <w:rPr>
          <w:rFonts w:cstheme="minorHAnsi"/>
        </w:rPr>
      </w:pPr>
    </w:p>
    <w:bookmarkEnd w:id="0"/>
    <w:p w14:paraId="61F34907" w14:textId="77777777" w:rsidR="002C70FE" w:rsidRPr="00113635" w:rsidRDefault="002C70FE" w:rsidP="00BC1B95">
      <w:pPr>
        <w:spacing w:line="276" w:lineRule="auto"/>
        <w:rPr>
          <w:rFonts w:cstheme="minorHAnsi"/>
        </w:rPr>
      </w:pPr>
    </w:p>
    <w:sectPr w:rsidR="002C70FE" w:rsidRPr="00113635" w:rsidSect="008416EB">
      <w:headerReference w:type="default" r:id="rId7"/>
      <w:footerReference w:type="default" r:id="rId8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8E38F" w14:textId="77777777" w:rsidR="00635CB2" w:rsidRDefault="00635CB2" w:rsidP="008416EB">
      <w:pPr>
        <w:spacing w:after="0" w:line="240" w:lineRule="auto"/>
      </w:pPr>
      <w:r>
        <w:separator/>
      </w:r>
    </w:p>
  </w:endnote>
  <w:endnote w:type="continuationSeparator" w:id="0">
    <w:p w14:paraId="58E62351" w14:textId="77777777" w:rsidR="00635CB2" w:rsidRDefault="00635CB2" w:rsidP="0084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42284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8E8DF1" w14:textId="77777777" w:rsidR="00BC1B95" w:rsidRDefault="00BC1B95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BC1B95" w:rsidRPr="00711102" w14:paraId="524013A6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08E82079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C326985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4506E98F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353AEF69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30FF6E88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DATE</w:t>
                  </w:r>
                </w:p>
              </w:tc>
            </w:tr>
            <w:tr w:rsidR="00BC1B95" w:rsidRPr="00711102" w14:paraId="45896811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7F3EA2A4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20F25787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SENIOR ANALYST</w:t>
                  </w:r>
                </w:p>
              </w:tc>
              <w:tc>
                <w:tcPr>
                  <w:tcW w:w="1701" w:type="dxa"/>
                </w:tcPr>
                <w:p w14:paraId="0C14A9E4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FC64D1F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BC1B95" w:rsidRPr="00711102" w14:paraId="68034F18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436A2ACB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5AF886AF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HEAD</w:t>
                  </w:r>
                </w:p>
              </w:tc>
              <w:tc>
                <w:tcPr>
                  <w:tcW w:w="1701" w:type="dxa"/>
                </w:tcPr>
                <w:p w14:paraId="0B53D8B8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2AADC8F6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BC1B95" w:rsidRPr="00711102" w14:paraId="7F8CB40E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61FE41BB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722C7FFE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3037240B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4E6E7BB5" w14:textId="77777777" w:rsidR="00BC1B95" w:rsidRPr="00DB4AB2" w:rsidRDefault="00BC1B95" w:rsidP="00BC1B9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0B4068C" w14:textId="125AEEF9" w:rsidR="00BC1B95" w:rsidRDefault="00BC1B9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25C54" w14:textId="77777777" w:rsidR="00CA68D6" w:rsidRDefault="00CA6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09700" w14:textId="77777777" w:rsidR="00635CB2" w:rsidRDefault="00635CB2" w:rsidP="008416EB">
      <w:pPr>
        <w:spacing w:after="0" w:line="240" w:lineRule="auto"/>
      </w:pPr>
      <w:r>
        <w:separator/>
      </w:r>
    </w:p>
  </w:footnote>
  <w:footnote w:type="continuationSeparator" w:id="0">
    <w:p w14:paraId="2605EA37" w14:textId="77777777" w:rsidR="00635CB2" w:rsidRDefault="00635CB2" w:rsidP="00841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7CC46E52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DD445A2" w14:textId="77777777" w:rsidR="00CA68D6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C2FDA31" wp14:editId="02D27780">
                <wp:extent cx="981075" cy="744220"/>
                <wp:effectExtent l="0" t="0" r="9525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3803E5C" w14:textId="77777777" w:rsidR="00CA68D6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9E4EF1D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EB6255F" w14:textId="7EF6525F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335FB6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8416EB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36</w:t>
          </w:r>
        </w:p>
      </w:tc>
    </w:tr>
    <w:tr w:rsidR="005806FA" w:rsidRPr="005806FA" w14:paraId="16741094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C94491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2581D0E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95F8CA2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1A307ED" w14:textId="3E99644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8416EB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8416EB">
            <w:rPr>
              <w:rFonts w:asciiTheme="minorHAnsi" w:hAnsiTheme="minorHAnsi" w:cstheme="minorHAnsi"/>
              <w:b/>
              <w:bCs/>
              <w:sz w:val="22"/>
              <w:szCs w:val="22"/>
            </w:rPr>
            <w:t>36</w:t>
          </w:r>
        </w:p>
      </w:tc>
    </w:tr>
    <w:tr w:rsidR="005806FA" w:rsidRPr="005806FA" w14:paraId="00B7F07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ACAC71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607178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2EE03B3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010D493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2D3C69A0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B9179CC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6FA5C28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DAE2FBA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E69D5D0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071C1BA3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ACE988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87C80B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1122C56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13B9DA9" w14:textId="77777777" w:rsidR="00CA68D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5D4A52B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C5CFB61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62496CB" w14:textId="64C4A491" w:rsidR="00CA68D6" w:rsidRPr="005806FA" w:rsidRDefault="00000000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5806FA">
            <w:rPr>
              <w:rFonts w:cstheme="minorHAnsi"/>
              <w:b/>
              <w:bCs/>
              <w:sz w:val="36"/>
              <w:szCs w:val="36"/>
            </w:rPr>
            <w:t>A</w:t>
          </w:r>
          <w:r w:rsidR="008416EB">
            <w:rPr>
              <w:rFonts w:cstheme="minorHAnsi"/>
              <w:b/>
              <w:bCs/>
              <w:sz w:val="36"/>
              <w:szCs w:val="36"/>
            </w:rPr>
            <w:t>SPARTAME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4B9F2C9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CA411C4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0D97135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753E70A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8D312B8" w14:textId="77777777" w:rsidR="00CA68D6" w:rsidRPr="005806FA" w:rsidRDefault="00CA68D6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481FD81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59E6FD7A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C340E20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CD4777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93BAB26" w14:textId="77777777" w:rsidR="00CA68D6" w:rsidRPr="005806FA" w:rsidRDefault="00CA68D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121A1A8" w14:textId="77777777" w:rsidR="00CA68D6" w:rsidRPr="005806FA" w:rsidRDefault="00CA68D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2435D22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D58B68C" w14:textId="77777777" w:rsidR="00CA68D6" w:rsidRPr="005806FA" w:rsidRDefault="00CA68D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F5FE07E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17AFC632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40EBEFD" w14:textId="77777777" w:rsidR="00CA68D6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4C1AFD3" w14:textId="77777777" w:rsidR="00CA68D6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583092C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F039675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4561021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4D532EC6" w14:textId="77777777" w:rsidR="00CA68D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B364E21" w14:textId="77777777" w:rsidR="00CA68D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D60068E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7E842C4" w14:textId="77777777" w:rsidR="00CA68D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44B57AEF" w14:textId="77777777" w:rsidR="00CA68D6" w:rsidRPr="005806FA" w:rsidRDefault="00CA68D6" w:rsidP="005806FA">
    <w:pPr>
      <w:pStyle w:val="Header"/>
      <w:rPr>
        <w:b/>
        <w:bCs/>
      </w:rPr>
    </w:pPr>
  </w:p>
  <w:p w14:paraId="0139FE77" w14:textId="77777777" w:rsidR="00CA68D6" w:rsidRPr="005806FA" w:rsidRDefault="00CA68D6">
    <w:pPr>
      <w:pStyle w:val="Header"/>
      <w:rPr>
        <w:b/>
        <w:bCs/>
      </w:rPr>
    </w:pPr>
  </w:p>
  <w:p w14:paraId="28E3D454" w14:textId="77777777" w:rsidR="00CA68D6" w:rsidRPr="005806FA" w:rsidRDefault="00CA68D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EB"/>
    <w:rsid w:val="00113635"/>
    <w:rsid w:val="002804DE"/>
    <w:rsid w:val="002C70FE"/>
    <w:rsid w:val="00335FB6"/>
    <w:rsid w:val="0034770C"/>
    <w:rsid w:val="00635CB2"/>
    <w:rsid w:val="006B58DD"/>
    <w:rsid w:val="008416EB"/>
    <w:rsid w:val="00867E63"/>
    <w:rsid w:val="00921803"/>
    <w:rsid w:val="009A19E1"/>
    <w:rsid w:val="00B939FA"/>
    <w:rsid w:val="00BC1B95"/>
    <w:rsid w:val="00C03810"/>
    <w:rsid w:val="00C86240"/>
    <w:rsid w:val="00CA68D6"/>
    <w:rsid w:val="00D64AFE"/>
    <w:rsid w:val="00F1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F90B"/>
  <w15:chartTrackingRefBased/>
  <w15:docId w15:val="{44E75842-DB80-42BC-AA40-89A59D17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E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41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41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4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41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416E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1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6EB"/>
    <w:rPr>
      <w:lang w:val="en-GB"/>
    </w:rPr>
  </w:style>
  <w:style w:type="character" w:styleId="Hyperlink">
    <w:name w:val="Hyperlink"/>
    <w:basedOn w:val="DefaultParagraphFont"/>
    <w:uiPriority w:val="99"/>
    <w:unhideWhenUsed/>
    <w:rsid w:val="008416EB"/>
    <w:rPr>
      <w:color w:val="0000FF"/>
      <w:u w:val="single"/>
    </w:rPr>
  </w:style>
  <w:style w:type="paragraph" w:styleId="NormalWeb">
    <w:name w:val="Normal (Web)"/>
    <w:basedOn w:val="Normal"/>
    <w:uiPriority w:val="99"/>
    <w:rsid w:val="00841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8416EB"/>
    <w:rPr>
      <w:i/>
      <w:iCs/>
    </w:rPr>
  </w:style>
  <w:style w:type="paragraph" w:styleId="NoSpacing">
    <w:name w:val="No Spacing"/>
    <w:uiPriority w:val="1"/>
    <w:qFormat/>
    <w:rsid w:val="00BC1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2025-01-22T09:02:00Z</dcterms:created>
  <dcterms:modified xsi:type="dcterms:W3CDTF">2025-02-05T10:25:00Z</dcterms:modified>
</cp:coreProperties>
</file>