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CB6F86" w:rsidRPr="00C600B6" w14:paraId="37CDCFD5" w14:textId="77777777" w:rsidTr="009B6941">
        <w:trPr>
          <w:trHeight w:val="378"/>
        </w:trPr>
        <w:tc>
          <w:tcPr>
            <w:tcW w:w="648" w:type="dxa"/>
          </w:tcPr>
          <w:p w14:paraId="52FDED09" w14:textId="77777777" w:rsidR="00116E24" w:rsidRPr="00C600B6" w:rsidRDefault="00116E24" w:rsidP="00C600B6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C600B6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727B5A91" w14:textId="77777777" w:rsidR="00116E24" w:rsidRPr="00C600B6" w:rsidRDefault="00116E24" w:rsidP="00C600B6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C600B6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014E66E3" w14:textId="77777777" w:rsidR="00116E24" w:rsidRPr="00C600B6" w:rsidRDefault="00116E24" w:rsidP="00C600B6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C600B6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CB6F86" w:rsidRPr="00C600B6" w14:paraId="1BA0F52D" w14:textId="77777777" w:rsidTr="00C600B6">
        <w:trPr>
          <w:trHeight w:val="587"/>
        </w:trPr>
        <w:tc>
          <w:tcPr>
            <w:tcW w:w="648" w:type="dxa"/>
          </w:tcPr>
          <w:p w14:paraId="6DAAEF26" w14:textId="77777777" w:rsidR="00116E24" w:rsidRPr="00C600B6" w:rsidRDefault="00116E24" w:rsidP="00C600B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1A58921" w14:textId="77777777" w:rsidR="00116E24" w:rsidRPr="00C600B6" w:rsidRDefault="00116E24" w:rsidP="00C600B6">
            <w:pPr>
              <w:spacing w:line="276" w:lineRule="auto"/>
              <w:rPr>
                <w:rFonts w:cstheme="minorHAnsi"/>
                <w:b/>
                <w:bCs/>
              </w:rPr>
            </w:pPr>
            <w:r w:rsidRPr="00C600B6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568A886F" w14:textId="28302C8D" w:rsidR="00116E24" w:rsidRPr="00C600B6" w:rsidRDefault="00CB6F86" w:rsidP="00C600B6">
            <w:pPr>
              <w:spacing w:line="276" w:lineRule="auto"/>
              <w:rPr>
                <w:rFonts w:cstheme="minorHAnsi"/>
              </w:rPr>
            </w:pPr>
            <w:r w:rsidRPr="00C600B6">
              <w:rPr>
                <w:rFonts w:cstheme="minorHAnsi"/>
              </w:rPr>
              <w:t>Describe colour and other characteristics of the material.</w:t>
            </w:r>
          </w:p>
        </w:tc>
      </w:tr>
      <w:tr w:rsidR="00CB6F86" w:rsidRPr="00C600B6" w14:paraId="555A73BF" w14:textId="77777777" w:rsidTr="009B6941">
        <w:trPr>
          <w:trHeight w:val="413"/>
        </w:trPr>
        <w:tc>
          <w:tcPr>
            <w:tcW w:w="648" w:type="dxa"/>
          </w:tcPr>
          <w:p w14:paraId="08EA7394" w14:textId="77777777" w:rsidR="00116E24" w:rsidRPr="00C600B6" w:rsidRDefault="00116E24" w:rsidP="00C600B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5609908" w14:textId="77777777" w:rsidR="00116E24" w:rsidRPr="00C600B6" w:rsidRDefault="00116E24" w:rsidP="00C600B6">
            <w:pPr>
              <w:spacing w:line="276" w:lineRule="auto"/>
              <w:rPr>
                <w:rFonts w:cstheme="minorHAnsi"/>
                <w:b/>
                <w:bCs/>
              </w:rPr>
            </w:pPr>
            <w:r w:rsidRPr="00C600B6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05DB9E74" w14:textId="7EB2DA52" w:rsidR="00116E24" w:rsidRPr="00C600B6" w:rsidRDefault="00CB6F86" w:rsidP="00C600B6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600B6">
              <w:rPr>
                <w:rFonts w:asciiTheme="minorHAnsi" w:hAnsiTheme="minorHAnsi" w:cstheme="minorHAnsi"/>
                <w:sz w:val="22"/>
                <w:szCs w:val="22"/>
              </w:rPr>
              <w:t>Determine solubility of material in water. Determine its miscibility with organic solvents such as acetone, ether, chloroform and light petroleum.</w:t>
            </w:r>
          </w:p>
        </w:tc>
      </w:tr>
      <w:tr w:rsidR="00CB6F86" w:rsidRPr="00C600B6" w14:paraId="235D6042" w14:textId="77777777" w:rsidTr="009B6941">
        <w:trPr>
          <w:trHeight w:val="413"/>
        </w:trPr>
        <w:tc>
          <w:tcPr>
            <w:tcW w:w="648" w:type="dxa"/>
          </w:tcPr>
          <w:p w14:paraId="58F20B03" w14:textId="77777777" w:rsidR="00116E24" w:rsidRPr="00C600B6" w:rsidRDefault="00116E24" w:rsidP="00C600B6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89D68ED" w14:textId="77777777" w:rsidR="00116E24" w:rsidRPr="00C600B6" w:rsidRDefault="00116E24" w:rsidP="00C600B6">
            <w:pPr>
              <w:spacing w:line="276" w:lineRule="auto"/>
              <w:rPr>
                <w:rFonts w:cstheme="minorHAnsi"/>
                <w:b/>
                <w:bCs/>
              </w:rPr>
            </w:pPr>
            <w:r w:rsidRPr="00C600B6">
              <w:rPr>
                <w:rFonts w:cstheme="minorHAnsi"/>
                <w:b/>
                <w:bCs/>
              </w:rPr>
              <w:t>MICROBIAL ENUMERATION TEST</w:t>
            </w:r>
          </w:p>
          <w:p w14:paraId="29CF2916" w14:textId="77777777" w:rsidR="00116E24" w:rsidRPr="00C600B6" w:rsidRDefault="00116E24" w:rsidP="00C600B6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14F4F3F7" w14:textId="77777777" w:rsidR="00C600B6" w:rsidRPr="00C600B6" w:rsidRDefault="00C600B6" w:rsidP="00C600B6">
            <w:pPr>
              <w:spacing w:after="0" w:line="276" w:lineRule="auto"/>
              <w:rPr>
                <w:rFonts w:cstheme="minorHAnsi"/>
              </w:rPr>
            </w:pPr>
            <w:r w:rsidRPr="00C600B6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C600B6">
              <w:rPr>
                <w:rFonts w:cstheme="minorHAnsi"/>
                <w:b/>
              </w:rPr>
              <w:t>molds</w:t>
            </w:r>
            <w:proofErr w:type="spellEnd"/>
            <w:r w:rsidRPr="00C600B6">
              <w:rPr>
                <w:rFonts w:cstheme="minorHAnsi"/>
                <w:b/>
              </w:rPr>
              <w:t xml:space="preserve"> count (TYMC) by the pour plate method</w:t>
            </w:r>
            <w:r w:rsidRPr="00C600B6">
              <w:rPr>
                <w:rFonts w:cstheme="minorHAnsi"/>
              </w:rPr>
              <w:t>.</w:t>
            </w:r>
          </w:p>
          <w:p w14:paraId="143FFE0F" w14:textId="77777777" w:rsidR="00C600B6" w:rsidRPr="00C600B6" w:rsidRDefault="00C600B6" w:rsidP="00C600B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600B6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C600B6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C600B6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7602492E" w14:textId="77777777" w:rsidR="00C600B6" w:rsidRPr="00C600B6" w:rsidRDefault="00C600B6" w:rsidP="00C600B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600B6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C600B6">
              <w:rPr>
                <w:rFonts w:cstheme="minorHAnsi"/>
              </w:rPr>
              <w:t>soya bean digest agar for TAMC</w:t>
            </w:r>
            <w:r w:rsidRPr="00C600B6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C600B6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C600B6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50BE71B5" w14:textId="77777777" w:rsidR="00C600B6" w:rsidRPr="00C600B6" w:rsidRDefault="00C600B6" w:rsidP="00C600B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600B6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351CFA4E" w14:textId="77777777" w:rsidR="00C600B6" w:rsidRPr="00C600B6" w:rsidRDefault="00C600B6" w:rsidP="00C600B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600B6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33BB5C1A" w14:textId="77777777" w:rsidR="00C600B6" w:rsidRPr="00C600B6" w:rsidRDefault="00C600B6" w:rsidP="00C600B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600B6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35C91C26" w14:textId="77777777" w:rsidR="00C600B6" w:rsidRPr="00C600B6" w:rsidRDefault="00C600B6" w:rsidP="00C600B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600B6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7F49BB50" w14:textId="77777777" w:rsidR="00C600B6" w:rsidRPr="00C600B6" w:rsidRDefault="00C600B6" w:rsidP="00C600B6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600B6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C600B6">
              <w:rPr>
                <w:rFonts w:cstheme="minorHAnsi"/>
              </w:rPr>
              <w:t xml:space="preserve">For TAMC Incubate the plates of Soybean Casein Digest </w:t>
            </w:r>
            <w:r w:rsidRPr="00C600B6">
              <w:rPr>
                <w:rFonts w:cstheme="minorHAnsi"/>
              </w:rPr>
              <w:lastRenderedPageBreak/>
              <w:t xml:space="preserve">Agar at 30°C-35°C for 48hours and For TYMC incubate the plates of </w:t>
            </w:r>
            <w:proofErr w:type="spellStart"/>
            <w:r w:rsidRPr="00C600B6">
              <w:rPr>
                <w:rFonts w:cstheme="minorHAnsi"/>
              </w:rPr>
              <w:t>Sabouraud</w:t>
            </w:r>
            <w:proofErr w:type="spellEnd"/>
            <w:r w:rsidRPr="00C600B6">
              <w:rPr>
                <w:rFonts w:cstheme="minorHAnsi"/>
              </w:rPr>
              <w:t xml:space="preserve"> Dextrose Agar at 20°C - 25°C for 72hours  </w:t>
            </w:r>
          </w:p>
          <w:p w14:paraId="4AA3E047" w14:textId="77777777" w:rsidR="00C600B6" w:rsidRPr="00C600B6" w:rsidRDefault="00C600B6" w:rsidP="00C600B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  <w:b/>
              </w:rPr>
              <w:t>Test for Absence of Pathogen</w:t>
            </w:r>
          </w:p>
          <w:p w14:paraId="0BDFD325" w14:textId="77777777" w:rsidR="00C600B6" w:rsidRPr="00C600B6" w:rsidRDefault="00C600B6" w:rsidP="00C600B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  <w:b/>
              </w:rPr>
              <w:t>Test for E. coli</w:t>
            </w:r>
            <w:r w:rsidRPr="00C600B6">
              <w:rPr>
                <w:rFonts w:cstheme="minorHAnsi"/>
              </w:rPr>
              <w:t>:</w:t>
            </w:r>
          </w:p>
          <w:p w14:paraId="24B3F3A2" w14:textId="77777777" w:rsidR="00C600B6" w:rsidRPr="00C600B6" w:rsidRDefault="00C600B6" w:rsidP="00C600B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Using same dilution</w:t>
            </w:r>
          </w:p>
          <w:p w14:paraId="26964261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6D7D4360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Incubate the MacConkey broth bottle at 30</w:t>
            </w:r>
            <w:r w:rsidRPr="00C600B6">
              <w:rPr>
                <w:rFonts w:cstheme="minorHAnsi"/>
                <w:vertAlign w:val="superscript"/>
              </w:rPr>
              <w:t>0</w:t>
            </w:r>
            <w:r w:rsidRPr="00C600B6">
              <w:rPr>
                <w:rFonts w:cstheme="minorHAnsi"/>
              </w:rPr>
              <w:t>C-35</w:t>
            </w:r>
            <w:r w:rsidRPr="00C600B6">
              <w:rPr>
                <w:rFonts w:cstheme="minorHAnsi"/>
                <w:vertAlign w:val="superscript"/>
              </w:rPr>
              <w:t>0</w:t>
            </w:r>
            <w:r w:rsidRPr="00C600B6">
              <w:rPr>
                <w:rFonts w:cstheme="minorHAnsi"/>
              </w:rPr>
              <w:t>C for 24 hours.</w:t>
            </w:r>
          </w:p>
          <w:p w14:paraId="798EA64B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708E8527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Incubate plates at 30°C to 35°C for 48 hours.</w:t>
            </w:r>
          </w:p>
          <w:p w14:paraId="26971764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0D69124D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Observe and record the presence or absence of specified microorganisms.</w:t>
            </w:r>
          </w:p>
          <w:p w14:paraId="12EFC594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Include positive and negative controls in each batch of tests.</w:t>
            </w:r>
          </w:p>
          <w:p w14:paraId="137B7BAF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Verify the performance of media and reagents used in the analysis.</w:t>
            </w:r>
          </w:p>
          <w:p w14:paraId="0344B5E7" w14:textId="77777777" w:rsidR="00C600B6" w:rsidRPr="00C600B6" w:rsidRDefault="00C600B6" w:rsidP="00C600B6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  <w:b/>
              </w:rPr>
              <w:t>Interpretation of Results</w:t>
            </w:r>
          </w:p>
          <w:p w14:paraId="7E0323C6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lastRenderedPageBreak/>
              <w:t xml:space="preserve">The bacterial count should not exceed </w:t>
            </w:r>
            <w:r w:rsidRPr="00C600B6">
              <w:rPr>
                <w:rFonts w:cstheme="minorHAnsi"/>
                <w:u w:val="single"/>
              </w:rPr>
              <w:t>10</w:t>
            </w:r>
            <w:r w:rsidRPr="00C600B6">
              <w:rPr>
                <w:rFonts w:cstheme="minorHAnsi"/>
                <w:u w:val="single"/>
                <w:vertAlign w:val="superscript"/>
              </w:rPr>
              <w:t>2</w:t>
            </w:r>
            <w:r w:rsidRPr="00C600B6">
              <w:rPr>
                <w:rFonts w:cstheme="minorHAnsi"/>
                <w:u w:val="single"/>
              </w:rPr>
              <w:t>cfu/</w:t>
            </w:r>
            <w:proofErr w:type="gramStart"/>
            <w:r w:rsidRPr="00C600B6">
              <w:rPr>
                <w:rFonts w:cstheme="minorHAnsi"/>
                <w:u w:val="single"/>
              </w:rPr>
              <w:t>ml</w:t>
            </w:r>
            <w:r w:rsidRPr="00C600B6">
              <w:rPr>
                <w:rFonts w:cstheme="minorHAnsi"/>
              </w:rPr>
              <w:t xml:space="preserve">  while</w:t>
            </w:r>
            <w:proofErr w:type="gramEnd"/>
            <w:r w:rsidRPr="00C600B6">
              <w:rPr>
                <w:rFonts w:cstheme="minorHAnsi"/>
              </w:rPr>
              <w:t xml:space="preserve"> that of the fungal count should not be more than </w:t>
            </w:r>
            <w:r w:rsidRPr="00C600B6">
              <w:rPr>
                <w:rFonts w:cstheme="minorHAnsi"/>
                <w:u w:val="single"/>
              </w:rPr>
              <w:t>10</w:t>
            </w:r>
            <w:r w:rsidRPr="00C600B6">
              <w:rPr>
                <w:rFonts w:cstheme="minorHAnsi"/>
                <w:u w:val="single"/>
                <w:vertAlign w:val="superscript"/>
              </w:rPr>
              <w:t>2</w:t>
            </w:r>
            <w:r w:rsidRPr="00C600B6">
              <w:rPr>
                <w:rFonts w:cstheme="minorHAnsi"/>
                <w:u w:val="single"/>
              </w:rPr>
              <w:t>cfu/ml</w:t>
            </w:r>
            <w:r w:rsidRPr="00C600B6">
              <w:rPr>
                <w:rFonts w:cstheme="minorHAnsi"/>
              </w:rPr>
              <w:t>. There should be absence of fecal coliform (E coli).</w:t>
            </w:r>
          </w:p>
          <w:p w14:paraId="5980605C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2CFD9CE3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C600B6">
              <w:rPr>
                <w:rFonts w:cstheme="minorHAnsi"/>
              </w:rPr>
              <w:t>is considered to be</w:t>
            </w:r>
            <w:proofErr w:type="gramEnd"/>
            <w:r w:rsidRPr="00C600B6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187886C9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The total combined yeasts/</w:t>
            </w:r>
            <w:proofErr w:type="spellStart"/>
            <w:r w:rsidRPr="00C600B6">
              <w:rPr>
                <w:rFonts w:cstheme="minorHAnsi"/>
              </w:rPr>
              <w:t>mould</w:t>
            </w:r>
            <w:proofErr w:type="spellEnd"/>
            <w:r w:rsidRPr="00C600B6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C600B6">
              <w:rPr>
                <w:rFonts w:cstheme="minorHAnsi"/>
              </w:rPr>
              <w:t>Sabouraud</w:t>
            </w:r>
            <w:proofErr w:type="spellEnd"/>
            <w:r w:rsidRPr="00C600B6">
              <w:rPr>
                <w:rFonts w:cstheme="minorHAnsi"/>
              </w:rPr>
              <w:t xml:space="preserve">  dextrose</w:t>
            </w:r>
            <w:proofErr w:type="gramEnd"/>
            <w:r w:rsidRPr="00C600B6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62D78A16" w14:textId="77777777" w:rsidR="00C600B6" w:rsidRPr="00C600B6" w:rsidRDefault="00C600B6" w:rsidP="00C600B6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600B6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01D94942" w14:textId="77777777" w:rsidR="00C600B6" w:rsidRPr="00C600B6" w:rsidRDefault="00C600B6" w:rsidP="00C600B6">
            <w:pPr>
              <w:pStyle w:val="NoSpacing"/>
              <w:spacing w:line="276" w:lineRule="auto"/>
              <w:rPr>
                <w:rFonts w:cstheme="minorHAnsi"/>
              </w:rPr>
            </w:pPr>
            <w:r w:rsidRPr="00C600B6">
              <w:rPr>
                <w:rFonts w:cstheme="minorHAnsi"/>
              </w:rPr>
              <w:t>10</w:t>
            </w:r>
            <w:r w:rsidRPr="00C600B6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C600B6">
              <w:rPr>
                <w:rFonts w:cstheme="minorHAnsi"/>
              </w:rPr>
              <w:t>CFU :</w:t>
            </w:r>
            <w:proofErr w:type="gramEnd"/>
            <w:r w:rsidRPr="00C600B6">
              <w:rPr>
                <w:rFonts w:cstheme="minorHAnsi"/>
              </w:rPr>
              <w:t xml:space="preserve"> maximum acceptable count</w:t>
            </w:r>
            <w:r w:rsidRPr="00C600B6">
              <w:rPr>
                <w:rFonts w:eastAsia="MS Gothic" w:cstheme="minorHAnsi"/>
              </w:rPr>
              <w:t>＝</w:t>
            </w:r>
            <w:r w:rsidRPr="00C600B6">
              <w:rPr>
                <w:rFonts w:cstheme="minorHAnsi"/>
              </w:rPr>
              <w:t>20</w:t>
            </w:r>
          </w:p>
          <w:p w14:paraId="43217EF7" w14:textId="77777777" w:rsidR="00C600B6" w:rsidRPr="00C600B6" w:rsidRDefault="00C600B6" w:rsidP="00C600B6">
            <w:pPr>
              <w:pStyle w:val="NoSpacing"/>
              <w:spacing w:line="276" w:lineRule="auto"/>
              <w:rPr>
                <w:rFonts w:cstheme="minorHAnsi"/>
              </w:rPr>
            </w:pPr>
            <w:r w:rsidRPr="00C600B6">
              <w:rPr>
                <w:rFonts w:cstheme="minorHAnsi"/>
              </w:rPr>
              <w:t>10</w:t>
            </w:r>
            <w:r w:rsidRPr="00C600B6">
              <w:rPr>
                <w:rFonts w:cstheme="minorHAnsi"/>
                <w:vertAlign w:val="superscript"/>
              </w:rPr>
              <w:t xml:space="preserve">2 </w:t>
            </w:r>
            <w:r w:rsidRPr="00C600B6">
              <w:rPr>
                <w:rFonts w:cstheme="minorHAnsi"/>
              </w:rPr>
              <w:t>CFU: maximum acceptable count</w:t>
            </w:r>
            <w:r w:rsidRPr="00C600B6">
              <w:rPr>
                <w:rFonts w:eastAsia="MS Gothic" w:cstheme="minorHAnsi"/>
              </w:rPr>
              <w:t>＝</w:t>
            </w:r>
            <w:r w:rsidRPr="00C600B6">
              <w:rPr>
                <w:rFonts w:cstheme="minorHAnsi"/>
              </w:rPr>
              <w:t xml:space="preserve">200, </w:t>
            </w:r>
          </w:p>
          <w:p w14:paraId="288C2468" w14:textId="5C444BEC" w:rsidR="00116E24" w:rsidRPr="00C600B6" w:rsidRDefault="00C600B6" w:rsidP="00C600B6">
            <w:pPr>
              <w:pStyle w:val="NoSpacing"/>
              <w:spacing w:line="276" w:lineRule="auto"/>
              <w:rPr>
                <w:rFonts w:cstheme="minorHAnsi"/>
              </w:rPr>
            </w:pPr>
            <w:r w:rsidRPr="00C600B6">
              <w:rPr>
                <w:rFonts w:cstheme="minorHAnsi"/>
              </w:rPr>
              <w:t>10</w:t>
            </w:r>
            <w:r w:rsidRPr="00C600B6">
              <w:rPr>
                <w:rFonts w:cstheme="minorHAnsi"/>
                <w:vertAlign w:val="superscript"/>
              </w:rPr>
              <w:t xml:space="preserve">3 </w:t>
            </w:r>
            <w:r w:rsidRPr="00C600B6">
              <w:rPr>
                <w:rFonts w:cstheme="minorHAnsi"/>
              </w:rPr>
              <w:t>CFU: maximum acceptable count</w:t>
            </w:r>
            <w:r w:rsidRPr="00C600B6">
              <w:rPr>
                <w:rFonts w:eastAsia="MS Gothic" w:cstheme="minorHAnsi"/>
              </w:rPr>
              <w:t>＝</w:t>
            </w:r>
            <w:r w:rsidRPr="00C600B6">
              <w:rPr>
                <w:rFonts w:cstheme="minorHAnsi"/>
              </w:rPr>
              <w:t>2000.</w:t>
            </w:r>
          </w:p>
        </w:tc>
      </w:tr>
    </w:tbl>
    <w:p w14:paraId="213B0B53" w14:textId="596E75D5" w:rsidR="00116E24" w:rsidRPr="00C600B6" w:rsidRDefault="00116E24" w:rsidP="00C600B6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CB6F86" w:rsidRPr="00C600B6" w14:paraId="4241A9BD" w14:textId="77777777" w:rsidTr="009B6941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E25FF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600B6">
              <w:rPr>
                <w:rFonts w:cstheme="minorHAnsi"/>
                <w:b/>
              </w:rPr>
              <w:lastRenderedPageBreak/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4A658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600B6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E3771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600B6">
              <w:rPr>
                <w:rFonts w:cstheme="minorHAnsi"/>
                <w:b/>
              </w:rPr>
              <w:t>REASON FOR REVIEW</w:t>
            </w:r>
          </w:p>
        </w:tc>
      </w:tr>
      <w:tr w:rsidR="00CB6F86" w:rsidRPr="00C600B6" w14:paraId="73105C0E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A0A2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600B6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4530D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600B6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2D84A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600B6">
              <w:rPr>
                <w:rFonts w:cstheme="minorHAnsi"/>
              </w:rPr>
              <w:t>FIRST ISSUE</w:t>
            </w:r>
          </w:p>
        </w:tc>
      </w:tr>
      <w:tr w:rsidR="00CB6F86" w:rsidRPr="00C600B6" w14:paraId="4EFCE94A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88BC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600B6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73AE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600B6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CBCD1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600B6">
              <w:rPr>
                <w:rFonts w:cstheme="minorHAnsi"/>
              </w:rPr>
              <w:t>Review of the procedures</w:t>
            </w:r>
          </w:p>
          <w:p w14:paraId="04947944" w14:textId="77777777" w:rsidR="00116E24" w:rsidRPr="00C600B6" w:rsidRDefault="00116E24" w:rsidP="00C600B6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600B6">
              <w:rPr>
                <w:rFonts w:cstheme="minorHAnsi"/>
              </w:rPr>
              <w:t>Change in header and footer format</w:t>
            </w:r>
          </w:p>
        </w:tc>
      </w:tr>
    </w:tbl>
    <w:p w14:paraId="578E8F94" w14:textId="77777777" w:rsidR="00116E24" w:rsidRPr="00C600B6" w:rsidRDefault="00116E24" w:rsidP="00C600B6">
      <w:pPr>
        <w:spacing w:line="276" w:lineRule="auto"/>
        <w:rPr>
          <w:rFonts w:cstheme="minorHAnsi"/>
        </w:rPr>
      </w:pPr>
    </w:p>
    <w:p w14:paraId="1326F67D" w14:textId="77777777" w:rsidR="00116E24" w:rsidRPr="00C600B6" w:rsidRDefault="00116E24" w:rsidP="00C600B6">
      <w:pPr>
        <w:spacing w:line="276" w:lineRule="auto"/>
        <w:rPr>
          <w:rFonts w:cstheme="minorHAnsi"/>
        </w:rPr>
      </w:pPr>
    </w:p>
    <w:p w14:paraId="58CAC518" w14:textId="77777777" w:rsidR="00116E24" w:rsidRPr="00C600B6" w:rsidRDefault="00116E24" w:rsidP="00C600B6">
      <w:pPr>
        <w:spacing w:line="276" w:lineRule="auto"/>
        <w:rPr>
          <w:rFonts w:cstheme="minorHAnsi"/>
        </w:rPr>
      </w:pPr>
    </w:p>
    <w:p w14:paraId="75F7FF95" w14:textId="77777777" w:rsidR="00116E24" w:rsidRPr="00C600B6" w:rsidRDefault="00116E24" w:rsidP="00C600B6">
      <w:pPr>
        <w:spacing w:line="276" w:lineRule="auto"/>
        <w:rPr>
          <w:rFonts w:cstheme="minorHAnsi"/>
        </w:rPr>
      </w:pPr>
    </w:p>
    <w:p w14:paraId="4614FD7A" w14:textId="77777777" w:rsidR="00116E24" w:rsidRPr="00C600B6" w:rsidRDefault="00116E24" w:rsidP="00C600B6">
      <w:pPr>
        <w:spacing w:line="276" w:lineRule="auto"/>
        <w:rPr>
          <w:rFonts w:cstheme="minorHAnsi"/>
        </w:rPr>
      </w:pPr>
    </w:p>
    <w:p w14:paraId="317030E5" w14:textId="77777777" w:rsidR="002C70FE" w:rsidRPr="00C600B6" w:rsidRDefault="002C70FE" w:rsidP="00C600B6">
      <w:pPr>
        <w:spacing w:line="276" w:lineRule="auto"/>
        <w:rPr>
          <w:rFonts w:cstheme="minorHAnsi"/>
        </w:rPr>
      </w:pPr>
    </w:p>
    <w:sectPr w:rsidR="002C70FE" w:rsidRPr="00C600B6" w:rsidSect="00116E24">
      <w:headerReference w:type="default" r:id="rId7"/>
      <w:footerReference w:type="default" r:id="rId8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F38B5D" w14:textId="77777777" w:rsidR="00E22323" w:rsidRDefault="00E22323" w:rsidP="00116E24">
      <w:pPr>
        <w:spacing w:after="0" w:line="240" w:lineRule="auto"/>
      </w:pPr>
      <w:r>
        <w:separator/>
      </w:r>
    </w:p>
  </w:endnote>
  <w:endnote w:type="continuationSeparator" w:id="0">
    <w:p w14:paraId="34FF40A9" w14:textId="77777777" w:rsidR="00E22323" w:rsidRDefault="00E22323" w:rsidP="00116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C600B6" w:rsidRPr="00C600B6" w14:paraId="0B72AD7F" w14:textId="77777777" w:rsidTr="00667D68">
      <w:trPr>
        <w:trHeight w:val="245"/>
      </w:trPr>
      <w:tc>
        <w:tcPr>
          <w:tcW w:w="1844" w:type="dxa"/>
          <w:vMerge w:val="restart"/>
        </w:tcPr>
        <w:p w14:paraId="65A449C9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</w:p>
        <w:p w14:paraId="6AAF9921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  <w:r w:rsidRPr="00C600B6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6D928384" w14:textId="77777777" w:rsidR="00C600B6" w:rsidRPr="00C600B6" w:rsidRDefault="00C600B6" w:rsidP="00C600B6">
          <w:pPr>
            <w:rPr>
              <w:rFonts w:cstheme="minorHAnsi"/>
              <w:b/>
            </w:rPr>
          </w:pPr>
          <w:r w:rsidRPr="00C600B6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28CC5AD0" w14:textId="77777777" w:rsidR="00C600B6" w:rsidRPr="00C600B6" w:rsidRDefault="00C600B6" w:rsidP="00C600B6">
          <w:pPr>
            <w:rPr>
              <w:rFonts w:cstheme="minorHAnsi"/>
              <w:b/>
            </w:rPr>
          </w:pPr>
          <w:r w:rsidRPr="00C600B6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42C49AC7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  <w:r w:rsidRPr="00C600B6">
            <w:rPr>
              <w:rFonts w:cstheme="minorHAnsi"/>
              <w:b/>
              <w:bCs/>
            </w:rPr>
            <w:t>DATE</w:t>
          </w:r>
        </w:p>
      </w:tc>
    </w:tr>
    <w:tr w:rsidR="00C600B6" w:rsidRPr="00C600B6" w14:paraId="3998E64D" w14:textId="77777777" w:rsidTr="00667D68">
      <w:trPr>
        <w:trHeight w:val="70"/>
      </w:trPr>
      <w:tc>
        <w:tcPr>
          <w:tcW w:w="1844" w:type="dxa"/>
          <w:vMerge/>
        </w:tcPr>
        <w:p w14:paraId="49769583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65529B27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  <w:r w:rsidRPr="00C600B6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2D171BD5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6A938D19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</w:p>
      </w:tc>
    </w:tr>
    <w:tr w:rsidR="00C600B6" w:rsidRPr="00C600B6" w14:paraId="710EB31D" w14:textId="77777777" w:rsidTr="00667D68">
      <w:trPr>
        <w:trHeight w:val="70"/>
      </w:trPr>
      <w:tc>
        <w:tcPr>
          <w:tcW w:w="1844" w:type="dxa"/>
        </w:tcPr>
        <w:p w14:paraId="39C7F93B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  <w:r w:rsidRPr="00C600B6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47B11D6E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  <w:r w:rsidRPr="00C600B6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70C2EC5C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0F278BE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</w:p>
      </w:tc>
    </w:tr>
    <w:tr w:rsidR="00C600B6" w:rsidRPr="00C600B6" w14:paraId="4E917C70" w14:textId="77777777" w:rsidTr="00667D68">
      <w:trPr>
        <w:trHeight w:val="260"/>
      </w:trPr>
      <w:tc>
        <w:tcPr>
          <w:tcW w:w="1844" w:type="dxa"/>
        </w:tcPr>
        <w:p w14:paraId="5BFA522D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  <w:r w:rsidRPr="00C600B6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2D2F6A48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  <w:r w:rsidRPr="00C600B6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0F0D0F25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030AC0C2" w14:textId="77777777" w:rsidR="00C600B6" w:rsidRPr="00C600B6" w:rsidRDefault="00C600B6" w:rsidP="00C600B6">
          <w:pPr>
            <w:rPr>
              <w:rFonts w:cstheme="minorHAnsi"/>
              <w:b/>
              <w:bCs/>
            </w:rPr>
          </w:pPr>
        </w:p>
      </w:tc>
    </w:tr>
  </w:tbl>
  <w:sdt>
    <w:sdtPr>
      <w:id w:val="200762201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4DC8261" w14:textId="10983FD1" w:rsidR="00C600B6" w:rsidRDefault="00C600B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634531" w14:textId="77777777" w:rsidR="00FC18A6" w:rsidRPr="00C600B6" w:rsidRDefault="00FC18A6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0AA2C" w14:textId="77777777" w:rsidR="00E22323" w:rsidRDefault="00E22323" w:rsidP="00116E24">
      <w:pPr>
        <w:spacing w:after="0" w:line="240" w:lineRule="auto"/>
      </w:pPr>
      <w:r>
        <w:separator/>
      </w:r>
    </w:p>
  </w:footnote>
  <w:footnote w:type="continuationSeparator" w:id="0">
    <w:p w14:paraId="2738FE91" w14:textId="77777777" w:rsidR="00E22323" w:rsidRDefault="00E22323" w:rsidP="00116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0C8FA066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E4CFF06" w14:textId="77777777" w:rsidR="00FC18A6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69BFF272" wp14:editId="03C4E6D2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AE04A84" w14:textId="77777777" w:rsidR="00FC18A6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99792C7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6E6BA8D" w14:textId="0686263E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116E2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</w:t>
          </w:r>
          <w:r w:rsidR="00116E24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8</w:t>
          </w:r>
        </w:p>
      </w:tc>
    </w:tr>
    <w:tr w:rsidR="005806FA" w:rsidRPr="005806FA" w14:paraId="5869920C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D090F31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F98B619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08EBB1F" w14:textId="77777777" w:rsidR="00FC18A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EAD4629" w14:textId="3B3C555C" w:rsidR="00FC18A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116E24">
            <w:rPr>
              <w:rFonts w:asciiTheme="minorHAnsi" w:hAnsiTheme="minorHAnsi" w:cstheme="minorHAnsi"/>
              <w:b/>
              <w:bCs/>
              <w:sz w:val="22"/>
              <w:szCs w:val="22"/>
            </w:rPr>
            <w:t>E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3</w:t>
          </w:r>
          <w:r w:rsidR="00116E24">
            <w:rPr>
              <w:rFonts w:asciiTheme="minorHAnsi" w:hAnsiTheme="minorHAnsi" w:cstheme="minorHAnsi"/>
              <w:b/>
              <w:bCs/>
              <w:sz w:val="22"/>
              <w:szCs w:val="22"/>
            </w:rPr>
            <w:t>8</w:t>
          </w:r>
        </w:p>
      </w:tc>
    </w:tr>
    <w:tr w:rsidR="005806FA" w:rsidRPr="005806FA" w14:paraId="20E83CA8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514C52D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8DD41FC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B395D4E" w14:textId="77777777" w:rsidR="00FC18A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2BD3D5F" w14:textId="77777777" w:rsidR="00FC18A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1DAF4AB2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86BB607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32D87A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4A7810E" w14:textId="77777777" w:rsidR="00FC18A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90EF3E5" w14:textId="77777777" w:rsidR="00FC18A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403F3088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8D15279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155D48F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4C83B4F" w14:textId="77777777" w:rsidR="00FC18A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097F281" w14:textId="77777777" w:rsidR="00FC18A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1B491FE5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3599F0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A5F5F6F" w14:textId="30C434EA" w:rsidR="00FC18A6" w:rsidRPr="005806FA" w:rsidRDefault="00116E24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CARAMEL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7DCF798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3136CFF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18241DDF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F5962F1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335A4BA" w14:textId="77777777" w:rsidR="00FC18A6" w:rsidRPr="005806FA" w:rsidRDefault="00FC18A6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BFD19A2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77CD402E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56A18BDA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C9AC2E9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83448C0" w14:textId="77777777" w:rsidR="00FC18A6" w:rsidRPr="005806FA" w:rsidRDefault="00FC18A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8D7BB01" w14:textId="77777777" w:rsidR="00FC18A6" w:rsidRPr="005806FA" w:rsidRDefault="00FC18A6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772DD340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40E3FCD" w14:textId="77777777" w:rsidR="00FC18A6" w:rsidRPr="005806FA" w:rsidRDefault="00FC18A6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21B27790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149001B2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E7F2169" w14:textId="77777777" w:rsidR="00FC18A6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E316C3F" w14:textId="77777777" w:rsidR="00FC18A6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9128215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6152743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37832953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739DC0A9" w14:textId="77777777" w:rsidR="00FC18A6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5F4F9AD" w14:textId="77777777" w:rsidR="00FC18A6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21B1314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3B7A6B5" w14:textId="77777777" w:rsidR="00FC18A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3DD51824" w14:textId="77777777" w:rsidR="00FC18A6" w:rsidRPr="005806FA" w:rsidRDefault="00FC18A6" w:rsidP="005806FA">
    <w:pPr>
      <w:pStyle w:val="Header"/>
      <w:rPr>
        <w:b/>
        <w:bCs/>
      </w:rPr>
    </w:pPr>
  </w:p>
  <w:p w14:paraId="330BDF64" w14:textId="77777777" w:rsidR="00FC18A6" w:rsidRPr="005806FA" w:rsidRDefault="00FC18A6">
    <w:pPr>
      <w:pStyle w:val="Header"/>
      <w:rPr>
        <w:b/>
        <w:bCs/>
      </w:rPr>
    </w:pPr>
  </w:p>
  <w:p w14:paraId="6985CFA6" w14:textId="77777777" w:rsidR="00FC18A6" w:rsidRPr="005806FA" w:rsidRDefault="00FC18A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24"/>
    <w:rsid w:val="00116E24"/>
    <w:rsid w:val="002804DE"/>
    <w:rsid w:val="002C70FE"/>
    <w:rsid w:val="00867E63"/>
    <w:rsid w:val="00921803"/>
    <w:rsid w:val="009A19E1"/>
    <w:rsid w:val="00B939FA"/>
    <w:rsid w:val="00C03810"/>
    <w:rsid w:val="00C600B6"/>
    <w:rsid w:val="00CB6F86"/>
    <w:rsid w:val="00E22323"/>
    <w:rsid w:val="00F67F3A"/>
    <w:rsid w:val="00FC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4ED4"/>
  <w15:chartTrackingRefBased/>
  <w15:docId w15:val="{112425A0-A8E8-4621-A7C5-5B66E529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E2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16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16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116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11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E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116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16E2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16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E24"/>
    <w:rPr>
      <w:lang w:val="en-GB"/>
    </w:rPr>
  </w:style>
  <w:style w:type="paragraph" w:styleId="NormalWeb">
    <w:name w:val="Normal (Web)"/>
    <w:basedOn w:val="Normal"/>
    <w:uiPriority w:val="99"/>
    <w:rsid w:val="00116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116E24"/>
    <w:rPr>
      <w:i/>
      <w:iCs/>
    </w:rPr>
  </w:style>
  <w:style w:type="character" w:styleId="Hyperlink">
    <w:name w:val="Hyperlink"/>
    <w:basedOn w:val="DefaultParagraphFont"/>
    <w:uiPriority w:val="99"/>
    <w:unhideWhenUsed/>
    <w:rsid w:val="00116E24"/>
    <w:rPr>
      <w:color w:val="0000FF"/>
      <w:u w:val="single"/>
    </w:rPr>
  </w:style>
  <w:style w:type="character" w:customStyle="1" w:styleId="added">
    <w:name w:val="added"/>
    <w:basedOn w:val="DefaultParagraphFont"/>
    <w:rsid w:val="00116E24"/>
  </w:style>
  <w:style w:type="character" w:styleId="Strong">
    <w:name w:val="Strong"/>
    <w:basedOn w:val="DefaultParagraphFont"/>
    <w:uiPriority w:val="22"/>
    <w:qFormat/>
    <w:rsid w:val="00116E24"/>
    <w:rPr>
      <w:b/>
      <w:bCs/>
    </w:rPr>
  </w:style>
  <w:style w:type="paragraph" w:styleId="NoSpacing">
    <w:name w:val="No Spacing"/>
    <w:uiPriority w:val="1"/>
    <w:qFormat/>
    <w:rsid w:val="00C600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2025-01-22T10:16:00Z</dcterms:created>
  <dcterms:modified xsi:type="dcterms:W3CDTF">2025-02-05T10:34:00Z</dcterms:modified>
</cp:coreProperties>
</file>