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735668" w:rsidRPr="00735668" w14:paraId="7EFE9B93" w14:textId="77777777" w:rsidTr="00E5015A">
        <w:trPr>
          <w:trHeight w:val="378"/>
        </w:trPr>
        <w:tc>
          <w:tcPr>
            <w:tcW w:w="648" w:type="dxa"/>
          </w:tcPr>
          <w:p w14:paraId="0C4BB400" w14:textId="77777777" w:rsidR="00210C44" w:rsidRPr="00735668" w:rsidRDefault="00210C44" w:rsidP="0073566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4F45269C" w14:textId="77777777" w:rsidR="00210C44" w:rsidRPr="00735668" w:rsidRDefault="00210C44" w:rsidP="00735668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2AE71ADF" w14:textId="77777777" w:rsidR="00210C44" w:rsidRPr="00735668" w:rsidRDefault="00210C44" w:rsidP="00735668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735668" w:rsidRPr="00735668" w14:paraId="71F3E64A" w14:textId="77777777" w:rsidTr="00E5015A">
        <w:trPr>
          <w:trHeight w:val="542"/>
        </w:trPr>
        <w:tc>
          <w:tcPr>
            <w:tcW w:w="648" w:type="dxa"/>
          </w:tcPr>
          <w:p w14:paraId="08A349F2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B587FFC" w14:textId="77777777" w:rsidR="00210C44" w:rsidRPr="00735668" w:rsidRDefault="00210C44" w:rsidP="0073566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0D32D3CC" w14:textId="25A8B0DF" w:rsidR="00210C44" w:rsidRPr="00735668" w:rsidRDefault="00210C44" w:rsidP="00735668">
            <w:pPr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Describe the colour and other characteristics of the material.</w:t>
            </w:r>
          </w:p>
        </w:tc>
      </w:tr>
      <w:tr w:rsidR="00735668" w:rsidRPr="00735668" w14:paraId="6A2EF7F1" w14:textId="77777777" w:rsidTr="00E5015A">
        <w:trPr>
          <w:trHeight w:val="413"/>
        </w:trPr>
        <w:tc>
          <w:tcPr>
            <w:tcW w:w="648" w:type="dxa"/>
          </w:tcPr>
          <w:p w14:paraId="34D69307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D34DFC" w14:textId="77777777" w:rsidR="00210C44" w:rsidRPr="00735668" w:rsidRDefault="00210C44" w:rsidP="0073566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1363793E" w14:textId="41CA3FA6" w:rsidR="00210C44" w:rsidRPr="00735668" w:rsidRDefault="00210C44" w:rsidP="00735668">
            <w:pPr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Determine solubility of material in water.</w:t>
            </w:r>
          </w:p>
        </w:tc>
      </w:tr>
      <w:tr w:rsidR="00735668" w:rsidRPr="00735668" w14:paraId="66D1B167" w14:textId="77777777" w:rsidTr="00E5015A">
        <w:trPr>
          <w:trHeight w:val="413"/>
        </w:trPr>
        <w:tc>
          <w:tcPr>
            <w:tcW w:w="648" w:type="dxa"/>
          </w:tcPr>
          <w:p w14:paraId="26EAD023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3FA4A9" w14:textId="77777777" w:rsidR="00210C44" w:rsidRPr="00735668" w:rsidRDefault="00210C44" w:rsidP="0073566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54FD9054" w14:textId="77777777" w:rsidR="00210C44" w:rsidRPr="00735668" w:rsidRDefault="00210C44" w:rsidP="00735668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 xml:space="preserve">Dissolve 0.1 g in 2.5 mL of </w:t>
            </w:r>
            <w:hyperlink r:id="rId7" w:history="1">
              <w:r w:rsidRPr="00735668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735668">
              <w:rPr>
                <w:rFonts w:cstheme="minorHAnsi"/>
              </w:rPr>
              <w:t xml:space="preserve"> and heat with 2.5 mL of </w:t>
            </w:r>
            <w:hyperlink r:id="rId8" w:history="1">
              <w:proofErr w:type="spellStart"/>
              <w:r w:rsidRPr="00735668">
                <w:rPr>
                  <w:rStyle w:val="Hyperlink"/>
                  <w:rFonts w:cstheme="minorHAnsi"/>
                  <w:color w:val="auto"/>
                  <w:u w:val="none"/>
                </w:rPr>
                <w:t>cupri</w:t>
              </w:r>
              <w:proofErr w:type="spellEnd"/>
              <w:r w:rsidRPr="00735668">
                <w:rPr>
                  <w:rStyle w:val="Hyperlink"/>
                  <w:rFonts w:cstheme="minorHAnsi"/>
                  <w:color w:val="auto"/>
                  <w:u w:val="none"/>
                </w:rPr>
                <w:t>-tartaric solution R</w:t>
              </w:r>
            </w:hyperlink>
            <w:r w:rsidRPr="00735668">
              <w:rPr>
                <w:rFonts w:cstheme="minorHAnsi"/>
              </w:rPr>
              <w:t>. A red precipitate is formed.</w:t>
            </w:r>
          </w:p>
          <w:p w14:paraId="1E96B6D7" w14:textId="77777777" w:rsidR="00210C44" w:rsidRPr="00735668" w:rsidRDefault="00210C44" w:rsidP="00735668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Dip, for 1 s, a suitable stick with a reactive pad containing glucose-oxidase, peroxidase and a hydrogen-donating substance, such as tetramethylbenzidine, in a 5 g/L solution of the substance to be examined. Observe the colour of the reactive pad; within 60 s the colour changes from yellow to green or blue.</w:t>
            </w:r>
          </w:p>
          <w:p w14:paraId="2A324D71" w14:textId="5BB5EAAF" w:rsidR="00210C44" w:rsidRPr="00345D9C" w:rsidRDefault="00210C44" w:rsidP="00735668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It is a clear, colourless or brown, viscous</w:t>
            </w:r>
            <w:r w:rsidRPr="00735668">
              <w:rPr>
                <w:rFonts w:cstheme="minorHAnsi"/>
              </w:rPr>
              <w:t> </w:t>
            </w:r>
            <w:r w:rsidRPr="00735668">
              <w:rPr>
                <w:rFonts w:cstheme="minorHAnsi"/>
              </w:rPr>
              <w:t xml:space="preserve"> liquid, miscible with water. The substance may partly or totally solidify at room temperature and liquefies again when heated to 50 °C.</w:t>
            </w:r>
          </w:p>
        </w:tc>
      </w:tr>
      <w:tr w:rsidR="00735668" w:rsidRPr="00735668" w14:paraId="0D0665AB" w14:textId="77777777" w:rsidTr="00E5015A">
        <w:trPr>
          <w:trHeight w:val="413"/>
        </w:trPr>
        <w:tc>
          <w:tcPr>
            <w:tcW w:w="648" w:type="dxa"/>
          </w:tcPr>
          <w:p w14:paraId="158FB5F4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5441CF2" w14:textId="1D68188F" w:rsidR="00210C44" w:rsidRPr="00735668" w:rsidRDefault="00210C44" w:rsidP="0073566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pH</w:t>
            </w:r>
          </w:p>
        </w:tc>
        <w:tc>
          <w:tcPr>
            <w:tcW w:w="7380" w:type="dxa"/>
          </w:tcPr>
          <w:p w14:paraId="025B3094" w14:textId="77777777" w:rsidR="00210C44" w:rsidRPr="00735668" w:rsidRDefault="00210C44" w:rsidP="00735668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735668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7F63434D" w14:textId="77777777" w:rsidR="00210C44" w:rsidRPr="00735668" w:rsidRDefault="00210C44" w:rsidP="00735668">
            <w:pPr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 xml:space="preserve">Dissolve 25.0 g in </w:t>
            </w:r>
            <w:hyperlink r:id="rId9" w:history="1">
              <w:r w:rsidRPr="00735668">
                <w:rPr>
                  <w:rStyle w:val="Hyperlink"/>
                  <w:rFonts w:cstheme="minorHAnsi"/>
                  <w:color w:val="auto"/>
                  <w:u w:val="none"/>
                </w:rPr>
                <w:t>carbon dioxide-free water R</w:t>
              </w:r>
            </w:hyperlink>
            <w:r w:rsidRPr="00735668">
              <w:rPr>
                <w:rFonts w:cstheme="minorHAnsi"/>
              </w:rPr>
              <w:t xml:space="preserve"> and dilute to 50.0 mL with the same solvent.</w:t>
            </w:r>
          </w:p>
          <w:p w14:paraId="52DD40A9" w14:textId="1E19E141" w:rsidR="00210C44" w:rsidRPr="00735668" w:rsidRDefault="00210C44" w:rsidP="007356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3566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Mix 1 mL of a 223.6 g/L solution of </w:t>
            </w:r>
            <w:hyperlink r:id="rId10" w:history="1">
              <w:r w:rsidRPr="00735668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chloride R</w:t>
              </w:r>
            </w:hyperlink>
            <w:r w:rsidRPr="00735668">
              <w:rPr>
                <w:rFonts w:asciiTheme="minorHAnsi" w:hAnsiTheme="minorHAnsi" w:cstheme="minorHAnsi"/>
                <w:sz w:val="22"/>
                <w:szCs w:val="22"/>
              </w:rPr>
              <w:t xml:space="preserve"> and 30 mL of solution S.</w:t>
            </w:r>
          </w:p>
        </w:tc>
      </w:tr>
      <w:tr w:rsidR="00735668" w:rsidRPr="00735668" w14:paraId="2091A87E" w14:textId="77777777" w:rsidTr="00E5015A">
        <w:trPr>
          <w:trHeight w:val="413"/>
        </w:trPr>
        <w:tc>
          <w:tcPr>
            <w:tcW w:w="648" w:type="dxa"/>
          </w:tcPr>
          <w:p w14:paraId="49771588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881D606" w14:textId="1C2B5FBC" w:rsidR="00210C44" w:rsidRPr="00735668" w:rsidRDefault="00210C44" w:rsidP="0073566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SULPHURDIOXIDE</w:t>
            </w:r>
          </w:p>
        </w:tc>
        <w:tc>
          <w:tcPr>
            <w:tcW w:w="7380" w:type="dxa"/>
          </w:tcPr>
          <w:p w14:paraId="27FC994B" w14:textId="01D0FC9E" w:rsidR="00210C44" w:rsidRPr="00735668" w:rsidRDefault="00210C44" w:rsidP="007356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3566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Maximum 20 ppm; maximum 400 ppm if intended </w:t>
            </w:r>
            <w:proofErr w:type="gramStart"/>
            <w:r w:rsidRPr="0073566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for the production of</w:t>
            </w:r>
            <w:proofErr w:type="gramEnd"/>
            <w:r w:rsidRPr="0073566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lozenges or pastilles obtained by high boiling techniques, provided that the final product contains maximum 50 ppm of sulfur dioxide.</w:t>
            </w:r>
          </w:p>
        </w:tc>
      </w:tr>
      <w:tr w:rsidR="00735668" w:rsidRPr="00735668" w14:paraId="331644F3" w14:textId="77777777" w:rsidTr="00E5015A">
        <w:trPr>
          <w:trHeight w:val="413"/>
        </w:trPr>
        <w:tc>
          <w:tcPr>
            <w:tcW w:w="648" w:type="dxa"/>
          </w:tcPr>
          <w:p w14:paraId="0EF99FE0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9770D66" w14:textId="1E8DBD6A" w:rsidR="00210C44" w:rsidRPr="00735668" w:rsidRDefault="00210C44" w:rsidP="0073566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0749BE4D" w14:textId="16B876A0" w:rsidR="00210C44" w:rsidRPr="00735668" w:rsidRDefault="00210C44" w:rsidP="007356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35668">
              <w:rPr>
                <w:rFonts w:asciiTheme="minorHAnsi" w:hAnsiTheme="minorHAnsi" w:cstheme="minorHAnsi"/>
                <w:sz w:val="22"/>
                <w:szCs w:val="22"/>
              </w:rPr>
              <w:t xml:space="preserve">Determined on 1.000 g. Triturate the sample with 3.000 g of </w:t>
            </w:r>
            <w:hyperlink r:id="rId11" w:history="1">
              <w:r w:rsidRPr="00735668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kieselguhr G R</w:t>
              </w:r>
            </w:hyperlink>
            <w:r w:rsidRPr="00735668">
              <w:rPr>
                <w:rFonts w:asciiTheme="minorHAnsi" w:hAnsiTheme="minorHAnsi" w:cstheme="minorHAnsi"/>
                <w:sz w:val="22"/>
                <w:szCs w:val="22"/>
              </w:rPr>
              <w:t>, previously dried at 80 °C under high vacuum for 2 h, and dry at 80 °C under high vacuum for 2 h.</w:t>
            </w:r>
          </w:p>
        </w:tc>
      </w:tr>
      <w:tr w:rsidR="00735668" w:rsidRPr="00735668" w14:paraId="23EE7E7E" w14:textId="77777777" w:rsidTr="00E5015A">
        <w:trPr>
          <w:trHeight w:val="413"/>
        </w:trPr>
        <w:tc>
          <w:tcPr>
            <w:tcW w:w="648" w:type="dxa"/>
          </w:tcPr>
          <w:p w14:paraId="785FE1DC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168AEFC" w14:textId="17F9024A" w:rsidR="00210C44" w:rsidRPr="00735668" w:rsidRDefault="00210C44" w:rsidP="0073566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3F1857D6" w14:textId="20009655" w:rsidR="00210C44" w:rsidRPr="00735668" w:rsidRDefault="00210C44" w:rsidP="00735668">
            <w:pPr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Determined on 1.0 g @ 800</w:t>
            </w:r>
            <w:r w:rsidRPr="00735668">
              <w:rPr>
                <w:rFonts w:cstheme="minorHAnsi"/>
                <w:vertAlign w:val="superscript"/>
              </w:rPr>
              <w:t>0</w:t>
            </w:r>
            <w:r w:rsidRPr="00735668">
              <w:rPr>
                <w:rFonts w:cstheme="minorHAnsi"/>
              </w:rPr>
              <w:t>C.</w:t>
            </w:r>
          </w:p>
        </w:tc>
      </w:tr>
      <w:tr w:rsidR="00735668" w:rsidRPr="00735668" w14:paraId="361F2C1E" w14:textId="77777777" w:rsidTr="00E5015A">
        <w:trPr>
          <w:trHeight w:val="413"/>
        </w:trPr>
        <w:tc>
          <w:tcPr>
            <w:tcW w:w="648" w:type="dxa"/>
          </w:tcPr>
          <w:p w14:paraId="0F7761C5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1EE8CAB" w14:textId="25586677" w:rsidR="00210C44" w:rsidRPr="00735668" w:rsidRDefault="00210C44" w:rsidP="0073566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DEXTROSE EQUIVALENT</w:t>
            </w:r>
          </w:p>
        </w:tc>
        <w:tc>
          <w:tcPr>
            <w:tcW w:w="7380" w:type="dxa"/>
          </w:tcPr>
          <w:p w14:paraId="7260E7E3" w14:textId="77777777" w:rsidR="00210C44" w:rsidRPr="00735668" w:rsidRDefault="00210C44" w:rsidP="00735668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 xml:space="preserve">Weigh an amount of the substance to be examined equivalent to 2.85-3.15 g of reducing carbohydrates, calculated as dextrose equivalent, into a 500 mL volumetric flask. Dissolve in </w:t>
            </w:r>
            <w:hyperlink r:id="rId12" w:history="1">
              <w:r w:rsidRPr="00735668">
                <w:rPr>
                  <w:rFonts w:cstheme="minorHAnsi"/>
                </w:rPr>
                <w:t>water R</w:t>
              </w:r>
            </w:hyperlink>
            <w:r w:rsidRPr="00735668">
              <w:rPr>
                <w:rFonts w:cstheme="minorHAnsi"/>
              </w:rPr>
              <w:t xml:space="preserve"> and dilute to 500.0 mL with the same solvent. Transfer the solution to a 50 mL burette.</w:t>
            </w:r>
          </w:p>
          <w:p w14:paraId="0AACD885" w14:textId="77777777" w:rsidR="00210C44" w:rsidRPr="00735668" w:rsidRDefault="00210C44" w:rsidP="00735668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 xml:space="preserve">Pipette 25.0 mL of </w:t>
            </w:r>
            <w:hyperlink r:id="rId13" w:history="1">
              <w:proofErr w:type="spellStart"/>
              <w:r w:rsidRPr="00735668">
                <w:rPr>
                  <w:rFonts w:cstheme="minorHAnsi"/>
                </w:rPr>
                <w:t>cupri</w:t>
              </w:r>
              <w:proofErr w:type="spellEnd"/>
              <w:r w:rsidRPr="00735668">
                <w:rPr>
                  <w:rFonts w:cstheme="minorHAnsi"/>
                </w:rPr>
                <w:t>-tartaric solution R</w:t>
              </w:r>
            </w:hyperlink>
            <w:r w:rsidRPr="00735668">
              <w:rPr>
                <w:rFonts w:cstheme="minorHAnsi"/>
              </w:rPr>
              <w:t xml:space="preserve"> into a 250 mL flask and add 18.5 mL of the test solution from the burette, mix and add a few glass beads. Place the flask on a hot plate, previously adjusted so that the solution begins to boil after 2 min ± 15 s. Allow to boil for exactly 120 s, add 1 mL of a 1 g/L solution of </w:t>
            </w:r>
            <w:hyperlink r:id="rId14" w:history="1">
              <w:r w:rsidRPr="00735668">
                <w:rPr>
                  <w:rFonts w:cstheme="minorHAnsi"/>
                </w:rPr>
                <w:t>methylene blue R</w:t>
              </w:r>
            </w:hyperlink>
            <w:r w:rsidRPr="00735668">
              <w:rPr>
                <w:rFonts w:cstheme="minorHAnsi"/>
              </w:rPr>
              <w:t xml:space="preserve"> and titrate with the test solution (V</w:t>
            </w:r>
            <w:r w:rsidRPr="00735668">
              <w:rPr>
                <w:rFonts w:cstheme="minorHAnsi"/>
                <w:vertAlign w:val="subscript"/>
              </w:rPr>
              <w:t>1</w:t>
            </w:r>
            <w:r w:rsidRPr="00735668">
              <w:rPr>
                <w:rFonts w:cstheme="minorHAnsi"/>
              </w:rPr>
              <w:t>) until the blue colour disappears. Maintain the solution at boiling throughout the titration.</w:t>
            </w:r>
          </w:p>
          <w:p w14:paraId="23FB0CE8" w14:textId="77777777" w:rsidR="00210C44" w:rsidRPr="00735668" w:rsidRDefault="00210C44" w:rsidP="00735668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 xml:space="preserve">Standardise the </w:t>
            </w:r>
            <w:proofErr w:type="spellStart"/>
            <w:r w:rsidRPr="00735668">
              <w:rPr>
                <w:rFonts w:cstheme="minorHAnsi"/>
              </w:rPr>
              <w:t>cupri</w:t>
            </w:r>
            <w:proofErr w:type="spellEnd"/>
            <w:r w:rsidRPr="00735668">
              <w:rPr>
                <w:rFonts w:cstheme="minorHAnsi"/>
              </w:rPr>
              <w:t xml:space="preserve">-tartaric solution using a 6.00 g/L solution of </w:t>
            </w:r>
            <w:hyperlink r:id="rId15" w:history="1">
              <w:r w:rsidRPr="00735668">
                <w:rPr>
                  <w:rFonts w:cstheme="minorHAnsi"/>
                </w:rPr>
                <w:t>glucose R</w:t>
              </w:r>
            </w:hyperlink>
            <w:r w:rsidRPr="00735668">
              <w:rPr>
                <w:rFonts w:cstheme="minorHAnsi"/>
              </w:rPr>
              <w:t xml:space="preserve"> (V</w:t>
            </w:r>
            <w:r w:rsidRPr="00735668">
              <w:rPr>
                <w:rFonts w:cstheme="minorHAnsi"/>
                <w:vertAlign w:val="subscript"/>
              </w:rPr>
              <w:t>0</w:t>
            </w:r>
            <w:r w:rsidRPr="00735668">
              <w:rPr>
                <w:rFonts w:cstheme="minorHAnsi"/>
              </w:rPr>
              <w:t>).</w:t>
            </w:r>
          </w:p>
          <w:p w14:paraId="712AE8A9" w14:textId="77777777" w:rsidR="00210C44" w:rsidRPr="00735668" w:rsidRDefault="00210C44" w:rsidP="00735668">
            <w:pPr>
              <w:spacing w:before="100" w:beforeAutospacing="1" w:after="100" w:afterAutospacing="1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Calculate the dextrose equivalent using the following expression:</w:t>
            </w:r>
          </w:p>
          <w:p w14:paraId="162C8712" w14:textId="77777777" w:rsidR="00210C44" w:rsidRPr="00735668" w:rsidRDefault="00210C44" w:rsidP="00735668">
            <w:pPr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 xml:space="preserve">300×V0×100V1×M×D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"/>
              <w:gridCol w:w="518"/>
              <w:gridCol w:w="4986"/>
            </w:tblGrid>
            <w:tr w:rsidR="00735668" w:rsidRPr="00735668" w14:paraId="301FB2B5" w14:textId="77777777" w:rsidTr="00E5015A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454671C4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V</w:t>
                  </w:r>
                  <w:r w:rsidRPr="00735668">
                    <w:rPr>
                      <w:rFonts w:cstheme="minorHAnsi"/>
                      <w:vertAlign w:val="subscript"/>
                    </w:rPr>
                    <w:t>0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3A8736D5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704F5FEB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total volume of glucose standard solution, in millilitres,</w:t>
                  </w:r>
                </w:p>
              </w:tc>
            </w:tr>
            <w:tr w:rsidR="00735668" w:rsidRPr="00735668" w14:paraId="60CD105E" w14:textId="77777777" w:rsidTr="00E5015A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4B1798CE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V</w:t>
                  </w:r>
                  <w:r w:rsidRPr="00735668">
                    <w:rPr>
                      <w:rFonts w:cstheme="minorHAnsi"/>
                      <w:vertAlign w:val="subscript"/>
                    </w:rPr>
                    <w:t>1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634DE283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3DF7A6F6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total volume of test solution, in millilitres,</w:t>
                  </w:r>
                </w:p>
              </w:tc>
            </w:tr>
            <w:tr w:rsidR="00735668" w:rsidRPr="00735668" w14:paraId="398B3BF3" w14:textId="77777777" w:rsidTr="00E5015A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35F9E0A8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M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4E2C6632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18596BDA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mass of the sample, in grams,</w:t>
                  </w:r>
                </w:p>
              </w:tc>
            </w:tr>
            <w:tr w:rsidR="00735668" w:rsidRPr="00735668" w14:paraId="33DE82A2" w14:textId="77777777" w:rsidTr="00E5015A">
              <w:trPr>
                <w:tblCellSpacing w:w="15" w:type="dxa"/>
              </w:trPr>
              <w:tc>
                <w:tcPr>
                  <w:tcW w:w="382" w:type="pct"/>
                  <w:vAlign w:val="center"/>
                  <w:hideMark/>
                </w:tcPr>
                <w:p w14:paraId="2D87A422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D</w:t>
                  </w:r>
                </w:p>
              </w:tc>
              <w:tc>
                <w:tcPr>
                  <w:tcW w:w="415" w:type="pct"/>
                  <w:vAlign w:val="center"/>
                  <w:hideMark/>
                </w:tcPr>
                <w:p w14:paraId="47B0716F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 = </w:t>
                  </w:r>
                </w:p>
              </w:tc>
              <w:tc>
                <w:tcPr>
                  <w:tcW w:w="4202" w:type="pct"/>
                  <w:vAlign w:val="center"/>
                  <w:hideMark/>
                </w:tcPr>
                <w:p w14:paraId="56FC9B4B" w14:textId="77777777" w:rsidR="00210C44" w:rsidRPr="00735668" w:rsidRDefault="00210C4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  <w:r w:rsidRPr="00735668">
                    <w:rPr>
                      <w:rFonts w:cstheme="minorHAnsi"/>
                    </w:rPr>
                    <w:t>percentage content of dry matter in the substance.</w:t>
                  </w:r>
                </w:p>
              </w:tc>
            </w:tr>
            <w:tr w:rsidR="00AE7FB4" w:rsidRPr="00735668" w14:paraId="215010DA" w14:textId="77777777" w:rsidTr="00E5015A">
              <w:trPr>
                <w:tblCellSpacing w:w="15" w:type="dxa"/>
              </w:trPr>
              <w:tc>
                <w:tcPr>
                  <w:tcW w:w="382" w:type="pct"/>
                  <w:vAlign w:val="center"/>
                </w:tcPr>
                <w:p w14:paraId="7A05D780" w14:textId="77777777" w:rsidR="00AE7FB4" w:rsidRPr="00735668" w:rsidRDefault="00AE7FB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415" w:type="pct"/>
                  <w:vAlign w:val="center"/>
                </w:tcPr>
                <w:p w14:paraId="4D294043" w14:textId="77777777" w:rsidR="00AE7FB4" w:rsidRPr="00735668" w:rsidRDefault="00AE7FB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4202" w:type="pct"/>
                  <w:vAlign w:val="center"/>
                </w:tcPr>
                <w:p w14:paraId="4293206F" w14:textId="77777777" w:rsidR="00AE7FB4" w:rsidRPr="00735668" w:rsidRDefault="00AE7FB4" w:rsidP="00735668">
                  <w:pPr>
                    <w:framePr w:hSpace="180" w:wrap="around" w:vAnchor="text" w:hAnchor="margin" w:xAlign="center" w:y="-274"/>
                    <w:spacing w:line="276" w:lineRule="auto"/>
                    <w:rPr>
                      <w:rFonts w:cstheme="minorHAnsi"/>
                    </w:rPr>
                  </w:pPr>
                </w:p>
              </w:tc>
            </w:tr>
          </w:tbl>
          <w:p w14:paraId="0F25BF0E" w14:textId="5D90A964" w:rsidR="00210C44" w:rsidRPr="00735668" w:rsidRDefault="00210C44" w:rsidP="007356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35668" w:rsidRPr="00735668" w14:paraId="1593205F" w14:textId="77777777" w:rsidTr="00E5015A">
        <w:trPr>
          <w:trHeight w:val="413"/>
        </w:trPr>
        <w:tc>
          <w:tcPr>
            <w:tcW w:w="648" w:type="dxa"/>
          </w:tcPr>
          <w:p w14:paraId="7F551570" w14:textId="77777777" w:rsidR="00210C44" w:rsidRPr="00735668" w:rsidRDefault="00210C44" w:rsidP="007356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E247739" w14:textId="77777777" w:rsidR="00210C44" w:rsidRPr="00735668" w:rsidRDefault="00210C44" w:rsidP="0073566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735668">
              <w:rPr>
                <w:rFonts w:cstheme="minorHAnsi"/>
                <w:b/>
                <w:bCs/>
              </w:rPr>
              <w:t>MICROBIAL ENUMERATION TEST</w:t>
            </w:r>
          </w:p>
          <w:p w14:paraId="57FECA8E" w14:textId="77777777" w:rsidR="00210C44" w:rsidRPr="00735668" w:rsidRDefault="00210C44" w:rsidP="0073566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62B03B51" w14:textId="77777777" w:rsidR="00735668" w:rsidRPr="00735668" w:rsidRDefault="00735668" w:rsidP="00735668">
            <w:p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735668">
              <w:rPr>
                <w:rFonts w:cstheme="minorHAnsi"/>
                <w:b/>
              </w:rPr>
              <w:t>molds</w:t>
            </w:r>
            <w:proofErr w:type="spellEnd"/>
            <w:r w:rsidRPr="00735668">
              <w:rPr>
                <w:rFonts w:cstheme="minorHAnsi"/>
                <w:b/>
              </w:rPr>
              <w:t xml:space="preserve"> count (TYMC) by the pour plate method</w:t>
            </w:r>
            <w:r w:rsidRPr="00735668">
              <w:rPr>
                <w:rFonts w:cstheme="minorHAnsi"/>
              </w:rPr>
              <w:t>.</w:t>
            </w:r>
          </w:p>
          <w:p w14:paraId="1DE07BB4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735668">
              <w:rPr>
                <w:rFonts w:eastAsia="Times New Roman" w:cstheme="minorHAnsi"/>
              </w:rPr>
              <w:t>center</w:t>
            </w:r>
            <w:proofErr w:type="spellEnd"/>
            <w:r w:rsidRPr="00735668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47F663BC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eastAsia="Times New Roman" w:cstheme="minorHAnsi"/>
              </w:rPr>
              <w:t>Open the lid of the prepared media. (</w:t>
            </w:r>
            <w:r w:rsidRPr="00735668">
              <w:rPr>
                <w:rFonts w:cstheme="minorHAnsi"/>
              </w:rPr>
              <w:t>soya bean digest agar for TAMC</w:t>
            </w:r>
            <w:r w:rsidRPr="00735668">
              <w:rPr>
                <w:rFonts w:eastAsia="Times New Roman" w:cstheme="minorHAnsi"/>
              </w:rPr>
              <w:t xml:space="preserve"> and </w:t>
            </w:r>
            <w:proofErr w:type="spellStart"/>
            <w:r w:rsidRPr="00735668">
              <w:rPr>
                <w:rFonts w:eastAsia="Times New Roman" w:cstheme="minorHAnsi"/>
              </w:rPr>
              <w:t>Sabouraud</w:t>
            </w:r>
            <w:proofErr w:type="spellEnd"/>
            <w:r w:rsidRPr="00735668">
              <w:rPr>
                <w:rFonts w:eastAsia="Times New Roman" w:cstheme="minorHAnsi"/>
              </w:rPr>
              <w:t xml:space="preserve"> Dextrose Agar for TYMC)</w:t>
            </w:r>
          </w:p>
          <w:p w14:paraId="525CF7BE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539902B3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0095C3A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eastAsia="Times New Roman" w:cstheme="minorHAnsi"/>
              </w:rPr>
              <w:t>Allow the media to completely solidify.</w:t>
            </w:r>
          </w:p>
          <w:p w14:paraId="7223F6AF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68BB7AB4" w14:textId="77777777" w:rsidR="00735668" w:rsidRPr="00735668" w:rsidRDefault="00735668" w:rsidP="007356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735668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735668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735668">
              <w:rPr>
                <w:rFonts w:cstheme="minorHAnsi"/>
              </w:rPr>
              <w:t>Sabouraud</w:t>
            </w:r>
            <w:proofErr w:type="spellEnd"/>
            <w:r w:rsidRPr="00735668">
              <w:rPr>
                <w:rFonts w:cstheme="minorHAnsi"/>
              </w:rPr>
              <w:t xml:space="preserve"> Dextrose Agar at 20°C - 25°C for 72hours  </w:t>
            </w:r>
          </w:p>
          <w:p w14:paraId="30AFEFCA" w14:textId="77777777" w:rsid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7B5F3137" w14:textId="6E14D803" w:rsidR="00735668" w:rsidRP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lastRenderedPageBreak/>
              <w:t>Test for Absence of Pathogen</w:t>
            </w:r>
          </w:p>
          <w:p w14:paraId="0DF0056B" w14:textId="77777777" w:rsidR="00735668" w:rsidRP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>Test for E. coli</w:t>
            </w:r>
            <w:r w:rsidRPr="00735668">
              <w:rPr>
                <w:rFonts w:cstheme="minorHAnsi"/>
              </w:rPr>
              <w:t>:</w:t>
            </w:r>
          </w:p>
          <w:p w14:paraId="4C0C85DB" w14:textId="77777777" w:rsidR="00735668" w:rsidRP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Using same dilution</w:t>
            </w:r>
          </w:p>
          <w:p w14:paraId="1777EDF0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EEFDFAF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Incubate the MacConkey broth bottle at 30</w:t>
            </w:r>
            <w:r w:rsidRPr="00735668">
              <w:rPr>
                <w:rFonts w:cstheme="minorHAnsi"/>
                <w:vertAlign w:val="superscript"/>
              </w:rPr>
              <w:t>0</w:t>
            </w:r>
            <w:r w:rsidRPr="00735668">
              <w:rPr>
                <w:rFonts w:cstheme="minorHAnsi"/>
              </w:rPr>
              <w:t>C-35</w:t>
            </w:r>
            <w:r w:rsidRPr="00735668">
              <w:rPr>
                <w:rFonts w:cstheme="minorHAnsi"/>
                <w:vertAlign w:val="superscript"/>
              </w:rPr>
              <w:t>0</w:t>
            </w:r>
            <w:r w:rsidRPr="00735668">
              <w:rPr>
                <w:rFonts w:cstheme="minorHAnsi"/>
              </w:rPr>
              <w:t>C for 24 hours.</w:t>
            </w:r>
          </w:p>
          <w:p w14:paraId="03653211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5C3E6275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Incubate plates at 30°C to 35°C for 48 hours.</w:t>
            </w:r>
          </w:p>
          <w:p w14:paraId="605409C1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1307167F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Observe and record the presence or absence of specified microorganisms.</w:t>
            </w:r>
          </w:p>
          <w:p w14:paraId="11F6B066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Include positive and negative controls in each batch of tests.</w:t>
            </w:r>
          </w:p>
          <w:p w14:paraId="3FD9FD9D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Verify the performance of media and reagents used in the analysis.</w:t>
            </w:r>
          </w:p>
          <w:p w14:paraId="5D7D3ECE" w14:textId="77777777" w:rsid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171E0867" w14:textId="77777777" w:rsid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D2636E5" w14:textId="77777777" w:rsid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28E35198" w14:textId="763512FC" w:rsidR="00735668" w:rsidRPr="00735668" w:rsidRDefault="00735668" w:rsidP="007356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>Interpretation of Results</w:t>
            </w:r>
          </w:p>
          <w:p w14:paraId="33BDFABA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 xml:space="preserve">The bacterial count should not exceed </w:t>
            </w:r>
            <w:r w:rsidRPr="00735668">
              <w:rPr>
                <w:rFonts w:cstheme="minorHAnsi"/>
                <w:u w:val="single"/>
              </w:rPr>
              <w:t>10</w:t>
            </w:r>
            <w:r w:rsidRPr="00735668">
              <w:rPr>
                <w:rFonts w:cstheme="minorHAnsi"/>
                <w:u w:val="single"/>
                <w:vertAlign w:val="superscript"/>
              </w:rPr>
              <w:t>2</w:t>
            </w:r>
            <w:r w:rsidRPr="00735668">
              <w:rPr>
                <w:rFonts w:cstheme="minorHAnsi"/>
                <w:u w:val="single"/>
              </w:rPr>
              <w:t>cfu/</w:t>
            </w:r>
            <w:proofErr w:type="gramStart"/>
            <w:r w:rsidRPr="00735668">
              <w:rPr>
                <w:rFonts w:cstheme="minorHAnsi"/>
                <w:u w:val="single"/>
              </w:rPr>
              <w:t>ml</w:t>
            </w:r>
            <w:r w:rsidRPr="00735668">
              <w:rPr>
                <w:rFonts w:cstheme="minorHAnsi"/>
              </w:rPr>
              <w:t xml:space="preserve">  while</w:t>
            </w:r>
            <w:proofErr w:type="gramEnd"/>
            <w:r w:rsidRPr="00735668">
              <w:rPr>
                <w:rFonts w:cstheme="minorHAnsi"/>
              </w:rPr>
              <w:t xml:space="preserve"> that of the fungal count should not be more than </w:t>
            </w:r>
            <w:r w:rsidRPr="00735668">
              <w:rPr>
                <w:rFonts w:cstheme="minorHAnsi"/>
                <w:u w:val="single"/>
              </w:rPr>
              <w:t>10</w:t>
            </w:r>
            <w:r w:rsidRPr="00735668">
              <w:rPr>
                <w:rFonts w:cstheme="minorHAnsi"/>
                <w:u w:val="single"/>
                <w:vertAlign w:val="superscript"/>
              </w:rPr>
              <w:t>2</w:t>
            </w:r>
            <w:r w:rsidRPr="00735668">
              <w:rPr>
                <w:rFonts w:cstheme="minorHAnsi"/>
                <w:u w:val="single"/>
              </w:rPr>
              <w:t>cfu/ml</w:t>
            </w:r>
            <w:r w:rsidRPr="00735668">
              <w:rPr>
                <w:rFonts w:cstheme="minorHAnsi"/>
              </w:rPr>
              <w:t xml:space="preserve">. There should be absence of </w:t>
            </w:r>
            <w:proofErr w:type="spellStart"/>
            <w:r w:rsidRPr="00735668">
              <w:rPr>
                <w:rFonts w:cstheme="minorHAnsi"/>
              </w:rPr>
              <w:t>fecal</w:t>
            </w:r>
            <w:proofErr w:type="spellEnd"/>
            <w:r w:rsidRPr="00735668">
              <w:rPr>
                <w:rFonts w:cstheme="minorHAnsi"/>
              </w:rPr>
              <w:t xml:space="preserve"> coliform (E coli).</w:t>
            </w:r>
          </w:p>
          <w:p w14:paraId="1A48887D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BA8F1DC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735668">
              <w:rPr>
                <w:rFonts w:cstheme="minorHAnsi"/>
              </w:rPr>
              <w:t>is considered to be</w:t>
            </w:r>
            <w:proofErr w:type="gramEnd"/>
            <w:r w:rsidRPr="00735668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B536594" w14:textId="77777777" w:rsidR="00735668" w:rsidRPr="00735668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735668">
              <w:rPr>
                <w:rFonts w:cstheme="minorHAnsi"/>
              </w:rPr>
              <w:t>Sabouraud</w:t>
            </w:r>
            <w:proofErr w:type="spellEnd"/>
            <w:r w:rsidRPr="00735668">
              <w:rPr>
                <w:rFonts w:cstheme="minorHAnsi"/>
              </w:rPr>
              <w:t xml:space="preserve">  dextrose</w:t>
            </w:r>
            <w:proofErr w:type="gramEnd"/>
            <w:r w:rsidRPr="00735668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596CC4E4" w14:textId="77777777" w:rsidR="00735668" w:rsidRPr="00AE7FB4" w:rsidRDefault="00735668" w:rsidP="007356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735668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6C53365C" w14:textId="77777777" w:rsidR="00AE7FB4" w:rsidRDefault="00AE7FB4" w:rsidP="00AE7FB4">
            <w:pPr>
              <w:pStyle w:val="NoSpacing"/>
              <w:spacing w:line="276" w:lineRule="auto"/>
              <w:ind w:left="720"/>
              <w:rPr>
                <w:rFonts w:cstheme="minorHAnsi"/>
                <w:b/>
              </w:rPr>
            </w:pPr>
          </w:p>
          <w:p w14:paraId="2F712A58" w14:textId="77777777" w:rsidR="00AE7FB4" w:rsidRPr="00735668" w:rsidRDefault="00AE7FB4" w:rsidP="00AE7FB4">
            <w:pPr>
              <w:pStyle w:val="NoSpacing"/>
              <w:spacing w:line="276" w:lineRule="auto"/>
              <w:ind w:left="720"/>
              <w:rPr>
                <w:rFonts w:cstheme="minorHAnsi"/>
                <w:b/>
              </w:rPr>
            </w:pPr>
          </w:p>
          <w:p w14:paraId="3CCA4EC6" w14:textId="77777777" w:rsidR="00735668" w:rsidRPr="00735668" w:rsidRDefault="00735668" w:rsidP="00735668">
            <w:pPr>
              <w:pStyle w:val="NoSpacing"/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lastRenderedPageBreak/>
              <w:t>10</w:t>
            </w:r>
            <w:r w:rsidRPr="00735668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735668">
              <w:rPr>
                <w:rFonts w:cstheme="minorHAnsi"/>
              </w:rPr>
              <w:t>CFU :</w:t>
            </w:r>
            <w:proofErr w:type="gramEnd"/>
            <w:r w:rsidRPr="00735668">
              <w:rPr>
                <w:rFonts w:cstheme="minorHAnsi"/>
              </w:rPr>
              <w:t xml:space="preserve"> maximum acceptable count</w:t>
            </w:r>
            <w:r w:rsidRPr="00735668">
              <w:rPr>
                <w:rFonts w:eastAsia="MS Gothic" w:cstheme="minorHAnsi"/>
              </w:rPr>
              <w:t>＝</w:t>
            </w:r>
            <w:r w:rsidRPr="00735668">
              <w:rPr>
                <w:rFonts w:cstheme="minorHAnsi"/>
              </w:rPr>
              <w:t>20</w:t>
            </w:r>
          </w:p>
          <w:p w14:paraId="383CC3A5" w14:textId="77777777" w:rsidR="00735668" w:rsidRPr="00735668" w:rsidRDefault="00735668" w:rsidP="00735668">
            <w:pPr>
              <w:pStyle w:val="NoSpacing"/>
              <w:spacing w:line="276" w:lineRule="auto"/>
              <w:rPr>
                <w:rFonts w:cstheme="minorHAnsi"/>
              </w:rPr>
            </w:pPr>
            <w:r w:rsidRPr="00735668">
              <w:rPr>
                <w:rFonts w:cstheme="minorHAnsi"/>
              </w:rPr>
              <w:t>10</w:t>
            </w:r>
            <w:r w:rsidRPr="00735668">
              <w:rPr>
                <w:rFonts w:cstheme="minorHAnsi"/>
                <w:vertAlign w:val="superscript"/>
              </w:rPr>
              <w:t xml:space="preserve">2 </w:t>
            </w:r>
            <w:r w:rsidRPr="00735668">
              <w:rPr>
                <w:rFonts w:cstheme="minorHAnsi"/>
              </w:rPr>
              <w:t>CFU: maximum acceptable count</w:t>
            </w:r>
            <w:r w:rsidRPr="00735668">
              <w:rPr>
                <w:rFonts w:eastAsia="MS Gothic" w:cstheme="minorHAnsi"/>
              </w:rPr>
              <w:t>＝</w:t>
            </w:r>
            <w:r w:rsidRPr="00735668">
              <w:rPr>
                <w:rFonts w:cstheme="minorHAnsi"/>
              </w:rPr>
              <w:t xml:space="preserve">200, </w:t>
            </w:r>
          </w:p>
          <w:p w14:paraId="78B6BD8F" w14:textId="0E2A4FE2" w:rsidR="00210C44" w:rsidRPr="00735668" w:rsidRDefault="00735668" w:rsidP="00735668">
            <w:pPr>
              <w:spacing w:after="0" w:line="276" w:lineRule="auto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10</w:t>
            </w:r>
            <w:r w:rsidRPr="00735668">
              <w:rPr>
                <w:rFonts w:cstheme="minorHAnsi"/>
                <w:vertAlign w:val="superscript"/>
              </w:rPr>
              <w:t xml:space="preserve">3 </w:t>
            </w:r>
            <w:r w:rsidRPr="00735668">
              <w:rPr>
                <w:rFonts w:cstheme="minorHAnsi"/>
              </w:rPr>
              <w:t>CFU: maximum acceptable count</w:t>
            </w:r>
            <w:r w:rsidRPr="00735668">
              <w:rPr>
                <w:rFonts w:eastAsia="MS Gothic" w:cstheme="minorHAnsi"/>
              </w:rPr>
              <w:t>＝</w:t>
            </w:r>
            <w:r w:rsidRPr="00735668">
              <w:rPr>
                <w:rFonts w:cstheme="minorHAnsi"/>
              </w:rPr>
              <w:t>2000.</w:t>
            </w:r>
          </w:p>
        </w:tc>
      </w:tr>
    </w:tbl>
    <w:p w14:paraId="36B31897" w14:textId="77777777" w:rsidR="00210C44" w:rsidRPr="00735668" w:rsidRDefault="00210C44" w:rsidP="00735668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735668" w:rsidRPr="00735668" w14:paraId="556EDC57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D25C9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8416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B0154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735668">
              <w:rPr>
                <w:rFonts w:cstheme="minorHAnsi"/>
                <w:b/>
              </w:rPr>
              <w:t>REASON FOR REVIEW</w:t>
            </w:r>
          </w:p>
        </w:tc>
      </w:tr>
      <w:tr w:rsidR="00735668" w:rsidRPr="00735668" w14:paraId="02F1D4CB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D3DE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B274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FEEF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FIRST ISSUE</w:t>
            </w:r>
          </w:p>
        </w:tc>
      </w:tr>
      <w:tr w:rsidR="00735668" w:rsidRPr="00735668" w14:paraId="0B785DC7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2B8B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2506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4A7E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Review of the procedures</w:t>
            </w:r>
          </w:p>
          <w:p w14:paraId="1BA7B285" w14:textId="77777777" w:rsidR="00210C44" w:rsidRPr="00735668" w:rsidRDefault="00210C44" w:rsidP="007356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735668">
              <w:rPr>
                <w:rFonts w:cstheme="minorHAnsi"/>
              </w:rPr>
              <w:t>Change in header and footer format</w:t>
            </w:r>
          </w:p>
        </w:tc>
      </w:tr>
    </w:tbl>
    <w:p w14:paraId="20E8BC3E" w14:textId="77777777" w:rsidR="002C70FE" w:rsidRPr="00735668" w:rsidRDefault="002C70FE" w:rsidP="00735668">
      <w:pPr>
        <w:spacing w:line="276" w:lineRule="auto"/>
        <w:rPr>
          <w:rFonts w:cstheme="minorHAnsi"/>
        </w:rPr>
      </w:pPr>
    </w:p>
    <w:sectPr w:rsidR="002C70FE" w:rsidRPr="00735668" w:rsidSect="00210C44">
      <w:headerReference w:type="default" r:id="rId16"/>
      <w:footerReference w:type="default" r:id="rId17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513CD" w14:textId="77777777" w:rsidR="00A93F75" w:rsidRDefault="00A93F75" w:rsidP="00210C44">
      <w:pPr>
        <w:spacing w:after="0" w:line="240" w:lineRule="auto"/>
      </w:pPr>
      <w:r>
        <w:separator/>
      </w:r>
    </w:p>
  </w:endnote>
  <w:endnote w:type="continuationSeparator" w:id="0">
    <w:p w14:paraId="20AAF67D" w14:textId="77777777" w:rsidR="00A93F75" w:rsidRDefault="00A93F75" w:rsidP="00210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735668" w:rsidRPr="00735668" w14:paraId="75E47C0D" w14:textId="77777777" w:rsidTr="00667D68">
      <w:trPr>
        <w:trHeight w:val="245"/>
      </w:trPr>
      <w:tc>
        <w:tcPr>
          <w:tcW w:w="1844" w:type="dxa"/>
          <w:vMerge w:val="restart"/>
        </w:tcPr>
        <w:p w14:paraId="3A0AC4C8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  <w:p w14:paraId="4A2BFE1A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14C0164C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</w:rPr>
          </w:pPr>
          <w:r w:rsidRPr="00735668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282415D6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</w:rPr>
          </w:pPr>
          <w:r w:rsidRPr="00735668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0B667D60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DATE</w:t>
          </w:r>
        </w:p>
      </w:tc>
    </w:tr>
    <w:tr w:rsidR="00735668" w:rsidRPr="00735668" w14:paraId="4D9D13D9" w14:textId="77777777" w:rsidTr="00667D68">
      <w:trPr>
        <w:trHeight w:val="70"/>
      </w:trPr>
      <w:tc>
        <w:tcPr>
          <w:tcW w:w="1844" w:type="dxa"/>
          <w:vMerge/>
        </w:tcPr>
        <w:p w14:paraId="5977F70E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6A4DC97F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537FF2D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10454CB9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</w:tr>
    <w:tr w:rsidR="00735668" w:rsidRPr="00735668" w14:paraId="03947414" w14:textId="77777777" w:rsidTr="00667D68">
      <w:trPr>
        <w:trHeight w:val="70"/>
      </w:trPr>
      <w:tc>
        <w:tcPr>
          <w:tcW w:w="1844" w:type="dxa"/>
        </w:tcPr>
        <w:p w14:paraId="1E0F3FFB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4A1632FC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50AECD3B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5D04288C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</w:tr>
    <w:tr w:rsidR="00735668" w:rsidRPr="00735668" w14:paraId="415B2F6B" w14:textId="77777777" w:rsidTr="00667D68">
      <w:trPr>
        <w:trHeight w:val="260"/>
      </w:trPr>
      <w:tc>
        <w:tcPr>
          <w:tcW w:w="1844" w:type="dxa"/>
        </w:tcPr>
        <w:p w14:paraId="7135E859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3C1F8A4E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  <w:r w:rsidRPr="00735668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2109A270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9A95CD6" w14:textId="77777777" w:rsidR="00735668" w:rsidRPr="00735668" w:rsidRDefault="00735668" w:rsidP="00735668">
          <w:pPr>
            <w:spacing w:line="276" w:lineRule="auto"/>
            <w:rPr>
              <w:rFonts w:cstheme="minorHAnsi"/>
              <w:b/>
              <w:bCs/>
            </w:rPr>
          </w:pPr>
        </w:p>
      </w:tc>
    </w:tr>
  </w:tbl>
  <w:p w14:paraId="6237061E" w14:textId="77777777" w:rsidR="00735668" w:rsidRPr="00735668" w:rsidRDefault="00735668" w:rsidP="00735668">
    <w:pPr>
      <w:pStyle w:val="Footer"/>
      <w:spacing w:line="276" w:lineRule="auto"/>
      <w:rPr>
        <w:rFonts w:cstheme="minorHAnsi"/>
      </w:rPr>
    </w:pPr>
  </w:p>
  <w:sdt>
    <w:sdtPr>
      <w:id w:val="-10991774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E1EC45" w14:textId="0019221C" w:rsidR="00735668" w:rsidRDefault="0073566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0297E0" w14:textId="77777777" w:rsidR="008C62B4" w:rsidRPr="00735668" w:rsidRDefault="008C62B4" w:rsidP="00735668">
    <w:pPr>
      <w:pStyle w:val="Footer"/>
      <w:spacing w:line="276" w:lineRule="auto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7156F" w14:textId="77777777" w:rsidR="00A93F75" w:rsidRDefault="00A93F75" w:rsidP="00210C44">
      <w:pPr>
        <w:spacing w:after="0" w:line="240" w:lineRule="auto"/>
      </w:pPr>
      <w:r>
        <w:separator/>
      </w:r>
    </w:p>
  </w:footnote>
  <w:footnote w:type="continuationSeparator" w:id="0">
    <w:p w14:paraId="7ECDD7B3" w14:textId="77777777" w:rsidR="00A93F75" w:rsidRDefault="00A93F75" w:rsidP="00210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10128425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CB53406" w14:textId="77777777" w:rsidR="008C62B4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489CA60F" wp14:editId="3C9B662A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E997F3B" w14:textId="77777777" w:rsidR="008C62B4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1B2C4FE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23BED7C" w14:textId="499D8786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210C4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210C4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21</w:t>
          </w:r>
        </w:p>
      </w:tc>
    </w:tr>
    <w:tr w:rsidR="005806FA" w:rsidRPr="005806FA" w14:paraId="28848AF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643E9B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DC29EDE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E558D54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31BB1E6" w14:textId="091317C5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210C44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210C44">
            <w:rPr>
              <w:rFonts w:asciiTheme="minorHAnsi" w:hAnsiTheme="minorHAnsi" w:cstheme="minorHAnsi"/>
              <w:b/>
              <w:bCs/>
              <w:sz w:val="22"/>
              <w:szCs w:val="22"/>
            </w:rPr>
            <w:t>21</w:t>
          </w:r>
        </w:p>
      </w:tc>
    </w:tr>
    <w:tr w:rsidR="005806FA" w:rsidRPr="005806FA" w14:paraId="2F31E78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D4DBDB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403597F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8D1735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2C01D53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09866E85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88BC883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981259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604A21F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ACC452B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511F32B3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54AAD60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CE9F32D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622BAC5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D6404F7" w14:textId="77777777" w:rsidR="008C62B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75EA03B6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4E8D4FF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33FF78D" w14:textId="66EA961A" w:rsidR="008C62B4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LI</w:t>
          </w:r>
          <w:r w:rsidR="00210C44">
            <w:rPr>
              <w:rFonts w:cstheme="minorHAnsi"/>
              <w:b/>
              <w:bCs/>
              <w:sz w:val="36"/>
              <w:szCs w:val="36"/>
            </w:rPr>
            <w:t>QUID GLUCOSE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808CFEA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51D08DD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2384162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D9D6005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9795FE2" w14:textId="77777777" w:rsidR="008C62B4" w:rsidRPr="005806FA" w:rsidRDefault="008C62B4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0602032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52BFCF64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4B3EE80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D51D1EC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6EF0DB8" w14:textId="77777777" w:rsidR="008C62B4" w:rsidRPr="005806FA" w:rsidRDefault="008C62B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BEE3484" w14:textId="77777777" w:rsidR="008C62B4" w:rsidRPr="005806FA" w:rsidRDefault="008C62B4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7C61A2A3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8A93CA1" w14:textId="77777777" w:rsidR="008C62B4" w:rsidRPr="005806FA" w:rsidRDefault="008C62B4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F87B83E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27A0A07E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5D18561" w14:textId="77777777" w:rsidR="008C62B4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1F6D520" w14:textId="77777777" w:rsidR="008C62B4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5ADBE7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9B31E5D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6C274107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5839B8EB" w14:textId="77777777" w:rsidR="008C62B4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9780396" w14:textId="77777777" w:rsidR="008C62B4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C2E60C4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A431FCA" w14:textId="77777777" w:rsidR="008C62B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38F68FAC" w14:textId="77777777" w:rsidR="008C62B4" w:rsidRPr="005806FA" w:rsidRDefault="008C62B4" w:rsidP="005806FA">
    <w:pPr>
      <w:pStyle w:val="Header"/>
      <w:rPr>
        <w:b/>
        <w:bCs/>
      </w:rPr>
    </w:pPr>
  </w:p>
  <w:p w14:paraId="65F28323" w14:textId="77777777" w:rsidR="008C62B4" w:rsidRPr="005806FA" w:rsidRDefault="008C62B4">
    <w:pPr>
      <w:pStyle w:val="Header"/>
      <w:rPr>
        <w:b/>
        <w:bCs/>
      </w:rPr>
    </w:pPr>
  </w:p>
  <w:p w14:paraId="239DC4C3" w14:textId="77777777" w:rsidR="008C62B4" w:rsidRPr="005806FA" w:rsidRDefault="008C62B4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C36FC"/>
    <w:multiLevelType w:val="hybridMultilevel"/>
    <w:tmpl w:val="3398A7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37219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44"/>
    <w:rsid w:val="00210C44"/>
    <w:rsid w:val="002C70FE"/>
    <w:rsid w:val="00345D9C"/>
    <w:rsid w:val="00496931"/>
    <w:rsid w:val="006F6F48"/>
    <w:rsid w:val="00735668"/>
    <w:rsid w:val="00867E63"/>
    <w:rsid w:val="008C62B4"/>
    <w:rsid w:val="00921803"/>
    <w:rsid w:val="009A19E1"/>
    <w:rsid w:val="00A93F75"/>
    <w:rsid w:val="00AE7FB4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2A4D"/>
  <w15:chartTrackingRefBased/>
  <w15:docId w15:val="{6237CC01-190C-406E-9CC9-CDDB48A4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C4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1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1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1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1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10C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10C4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10C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44"/>
    <w:rPr>
      <w:lang w:val="en-GB"/>
    </w:rPr>
  </w:style>
  <w:style w:type="paragraph" w:styleId="NoSpacing">
    <w:name w:val="No Spacing"/>
    <w:uiPriority w:val="1"/>
    <w:qFormat/>
    <w:rsid w:val="00210C44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210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210C44"/>
    <w:rPr>
      <w:i/>
      <w:iCs/>
    </w:rPr>
  </w:style>
  <w:style w:type="character" w:styleId="Hyperlink">
    <w:name w:val="Hyperlink"/>
    <w:basedOn w:val="DefaultParagraphFont"/>
    <w:uiPriority w:val="99"/>
    <w:unhideWhenUsed/>
    <w:rsid w:val="00210C44"/>
    <w:rPr>
      <w:color w:val="0000FF"/>
      <w:u w:val="single"/>
    </w:rPr>
  </w:style>
  <w:style w:type="character" w:customStyle="1" w:styleId="inlinehdg2">
    <w:name w:val="inlinehdg2"/>
    <w:basedOn w:val="DefaultParagraphFont"/>
    <w:rsid w:val="00210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cupri-tartaric-solution.html?date=2023-07-01" TargetMode="External"/><Relationship Id="rId13" Type="http://schemas.openxmlformats.org/officeDocument/2006/relationships/hyperlink" Target="file:///C:\Users\HP\Desktop\BP%202023\appendices\appendix-01\appendix-01-a\cupri-tartaric-solution.html?date=2023-07-0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a\water.html?date=2023-07-01" TargetMode="External"/><Relationship Id="rId12" Type="http://schemas.openxmlformats.org/officeDocument/2006/relationships/hyperlink" Target="file:///C:\Users\HP\Desktop\BP%202023\appendices\appendix-01\appendix-01-a\water.html?date=2023-07-01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kieselguhr-g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1\appendix-01-a\d-glucose.html?date=2023-07-01" TargetMode="External"/><Relationship Id="rId10" Type="http://schemas.openxmlformats.org/officeDocument/2006/relationships/hyperlink" Target="file:///C:\Users\HP\Desktop\BP%202023\appendices\appendix-01\appendix-01-a\potassium-chloride.html?date=2023-07-0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--carbon-dioxide-free.html?date=2023-07-01" TargetMode="External"/><Relationship Id="rId14" Type="http://schemas.openxmlformats.org/officeDocument/2006/relationships/hyperlink" Target="file:///C:\Users\HP\Desktop\BP%202023\appendices\appendix-01\appendix-01-a\methylene-blue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2025-01-23T10:28:00Z</dcterms:created>
  <dcterms:modified xsi:type="dcterms:W3CDTF">2025-02-06T08:11:00Z</dcterms:modified>
</cp:coreProperties>
</file>