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8A6CC1" w:rsidRPr="00FB6975" w14:paraId="56FC8A07" w14:textId="77777777" w:rsidTr="00F24968">
        <w:trPr>
          <w:trHeight w:val="378"/>
        </w:trPr>
        <w:tc>
          <w:tcPr>
            <w:tcW w:w="648" w:type="dxa"/>
          </w:tcPr>
          <w:p w14:paraId="5781C81B" w14:textId="77777777" w:rsidR="008A6CC1" w:rsidRPr="00FB6975" w:rsidRDefault="008A6CC1" w:rsidP="00FB6975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FB6975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28E698BD" w14:textId="77777777" w:rsidR="008A6CC1" w:rsidRPr="00FB6975" w:rsidRDefault="008A6CC1" w:rsidP="00FB6975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FB6975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317E57D6" w14:textId="77777777" w:rsidR="008A6CC1" w:rsidRPr="00FB6975" w:rsidRDefault="008A6CC1" w:rsidP="00FB6975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FB6975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8A6CC1" w:rsidRPr="00FB6975" w14:paraId="04AAD452" w14:textId="77777777" w:rsidTr="00F24968">
        <w:trPr>
          <w:trHeight w:val="542"/>
        </w:trPr>
        <w:tc>
          <w:tcPr>
            <w:tcW w:w="648" w:type="dxa"/>
          </w:tcPr>
          <w:p w14:paraId="31480DDA" w14:textId="77777777" w:rsidR="008A6CC1" w:rsidRPr="00FB6975" w:rsidRDefault="008A6CC1" w:rsidP="00FB697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4483FD5" w14:textId="77777777" w:rsidR="008A6CC1" w:rsidRPr="00FB6975" w:rsidRDefault="008A6CC1" w:rsidP="00FB6975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B6975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52C5ADD6" w14:textId="10FDA740" w:rsidR="008A6CC1" w:rsidRPr="00FB6975" w:rsidRDefault="008A6CC1" w:rsidP="00FB6975">
            <w:pPr>
              <w:spacing w:line="276" w:lineRule="auto"/>
              <w:rPr>
                <w:rFonts w:cstheme="minorHAnsi"/>
              </w:rPr>
            </w:pPr>
            <w:r w:rsidRPr="00FB6975">
              <w:rPr>
                <w:rFonts w:cstheme="minorHAnsi"/>
              </w:rPr>
              <w:t>Determine the colour and appearance of material</w:t>
            </w:r>
          </w:p>
        </w:tc>
      </w:tr>
      <w:tr w:rsidR="008A6CC1" w:rsidRPr="00FB6975" w14:paraId="69E76AD4" w14:textId="77777777" w:rsidTr="00F24968">
        <w:trPr>
          <w:trHeight w:val="542"/>
        </w:trPr>
        <w:tc>
          <w:tcPr>
            <w:tcW w:w="648" w:type="dxa"/>
          </w:tcPr>
          <w:p w14:paraId="289FFEA5" w14:textId="77777777" w:rsidR="008A6CC1" w:rsidRPr="00FB6975" w:rsidRDefault="008A6CC1" w:rsidP="00FB697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CF8C3E7" w14:textId="77777777" w:rsidR="008A6CC1" w:rsidRPr="00FB6975" w:rsidRDefault="008A6CC1" w:rsidP="00FB6975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B6975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0E804518" w14:textId="6B113DE0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Determine it solubility in water, in anhydrous ethanol, in methanol, in ethyl acetate, in methylene chloride, in methyl ethyl ketone and in toluene.</w:t>
            </w:r>
          </w:p>
        </w:tc>
      </w:tr>
      <w:tr w:rsidR="008A6CC1" w:rsidRPr="00FB6975" w14:paraId="7EF4AFB6" w14:textId="77777777" w:rsidTr="00F24968">
        <w:trPr>
          <w:trHeight w:val="542"/>
        </w:trPr>
        <w:tc>
          <w:tcPr>
            <w:tcW w:w="648" w:type="dxa"/>
          </w:tcPr>
          <w:p w14:paraId="6DFA414C" w14:textId="77777777" w:rsidR="008A6CC1" w:rsidRPr="00FB6975" w:rsidRDefault="008A6CC1" w:rsidP="00FB697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4A7EB3C" w14:textId="77777777" w:rsidR="008A6CC1" w:rsidRPr="00FB6975" w:rsidRDefault="008A6CC1" w:rsidP="00FB6975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B6975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67DEB1D5" w14:textId="77777777" w:rsidR="008A6CC1" w:rsidRPr="00FB6975" w:rsidRDefault="008A6CC1" w:rsidP="00FB6975">
            <w:pPr>
              <w:spacing w:line="276" w:lineRule="auto"/>
              <w:rPr>
                <w:rFonts w:cstheme="minorHAnsi"/>
              </w:rPr>
            </w:pPr>
            <w:r w:rsidRPr="00FB6975">
              <w:rPr>
                <w:rFonts w:cstheme="minorHAnsi"/>
              </w:rPr>
              <w:t xml:space="preserve">A. Infrared absorption </w:t>
            </w:r>
            <w:proofErr w:type="gramStart"/>
            <w:r w:rsidRPr="00FB6975">
              <w:rPr>
                <w:rFonts w:cstheme="minorHAnsi"/>
              </w:rPr>
              <w:t>spectrophotometry .</w:t>
            </w:r>
            <w:proofErr w:type="gramEnd"/>
          </w:p>
          <w:p w14:paraId="6559209A" w14:textId="77777777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Preparation</w:t>
            </w: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Thin films between plates of </w:t>
            </w:r>
            <w:hyperlink r:id="rId7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sodium chloride R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744A730" w14:textId="77777777" w:rsidR="008A6CC1" w:rsidRPr="00FB6975" w:rsidRDefault="008A6CC1" w:rsidP="00FB6975">
            <w:pPr>
              <w:spacing w:line="276" w:lineRule="auto"/>
              <w:rPr>
                <w:rFonts w:cstheme="minorHAnsi"/>
              </w:rPr>
            </w:pPr>
            <w:r w:rsidRPr="00FB6975">
              <w:rPr>
                <w:rFonts w:cstheme="minorHAnsi"/>
              </w:rPr>
              <w:t>B. Heat 0.5 g in a test-tube over a small flame until white fumes begin to appear. Invert the tube over a 2</w:t>
            </w:r>
            <w:r w:rsidRPr="00FB6975">
              <w:rPr>
                <w:rFonts w:cstheme="minorHAnsi"/>
              </w:rPr>
              <w:t> </w:t>
            </w:r>
            <w:proofErr w:type="spellStart"/>
            <w:r w:rsidRPr="00FB6975">
              <w:rPr>
                <w:rFonts w:cstheme="minorHAnsi"/>
              </w:rPr>
              <w:t>B.</w:t>
            </w:r>
            <w:r w:rsidRPr="00FB6975">
              <w:rPr>
                <w:rFonts w:cstheme="minorHAnsi"/>
                <w:vertAlign w:val="superscript"/>
              </w:rPr>
              <w:t>nd</w:t>
            </w:r>
            <w:proofErr w:type="spellEnd"/>
            <w:r w:rsidRPr="00FB6975">
              <w:rPr>
                <w:rFonts w:cstheme="minorHAnsi"/>
              </w:rPr>
              <w:t xml:space="preserve"> tube containing 1 mL of a 1 g/L solution of </w:t>
            </w:r>
            <w:hyperlink r:id="rId8" w:history="1">
              <w:r w:rsidRPr="00FB6975">
                <w:rPr>
                  <w:rStyle w:val="Hyperlink"/>
                  <w:rFonts w:cstheme="minorHAnsi"/>
                  <w:color w:val="auto"/>
                  <w:u w:val="none"/>
                </w:rPr>
                <w:t>chromotropic acid, sodium salt R</w:t>
              </w:r>
            </w:hyperlink>
            <w:r w:rsidRPr="00FB6975">
              <w:rPr>
                <w:rFonts w:cstheme="minorHAnsi"/>
              </w:rPr>
              <w:t xml:space="preserve"> in </w:t>
            </w:r>
            <w:hyperlink r:id="rId9" w:history="1">
              <w:r w:rsidRPr="00FB6975">
                <w:rPr>
                  <w:rStyle w:val="Hyperlink"/>
                  <w:rFonts w:cstheme="minorHAnsi"/>
                  <w:color w:val="auto"/>
                  <w:u w:val="none"/>
                </w:rPr>
                <w:t>sulfuric acid R</w:t>
              </w:r>
            </w:hyperlink>
            <w:r w:rsidRPr="00FB6975">
              <w:rPr>
                <w:rFonts w:cstheme="minorHAnsi"/>
              </w:rPr>
              <w:t xml:space="preserve"> so that the fumes reach the solution. Shake the 2</w:t>
            </w:r>
            <w:r w:rsidRPr="00FB6975">
              <w:rPr>
                <w:rFonts w:cstheme="minorHAnsi"/>
                <w:vertAlign w:val="superscript"/>
              </w:rPr>
              <w:t>nd</w:t>
            </w:r>
            <w:r w:rsidRPr="00FB6975">
              <w:rPr>
                <w:rFonts w:cstheme="minorHAnsi"/>
              </w:rPr>
              <w:t xml:space="preserve"> tube for about 10 s and heat on a water-bath for 5 min. The solution is violet.</w:t>
            </w:r>
          </w:p>
          <w:p w14:paraId="68361C9D" w14:textId="2D0E70B6" w:rsidR="008A6CC1" w:rsidRPr="00FB6975" w:rsidRDefault="008A6CC1" w:rsidP="00FB6975">
            <w:pPr>
              <w:spacing w:line="276" w:lineRule="auto"/>
              <w:rPr>
                <w:rFonts w:cstheme="minorHAnsi"/>
              </w:rPr>
            </w:pPr>
            <w:r w:rsidRPr="00FB6975">
              <w:rPr>
                <w:rFonts w:cstheme="minorHAnsi"/>
              </w:rPr>
              <w:t>C. The residue obtained in the test for silica under Assay gives the reaction of silicates.</w:t>
            </w:r>
            <w:r w:rsidRPr="00FB6975">
              <w:rPr>
                <w:rFonts w:cstheme="minorHAnsi"/>
                <w:shd w:val="clear" w:color="auto" w:fill="FFFFFF"/>
              </w:rPr>
              <w:t xml:space="preserve"> Mix the prescribed quantity of the substance to be examined in a lead or platinum crucible by means of a copper wire with about 10 mg of </w:t>
            </w:r>
            <w:hyperlink r:id="rId10" w:anchor="pop06242" w:history="1">
              <w:r w:rsidRPr="00FB6975">
                <w:rPr>
                  <w:rStyle w:val="Hyperlink"/>
                  <w:rFonts w:cstheme="minorHAnsi"/>
                  <w:color w:val="auto"/>
                  <w:u w:val="none"/>
                </w:rPr>
                <w:t>sodium fluoride R</w:t>
              </w:r>
            </w:hyperlink>
            <w:r w:rsidRPr="00FB6975">
              <w:rPr>
                <w:rFonts w:cstheme="minorHAnsi"/>
                <w:shd w:val="clear" w:color="auto" w:fill="FFFFFF"/>
              </w:rPr>
              <w:t xml:space="preserve"> and a few drops of </w:t>
            </w:r>
            <w:hyperlink r:id="rId11" w:anchor="pop06821" w:history="1">
              <w:r w:rsidRPr="00FB6975">
                <w:rPr>
                  <w:rStyle w:val="Hyperlink"/>
                  <w:rFonts w:cstheme="minorHAnsi"/>
                  <w:color w:val="auto"/>
                  <w:u w:val="none"/>
                </w:rPr>
                <w:t>sulfuric acid R</w:t>
              </w:r>
            </w:hyperlink>
            <w:r w:rsidRPr="00FB6975">
              <w:rPr>
                <w:rFonts w:cstheme="minorHAnsi"/>
                <w:shd w:val="clear" w:color="auto" w:fill="FFFFFF"/>
              </w:rPr>
              <w:t xml:space="preserve"> to give a thin slurry. Cover the crucible with a thin, transparent plate of plastic under which a drop of </w:t>
            </w:r>
            <w:hyperlink r:id="rId12" w:anchor="pop08624" w:history="1">
              <w:r w:rsidRPr="00FB6975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FB6975">
              <w:rPr>
                <w:rFonts w:cstheme="minorHAnsi"/>
                <w:shd w:val="clear" w:color="auto" w:fill="FFFFFF"/>
              </w:rPr>
              <w:t xml:space="preserve"> </w:t>
            </w:r>
            <w:r w:rsidRPr="00FB6975">
              <w:rPr>
                <w:rFonts w:cstheme="minorHAnsi"/>
                <w:shd w:val="clear" w:color="auto" w:fill="FFFFFF"/>
              </w:rPr>
              <w:lastRenderedPageBreak/>
              <w:t xml:space="preserve">is suspended and warm gently. Within a short </w:t>
            </w:r>
            <w:proofErr w:type="gramStart"/>
            <w:r w:rsidRPr="00FB6975">
              <w:rPr>
                <w:rFonts w:cstheme="minorHAnsi"/>
                <w:shd w:val="clear" w:color="auto" w:fill="FFFFFF"/>
              </w:rPr>
              <w:t>time</w:t>
            </w:r>
            <w:proofErr w:type="gramEnd"/>
            <w:r w:rsidRPr="00FB6975">
              <w:rPr>
                <w:rFonts w:cstheme="minorHAnsi"/>
                <w:shd w:val="clear" w:color="auto" w:fill="FFFFFF"/>
              </w:rPr>
              <w:t xml:space="preserve"> a white ring is rapidly formed around the drop of water.</w:t>
            </w:r>
          </w:p>
        </w:tc>
      </w:tr>
      <w:tr w:rsidR="008A6CC1" w:rsidRPr="00FB6975" w14:paraId="2282B828" w14:textId="77777777" w:rsidTr="00F24968">
        <w:trPr>
          <w:trHeight w:val="413"/>
        </w:trPr>
        <w:tc>
          <w:tcPr>
            <w:tcW w:w="648" w:type="dxa"/>
          </w:tcPr>
          <w:p w14:paraId="0C05E2EA" w14:textId="77777777" w:rsidR="008A6CC1" w:rsidRPr="00FB6975" w:rsidRDefault="008A6CC1" w:rsidP="00FB697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8DEDFFB" w14:textId="31B9A761" w:rsidR="008A6CC1" w:rsidRPr="00FB6975" w:rsidRDefault="008A6CC1" w:rsidP="00FB6975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FB6975">
              <w:rPr>
                <w:rFonts w:cstheme="minorHAnsi"/>
                <w:b/>
                <w:bCs/>
              </w:rPr>
              <w:t>ACIDITY</w:t>
            </w:r>
          </w:p>
        </w:tc>
        <w:tc>
          <w:tcPr>
            <w:tcW w:w="7380" w:type="dxa"/>
          </w:tcPr>
          <w:p w14:paraId="2F170E0C" w14:textId="1F29427D" w:rsidR="008A6CC1" w:rsidRPr="00FB6975" w:rsidRDefault="008A6CC1" w:rsidP="00FB6975">
            <w:pPr>
              <w:pStyle w:val="NormalWeb"/>
              <w:spacing w:line="276" w:lineRule="auto"/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To 2.0 g add 25 mL of a mixture of equal volumes of </w:t>
            </w:r>
            <w:hyperlink r:id="rId13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anhydrous ethanol R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and </w:t>
            </w:r>
            <w:hyperlink r:id="rId14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ether R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, previously </w:t>
            </w:r>
            <w:proofErr w:type="spellStart"/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neutralised</w:t>
            </w:r>
            <w:proofErr w:type="spellEnd"/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to 0.2 mL of </w:t>
            </w:r>
            <w:hyperlink r:id="rId15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bromothymol blue solution R1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, and shake. </w:t>
            </w:r>
          </w:p>
        </w:tc>
      </w:tr>
      <w:tr w:rsidR="008A6CC1" w:rsidRPr="00FB6975" w14:paraId="6AB18758" w14:textId="77777777" w:rsidTr="00F24968">
        <w:trPr>
          <w:trHeight w:val="413"/>
        </w:trPr>
        <w:tc>
          <w:tcPr>
            <w:tcW w:w="648" w:type="dxa"/>
          </w:tcPr>
          <w:p w14:paraId="0BDF8930" w14:textId="77777777" w:rsidR="008A6CC1" w:rsidRPr="00FB6975" w:rsidRDefault="008A6CC1" w:rsidP="00FB697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99EA1D3" w14:textId="65C5CE6F" w:rsidR="008A6CC1" w:rsidRPr="00FB6975" w:rsidRDefault="008A6CC1" w:rsidP="00FB6975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FB6975">
              <w:rPr>
                <w:rFonts w:cstheme="minorHAnsi"/>
                <w:b/>
                <w:bCs/>
              </w:rPr>
              <w:t>DEFOAMING ACTIVITY</w:t>
            </w:r>
          </w:p>
        </w:tc>
        <w:tc>
          <w:tcPr>
            <w:tcW w:w="7380" w:type="dxa"/>
          </w:tcPr>
          <w:p w14:paraId="641ABF8D" w14:textId="77777777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Foaming solution</w:t>
            </w: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Dissolve 5.0 g of </w:t>
            </w:r>
            <w:hyperlink r:id="rId16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docusate sodium R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in 1 L of </w:t>
            </w:r>
            <w:hyperlink r:id="rId17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, warm to 50 °C if necessary.</w:t>
            </w:r>
          </w:p>
          <w:p w14:paraId="71336A7F" w14:textId="77777777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Defoaming solution</w:t>
            </w: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To 50 mL of </w:t>
            </w:r>
            <w:hyperlink r:id="rId18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methyl ethyl ketone R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add 0.250 g of the substance to be examined, warm to not more than 50 °C with shaking.</w:t>
            </w:r>
          </w:p>
          <w:p w14:paraId="5C898804" w14:textId="77777777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Into a 250 mL cylindrical tube about 5 cm in diameter introduce 100 mL of foaming solution and 1 mL of defoaming solution. Close tightly and fix the tube on a suitable oscillating shaker that complies with the following conditions:</w:t>
            </w:r>
          </w:p>
          <w:p w14:paraId="2333E14A" w14:textId="77777777" w:rsidR="008A6CC1" w:rsidRPr="00FB6975" w:rsidRDefault="008A6CC1" w:rsidP="00FB6975">
            <w:pPr>
              <w:spacing w:line="276" w:lineRule="auto"/>
              <w:rPr>
                <w:rFonts w:cstheme="minorHAnsi"/>
              </w:rPr>
            </w:pPr>
            <w:r w:rsidRPr="00FB6975">
              <w:rPr>
                <w:rFonts w:cstheme="minorHAnsi"/>
              </w:rPr>
              <w:t xml:space="preserve">— 250-300 oscillations per </w:t>
            </w:r>
            <w:proofErr w:type="gramStart"/>
            <w:r w:rsidRPr="00FB6975">
              <w:rPr>
                <w:rFonts w:cstheme="minorHAnsi"/>
              </w:rPr>
              <w:t>minute;</w:t>
            </w:r>
            <w:proofErr w:type="gramEnd"/>
            <w:r w:rsidRPr="00FB6975">
              <w:rPr>
                <w:rFonts w:cstheme="minorHAnsi"/>
              </w:rPr>
              <w:t xml:space="preserve"> </w:t>
            </w:r>
          </w:p>
          <w:p w14:paraId="18569393" w14:textId="77777777" w:rsidR="008A6CC1" w:rsidRPr="00FB6975" w:rsidRDefault="008A6CC1" w:rsidP="00FB6975">
            <w:pPr>
              <w:spacing w:line="276" w:lineRule="auto"/>
              <w:rPr>
                <w:rFonts w:cstheme="minorHAnsi"/>
              </w:rPr>
            </w:pPr>
            <w:r w:rsidRPr="00FB6975">
              <w:rPr>
                <w:rFonts w:cstheme="minorHAnsi"/>
              </w:rPr>
              <w:t xml:space="preserve">— angle of oscillation of about </w:t>
            </w:r>
            <w:proofErr w:type="gramStart"/>
            <w:r w:rsidRPr="00FB6975">
              <w:rPr>
                <w:rFonts w:cstheme="minorHAnsi"/>
              </w:rPr>
              <w:t>10°;</w:t>
            </w:r>
            <w:proofErr w:type="gramEnd"/>
            <w:r w:rsidRPr="00FB6975">
              <w:rPr>
                <w:rFonts w:cstheme="minorHAnsi"/>
              </w:rPr>
              <w:t xml:space="preserve"> </w:t>
            </w:r>
          </w:p>
          <w:p w14:paraId="4C683103" w14:textId="77777777" w:rsidR="008A6CC1" w:rsidRPr="00FB6975" w:rsidRDefault="008A6CC1" w:rsidP="00FB6975">
            <w:pPr>
              <w:spacing w:line="276" w:lineRule="auto"/>
              <w:rPr>
                <w:rFonts w:cstheme="minorHAnsi"/>
              </w:rPr>
            </w:pPr>
            <w:r w:rsidRPr="00FB6975">
              <w:rPr>
                <w:rFonts w:cstheme="minorHAnsi"/>
              </w:rPr>
              <w:t>— oscillation radius of about 10 cm.</w:t>
            </w:r>
          </w:p>
          <w:p w14:paraId="68BB0B68" w14:textId="061312C4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Shake for 10 s and record the time between the end of the shaking and the instant the 1</w:t>
            </w:r>
            <w:r w:rsidRPr="00FB6975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st</w:t>
            </w: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 portion of foam-free liquid surface appears.</w:t>
            </w:r>
          </w:p>
        </w:tc>
      </w:tr>
      <w:tr w:rsidR="008A6CC1" w:rsidRPr="00FB6975" w14:paraId="35673747" w14:textId="77777777" w:rsidTr="00F24968">
        <w:trPr>
          <w:trHeight w:val="413"/>
        </w:trPr>
        <w:tc>
          <w:tcPr>
            <w:tcW w:w="648" w:type="dxa"/>
          </w:tcPr>
          <w:p w14:paraId="37A230C2" w14:textId="77777777" w:rsidR="008A6CC1" w:rsidRPr="00FB6975" w:rsidRDefault="008A6CC1" w:rsidP="00FB697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4354AA1" w14:textId="7844E582" w:rsidR="008A6CC1" w:rsidRPr="00FB6975" w:rsidRDefault="008A6CC1" w:rsidP="00FB6975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FB6975">
              <w:rPr>
                <w:rFonts w:cstheme="minorHAnsi"/>
                <w:b/>
                <w:bCs/>
              </w:rPr>
              <w:t>MINERAL OILS</w:t>
            </w:r>
          </w:p>
        </w:tc>
        <w:tc>
          <w:tcPr>
            <w:tcW w:w="7380" w:type="dxa"/>
          </w:tcPr>
          <w:p w14:paraId="6B7CFF9E" w14:textId="57AD25B2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Place 2.0 g in a test-tube and examine in ultraviolet light at 365 nm. The fluorescence is not more intense than that of a solution containing 0.1 ppm of </w:t>
            </w:r>
            <w:hyperlink r:id="rId19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quinine sulfate R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in </w:t>
            </w:r>
            <w:hyperlink r:id="rId20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0.005 M sulfuric acid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examined in the same conditions.</w:t>
            </w:r>
          </w:p>
        </w:tc>
      </w:tr>
      <w:tr w:rsidR="008A6CC1" w:rsidRPr="00FB6975" w14:paraId="41A643E8" w14:textId="77777777" w:rsidTr="00F24968">
        <w:trPr>
          <w:trHeight w:val="413"/>
        </w:trPr>
        <w:tc>
          <w:tcPr>
            <w:tcW w:w="648" w:type="dxa"/>
          </w:tcPr>
          <w:p w14:paraId="53C06167" w14:textId="77777777" w:rsidR="008A6CC1" w:rsidRPr="00FB6975" w:rsidRDefault="008A6CC1" w:rsidP="00FB697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665989E" w14:textId="71CDD8C6" w:rsidR="008A6CC1" w:rsidRPr="00FB6975" w:rsidRDefault="008A6CC1" w:rsidP="00FB6975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FB6975">
              <w:rPr>
                <w:rFonts w:cstheme="minorHAnsi"/>
                <w:b/>
                <w:bCs/>
              </w:rPr>
              <w:t>PHENYLATED COMPOUNDS</w:t>
            </w:r>
          </w:p>
        </w:tc>
        <w:tc>
          <w:tcPr>
            <w:tcW w:w="7380" w:type="dxa"/>
          </w:tcPr>
          <w:p w14:paraId="1B06F191" w14:textId="77777777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Dissolve 5.0 g with shaking in 10.0 mL of </w:t>
            </w:r>
            <w:hyperlink r:id="rId21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cyclohexane R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46E0F74" w14:textId="77777777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Spectral range</w:t>
            </w: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200-350 nm.</w:t>
            </w:r>
          </w:p>
          <w:p w14:paraId="3D53D5CB" w14:textId="77777777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Calculate the corrected absorbance using the following expression:</w:t>
            </w:r>
          </w:p>
          <w:p w14:paraId="543DA1F0" w14:textId="77777777" w:rsidR="008A6CC1" w:rsidRPr="00FB6975" w:rsidRDefault="008A6CC1" w:rsidP="00FB6975">
            <w:pPr>
              <w:spacing w:line="276" w:lineRule="auto"/>
              <w:rPr>
                <w:rFonts w:cstheme="minorHAnsi"/>
              </w:rPr>
            </w:pPr>
            <w:r w:rsidRPr="00FB6975">
              <w:rPr>
                <w:rStyle w:val="mjxp-mi"/>
                <w:rFonts w:cstheme="minorHAnsi"/>
              </w:rPr>
              <w:t>B</w:t>
            </w:r>
            <w:r w:rsidRPr="00FB6975">
              <w:rPr>
                <w:rStyle w:val="mjxp-mo"/>
                <w:rFonts w:cstheme="minorHAnsi"/>
              </w:rPr>
              <w:t>-</w:t>
            </w:r>
            <w:r w:rsidRPr="00FB6975">
              <w:rPr>
                <w:rStyle w:val="mjxp-mi"/>
                <w:rFonts w:cstheme="minorHAnsi"/>
              </w:rPr>
              <w:t>C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"/>
              <w:gridCol w:w="615"/>
              <w:gridCol w:w="5966"/>
            </w:tblGrid>
            <w:tr w:rsidR="008A6CC1" w:rsidRPr="00FB6975" w14:paraId="477B8048" w14:textId="77777777" w:rsidTr="00F24968">
              <w:trPr>
                <w:tblCellSpacing w:w="15" w:type="dxa"/>
              </w:trPr>
              <w:tc>
                <w:tcPr>
                  <w:tcW w:w="382" w:type="pct"/>
                  <w:vAlign w:val="center"/>
                  <w:hideMark/>
                </w:tcPr>
                <w:p w14:paraId="5B7A622E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Style w:val="Emphasis"/>
                      <w:rFonts w:cstheme="minorHAnsi"/>
                      <w:i w:val="0"/>
                      <w:iCs w:val="0"/>
                    </w:rPr>
                    <w:t>B</w:t>
                  </w:r>
                </w:p>
              </w:tc>
              <w:tc>
                <w:tcPr>
                  <w:tcW w:w="415" w:type="pct"/>
                  <w:vAlign w:val="center"/>
                  <w:hideMark/>
                </w:tcPr>
                <w:p w14:paraId="0115716E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202" w:type="pct"/>
                  <w:vAlign w:val="center"/>
                  <w:hideMark/>
                </w:tcPr>
                <w:p w14:paraId="2EAD3FF6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Fonts w:cstheme="minorHAnsi"/>
                    </w:rPr>
                    <w:t>absorbance at the absorption maximum between 250 nm and 270 nm;</w:t>
                  </w:r>
                </w:p>
              </w:tc>
            </w:tr>
            <w:tr w:rsidR="008A6CC1" w:rsidRPr="00FB6975" w14:paraId="1E24537A" w14:textId="77777777" w:rsidTr="00F24968">
              <w:trPr>
                <w:tblCellSpacing w:w="15" w:type="dxa"/>
              </w:trPr>
              <w:tc>
                <w:tcPr>
                  <w:tcW w:w="382" w:type="pct"/>
                  <w:vAlign w:val="center"/>
                  <w:hideMark/>
                </w:tcPr>
                <w:p w14:paraId="67F52D2C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Style w:val="Emphasis"/>
                      <w:rFonts w:cstheme="minorHAnsi"/>
                      <w:i w:val="0"/>
                      <w:iCs w:val="0"/>
                    </w:rPr>
                    <w:t>C</w:t>
                  </w:r>
                </w:p>
              </w:tc>
              <w:tc>
                <w:tcPr>
                  <w:tcW w:w="415" w:type="pct"/>
                  <w:vAlign w:val="center"/>
                  <w:hideMark/>
                </w:tcPr>
                <w:p w14:paraId="43D2DF6E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202" w:type="pct"/>
                  <w:vAlign w:val="center"/>
                  <w:hideMark/>
                </w:tcPr>
                <w:p w14:paraId="0BD24EC3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Fonts w:cstheme="minorHAnsi"/>
                    </w:rPr>
                    <w:t>absorbance at 300 nm.</w:t>
                  </w:r>
                </w:p>
              </w:tc>
            </w:tr>
          </w:tbl>
          <w:p w14:paraId="324CA6C3" w14:textId="3A504FA3" w:rsidR="008A6CC1" w:rsidRPr="00FB6975" w:rsidRDefault="008A6CC1" w:rsidP="00FB6975">
            <w:pPr>
              <w:spacing w:line="276" w:lineRule="auto"/>
              <w:rPr>
                <w:rFonts w:cstheme="minorHAnsi"/>
              </w:rPr>
            </w:pPr>
          </w:p>
        </w:tc>
      </w:tr>
      <w:tr w:rsidR="008A6CC1" w:rsidRPr="00FB6975" w14:paraId="06E87DE0" w14:textId="77777777" w:rsidTr="00F24968">
        <w:trPr>
          <w:trHeight w:val="413"/>
        </w:trPr>
        <w:tc>
          <w:tcPr>
            <w:tcW w:w="648" w:type="dxa"/>
          </w:tcPr>
          <w:p w14:paraId="2287F68C" w14:textId="77777777" w:rsidR="008A6CC1" w:rsidRPr="00FB6975" w:rsidRDefault="008A6CC1" w:rsidP="00FB697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50A157A" w14:textId="6F7A5294" w:rsidR="008A6CC1" w:rsidRPr="00FB6975" w:rsidRDefault="008A6CC1" w:rsidP="00FB6975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FB6975">
              <w:rPr>
                <w:rFonts w:cstheme="minorHAnsi"/>
                <w:b/>
                <w:bCs/>
              </w:rPr>
              <w:t>VOLATILE MATTER</w:t>
            </w:r>
          </w:p>
        </w:tc>
        <w:tc>
          <w:tcPr>
            <w:tcW w:w="7380" w:type="dxa"/>
          </w:tcPr>
          <w:p w14:paraId="1E42E218" w14:textId="0A0CE9E5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Determined on 1.00 g by heating in an oven at 150 °C for 2 h. Carry out the test using a dish 60 mm in diameter and 10 mm deep</w:t>
            </w:r>
          </w:p>
        </w:tc>
      </w:tr>
      <w:tr w:rsidR="008A6CC1" w:rsidRPr="00FB6975" w14:paraId="20B4924B" w14:textId="77777777" w:rsidTr="00F24968">
        <w:trPr>
          <w:trHeight w:val="413"/>
        </w:trPr>
        <w:tc>
          <w:tcPr>
            <w:tcW w:w="648" w:type="dxa"/>
          </w:tcPr>
          <w:p w14:paraId="37AD4DC1" w14:textId="77777777" w:rsidR="008A6CC1" w:rsidRPr="00FB6975" w:rsidRDefault="008A6CC1" w:rsidP="00FB697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E8CB78A" w14:textId="77777777" w:rsidR="008A6CC1" w:rsidRPr="00FB6975" w:rsidRDefault="008A6CC1" w:rsidP="00FB6975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FB6975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30FE5C5E" w14:textId="77777777" w:rsidR="008A6CC1" w:rsidRPr="00FB6975" w:rsidRDefault="008A6CC1" w:rsidP="00FB6975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r w:rsidRPr="00FB6975">
              <w:rPr>
                <w:rFonts w:cstheme="minorHAnsi"/>
                <w:color w:val="auto"/>
                <w:sz w:val="22"/>
                <w:szCs w:val="22"/>
              </w:rPr>
              <w:t>Silica</w:t>
            </w:r>
          </w:p>
          <w:p w14:paraId="292A61C2" w14:textId="77777777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Heat not less than 20.0 mg to 800 °C increasing the temperature by 20 °C/min under a current of </w:t>
            </w:r>
            <w:hyperlink r:id="rId22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nitrogen R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at a flow rate of 200 mL/min and weigh the residue (silica).</w:t>
            </w:r>
          </w:p>
          <w:p w14:paraId="59F5209F" w14:textId="77777777" w:rsidR="008A6CC1" w:rsidRPr="00FB6975" w:rsidRDefault="008A6CC1" w:rsidP="00FB6975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r w:rsidRPr="00FB6975">
              <w:rPr>
                <w:rFonts w:cstheme="minorHAnsi"/>
                <w:color w:val="auto"/>
                <w:sz w:val="22"/>
                <w:szCs w:val="22"/>
              </w:rPr>
              <w:t>Poly(</w:t>
            </w:r>
            <w:proofErr w:type="spellStart"/>
            <w:r w:rsidRPr="00FB6975">
              <w:rPr>
                <w:rFonts w:cstheme="minorHAnsi"/>
                <w:color w:val="auto"/>
                <w:sz w:val="22"/>
                <w:szCs w:val="22"/>
              </w:rPr>
              <w:t>dimethylsiloxane</w:t>
            </w:r>
            <w:proofErr w:type="spellEnd"/>
            <w:r w:rsidRPr="00FB6975">
              <w:rPr>
                <w:rFonts w:cstheme="minorHAnsi"/>
                <w:color w:val="auto"/>
                <w:sz w:val="22"/>
                <w:szCs w:val="22"/>
              </w:rPr>
              <w:t>)</w:t>
            </w:r>
          </w:p>
          <w:p w14:paraId="2BF1691A" w14:textId="77777777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Infrared absorption spectrophotometry.</w:t>
            </w:r>
          </w:p>
          <w:p w14:paraId="6759CF27" w14:textId="77777777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Place about 50 mg (</w:t>
            </w:r>
            <w:r w:rsidRPr="00FB6975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E</w:t>
            </w: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) in a screw-capped 125 mL cylindrical tube, add 25.0 mL of </w:t>
            </w:r>
            <w:hyperlink r:id="rId23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toluene R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, swirl manually to disperse and add 50 mL of </w:t>
            </w:r>
            <w:hyperlink r:id="rId24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hydrochloric acid R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, close the tube and place on a vortex mixer; shake for 5 min. Transfer the contents of the tube to a separating funnel, allow to settle and transfer 5 mL of the upper layer to a screw-capped test-tube containing 0.5 g of </w:t>
            </w:r>
            <w:hyperlink r:id="rId25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anhydrous sodium sulfate R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. Cap and shake vigorously manually. Centrifuge to obtain a clear solution.</w:t>
            </w:r>
          </w:p>
          <w:p w14:paraId="7B6CFAA8" w14:textId="77777777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Reference solution</w:t>
            </w: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Introduce about 0.20 g of </w:t>
            </w:r>
            <w:hyperlink r:id="rId26" w:history="1">
              <w:proofErr w:type="spellStart"/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dimeticone</w:t>
              </w:r>
              <w:proofErr w:type="spellEnd"/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 CRS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(poly(</w:t>
            </w:r>
            <w:proofErr w:type="spellStart"/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dimethylsiloxane</w:t>
            </w:r>
            <w:proofErr w:type="spellEnd"/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)) into 100.0 mL of </w:t>
            </w:r>
            <w:hyperlink r:id="rId27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toluene R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. Prepare the reference </w:t>
            </w:r>
            <w:r w:rsidRPr="00FB697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solution in the same way as for the test solution, using 25.0 mL of the </w:t>
            </w:r>
            <w:proofErr w:type="spellStart"/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dimeticone</w:t>
            </w:r>
            <w:proofErr w:type="spellEnd"/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solution obtained above.</w:t>
            </w:r>
          </w:p>
          <w:p w14:paraId="1ED90A07" w14:textId="77777777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Blank solution</w:t>
            </w: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Shake 10 mL of </w:t>
            </w:r>
            <w:hyperlink r:id="rId28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toluene R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with 1 g of </w:t>
            </w:r>
            <w:hyperlink r:id="rId29" w:history="1">
              <w:r w:rsidRPr="00FB6975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anhydrous sodium sulfate R</w:t>
              </w:r>
            </w:hyperlink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. Centrifuge the resulting suspension.</w:t>
            </w:r>
          </w:p>
          <w:p w14:paraId="07625FED" w14:textId="77777777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Record the infrared absorption spectra for the test solution and the reference solution in 0.5 mm cells, from 1330 cm</w:t>
            </w:r>
            <w:r w:rsidRPr="00FB6975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-1</w:t>
            </w: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 xml:space="preserve"> to 1180 cm</w:t>
            </w:r>
            <w:r w:rsidRPr="00FB6975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-1</w:t>
            </w: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. Determine the absorbance of the band at 1260 cm</w:t>
            </w:r>
            <w:r w:rsidRPr="00FB6975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-1</w:t>
            </w: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406AF1C" w14:textId="77777777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Calculate the percentage content of poly(</w:t>
            </w:r>
            <w:proofErr w:type="spellStart"/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dimethylsiloxane</w:t>
            </w:r>
            <w:proofErr w:type="spellEnd"/>
            <w:r w:rsidRPr="00FB6975">
              <w:rPr>
                <w:rFonts w:asciiTheme="minorHAnsi" w:hAnsiTheme="minorHAnsi" w:cstheme="minorHAnsi"/>
                <w:sz w:val="22"/>
                <w:szCs w:val="22"/>
              </w:rPr>
              <w:t>) using the following expression:</w:t>
            </w:r>
          </w:p>
          <w:p w14:paraId="6F789EDC" w14:textId="77777777" w:rsidR="008A6CC1" w:rsidRPr="00FB6975" w:rsidRDefault="008A6CC1" w:rsidP="00FB6975">
            <w:pPr>
              <w:spacing w:line="276" w:lineRule="auto"/>
              <w:rPr>
                <w:rFonts w:cstheme="minorHAnsi"/>
              </w:rPr>
            </w:pPr>
            <w:r w:rsidRPr="00FB6975">
              <w:rPr>
                <w:rStyle w:val="mjxp-mn"/>
                <w:rFonts w:cstheme="minorHAnsi"/>
              </w:rPr>
              <w:t>25</w:t>
            </w:r>
            <w:r w:rsidRPr="00FB6975">
              <w:rPr>
                <w:rStyle w:val="mjxp-mi"/>
                <w:rFonts w:cstheme="minorHAnsi"/>
              </w:rPr>
              <w:t>×C×AM×</w:t>
            </w:r>
            <w:r w:rsidRPr="00FB6975">
              <w:rPr>
                <w:rStyle w:val="mjxp-mn"/>
                <w:rFonts w:cstheme="minorHAnsi"/>
              </w:rPr>
              <w:t>100</w:t>
            </w:r>
            <w:r w:rsidRPr="00FB6975">
              <w:rPr>
                <w:rStyle w:val="mjxp-mi"/>
                <w:rFonts w:cstheme="minorHAnsi"/>
              </w:rPr>
              <w:t>AE×E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3"/>
              <w:gridCol w:w="615"/>
              <w:gridCol w:w="5966"/>
            </w:tblGrid>
            <w:tr w:rsidR="008A6CC1" w:rsidRPr="00FB6975" w14:paraId="4666B1DF" w14:textId="77777777" w:rsidTr="00F24968">
              <w:trPr>
                <w:tblCellSpacing w:w="15" w:type="dxa"/>
              </w:trPr>
              <w:tc>
                <w:tcPr>
                  <w:tcW w:w="382" w:type="pct"/>
                  <w:vAlign w:val="center"/>
                  <w:hideMark/>
                </w:tcPr>
                <w:p w14:paraId="01734806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Style w:val="Emphasis"/>
                      <w:rFonts w:cstheme="minorHAnsi"/>
                      <w:i w:val="0"/>
                      <w:iCs w:val="0"/>
                    </w:rPr>
                    <w:t>A</w:t>
                  </w:r>
                  <w:r w:rsidRPr="00FB6975">
                    <w:rPr>
                      <w:rStyle w:val="Emphasis"/>
                      <w:rFonts w:cstheme="minorHAnsi"/>
                      <w:i w:val="0"/>
                      <w:iCs w:val="0"/>
                      <w:vertAlign w:val="subscript"/>
                    </w:rPr>
                    <w:t>M</w:t>
                  </w:r>
                </w:p>
              </w:tc>
              <w:tc>
                <w:tcPr>
                  <w:tcW w:w="415" w:type="pct"/>
                  <w:vAlign w:val="center"/>
                  <w:hideMark/>
                </w:tcPr>
                <w:p w14:paraId="3E9EC973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202" w:type="pct"/>
                  <w:vAlign w:val="center"/>
                  <w:hideMark/>
                </w:tcPr>
                <w:p w14:paraId="6CA30E41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Fonts w:cstheme="minorHAnsi"/>
                    </w:rPr>
                    <w:t>absorbance of the test solution;</w:t>
                  </w:r>
                </w:p>
              </w:tc>
            </w:tr>
            <w:tr w:rsidR="008A6CC1" w:rsidRPr="00FB6975" w14:paraId="40219952" w14:textId="77777777" w:rsidTr="00F24968">
              <w:trPr>
                <w:tblCellSpacing w:w="15" w:type="dxa"/>
              </w:trPr>
              <w:tc>
                <w:tcPr>
                  <w:tcW w:w="382" w:type="pct"/>
                  <w:vAlign w:val="center"/>
                  <w:hideMark/>
                </w:tcPr>
                <w:p w14:paraId="6CC2A554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Style w:val="Emphasis"/>
                      <w:rFonts w:cstheme="minorHAnsi"/>
                      <w:i w:val="0"/>
                      <w:iCs w:val="0"/>
                    </w:rPr>
                    <w:t>A</w:t>
                  </w:r>
                  <w:r w:rsidRPr="00FB6975">
                    <w:rPr>
                      <w:rStyle w:val="Emphasis"/>
                      <w:rFonts w:cstheme="minorHAnsi"/>
                      <w:i w:val="0"/>
                      <w:iCs w:val="0"/>
                      <w:vertAlign w:val="subscript"/>
                    </w:rPr>
                    <w:t>E</w:t>
                  </w:r>
                </w:p>
              </w:tc>
              <w:tc>
                <w:tcPr>
                  <w:tcW w:w="415" w:type="pct"/>
                  <w:vAlign w:val="center"/>
                  <w:hideMark/>
                </w:tcPr>
                <w:p w14:paraId="024D883F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202" w:type="pct"/>
                  <w:vAlign w:val="center"/>
                  <w:hideMark/>
                </w:tcPr>
                <w:p w14:paraId="73708EC2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Fonts w:cstheme="minorHAnsi"/>
                    </w:rPr>
                    <w:t>absorbance of the reference solution;</w:t>
                  </w:r>
                </w:p>
              </w:tc>
            </w:tr>
            <w:tr w:rsidR="008A6CC1" w:rsidRPr="00FB6975" w14:paraId="6C710EA2" w14:textId="77777777" w:rsidTr="00F24968">
              <w:trPr>
                <w:tblCellSpacing w:w="15" w:type="dxa"/>
              </w:trPr>
              <w:tc>
                <w:tcPr>
                  <w:tcW w:w="382" w:type="pct"/>
                  <w:vAlign w:val="center"/>
                  <w:hideMark/>
                </w:tcPr>
                <w:p w14:paraId="6403BE78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Style w:val="Emphasis"/>
                      <w:rFonts w:cstheme="minorHAnsi"/>
                      <w:i w:val="0"/>
                      <w:iCs w:val="0"/>
                    </w:rPr>
                    <w:lastRenderedPageBreak/>
                    <w:t>C</w:t>
                  </w:r>
                </w:p>
              </w:tc>
              <w:tc>
                <w:tcPr>
                  <w:tcW w:w="415" w:type="pct"/>
                  <w:vAlign w:val="center"/>
                  <w:hideMark/>
                </w:tcPr>
                <w:p w14:paraId="7EAF0012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202" w:type="pct"/>
                  <w:vAlign w:val="center"/>
                  <w:hideMark/>
                </w:tcPr>
                <w:p w14:paraId="1AA2A3C2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Fonts w:cstheme="minorHAnsi"/>
                    </w:rPr>
                    <w:t>concentration of the reference solution, in milligrams per millilitre;</w:t>
                  </w:r>
                </w:p>
              </w:tc>
            </w:tr>
            <w:tr w:rsidR="008A6CC1" w:rsidRPr="00FB6975" w14:paraId="0FAC5CC5" w14:textId="77777777" w:rsidTr="00F24968">
              <w:trPr>
                <w:tblCellSpacing w:w="15" w:type="dxa"/>
              </w:trPr>
              <w:tc>
                <w:tcPr>
                  <w:tcW w:w="382" w:type="pct"/>
                  <w:vAlign w:val="center"/>
                  <w:hideMark/>
                </w:tcPr>
                <w:p w14:paraId="484B4FCB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Style w:val="Emphasis"/>
                      <w:rFonts w:cstheme="minorHAnsi"/>
                      <w:i w:val="0"/>
                      <w:iCs w:val="0"/>
                    </w:rPr>
                    <w:t>E</w:t>
                  </w:r>
                </w:p>
              </w:tc>
              <w:tc>
                <w:tcPr>
                  <w:tcW w:w="415" w:type="pct"/>
                  <w:vAlign w:val="center"/>
                  <w:hideMark/>
                </w:tcPr>
                <w:p w14:paraId="0C40EACD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202" w:type="pct"/>
                  <w:vAlign w:val="center"/>
                  <w:hideMark/>
                </w:tcPr>
                <w:p w14:paraId="317C7BF6" w14:textId="77777777" w:rsidR="008A6CC1" w:rsidRPr="00FB6975" w:rsidRDefault="008A6CC1" w:rsidP="00FB6975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FB6975">
                    <w:rPr>
                      <w:rFonts w:cstheme="minorHAnsi"/>
                    </w:rPr>
                    <w:t>mass of the substance to be examined, in milligrams.</w:t>
                  </w:r>
                </w:p>
              </w:tc>
            </w:tr>
          </w:tbl>
          <w:p w14:paraId="4221AB47" w14:textId="78A98D14" w:rsidR="008A6CC1" w:rsidRPr="00FB6975" w:rsidRDefault="008A6CC1" w:rsidP="00FB6975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A6CC1" w:rsidRPr="00FB6975" w14:paraId="52C86698" w14:textId="77777777" w:rsidTr="00F24968">
        <w:trPr>
          <w:trHeight w:val="413"/>
        </w:trPr>
        <w:tc>
          <w:tcPr>
            <w:tcW w:w="648" w:type="dxa"/>
          </w:tcPr>
          <w:p w14:paraId="4A5D165F" w14:textId="77777777" w:rsidR="008A6CC1" w:rsidRPr="00FB6975" w:rsidRDefault="008A6CC1" w:rsidP="00FB697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0300D28" w14:textId="77777777" w:rsidR="008A6CC1" w:rsidRPr="00FB6975" w:rsidRDefault="008A6CC1" w:rsidP="00FB6975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FB6975">
              <w:rPr>
                <w:rFonts w:cstheme="minorHAnsi"/>
                <w:b/>
                <w:bCs/>
              </w:rPr>
              <w:t>MICROBIAL ENUMERATION TEST</w:t>
            </w:r>
          </w:p>
          <w:p w14:paraId="7E759EC7" w14:textId="77777777" w:rsidR="008A6CC1" w:rsidRPr="00FB6975" w:rsidRDefault="008A6CC1" w:rsidP="00FB6975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2600ED70" w14:textId="77777777" w:rsidR="00FB6975" w:rsidRPr="00FB6975" w:rsidRDefault="00FB6975" w:rsidP="00FB6975">
            <w:pPr>
              <w:spacing w:after="0" w:line="276" w:lineRule="auto"/>
              <w:rPr>
                <w:rFonts w:cstheme="minorHAnsi"/>
              </w:rPr>
            </w:pPr>
            <w:r w:rsidRPr="00FB6975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FB6975">
              <w:rPr>
                <w:rFonts w:cstheme="minorHAnsi"/>
                <w:b/>
              </w:rPr>
              <w:t>molds</w:t>
            </w:r>
            <w:proofErr w:type="spellEnd"/>
            <w:r w:rsidRPr="00FB6975">
              <w:rPr>
                <w:rFonts w:cstheme="minorHAnsi"/>
                <w:b/>
              </w:rPr>
              <w:t xml:space="preserve"> count (TYMC) by the pour plate method</w:t>
            </w:r>
            <w:r w:rsidRPr="00FB6975">
              <w:rPr>
                <w:rFonts w:cstheme="minorHAnsi"/>
              </w:rPr>
              <w:t>.</w:t>
            </w:r>
          </w:p>
          <w:p w14:paraId="0CA1B66F" w14:textId="77777777" w:rsidR="00FB6975" w:rsidRPr="00FB6975" w:rsidRDefault="00FB6975" w:rsidP="00FB6975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B6975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FB6975">
              <w:rPr>
                <w:rFonts w:eastAsia="Times New Roman" w:cstheme="minorHAnsi"/>
              </w:rPr>
              <w:t>center</w:t>
            </w:r>
            <w:proofErr w:type="spellEnd"/>
            <w:r w:rsidRPr="00FB6975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32E08483" w14:textId="77777777" w:rsidR="00FB6975" w:rsidRPr="00FB6975" w:rsidRDefault="00FB6975" w:rsidP="00FB6975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B6975">
              <w:rPr>
                <w:rFonts w:eastAsia="Times New Roman" w:cstheme="minorHAnsi"/>
              </w:rPr>
              <w:t>Open the lid of the prepared media. (</w:t>
            </w:r>
            <w:r w:rsidRPr="00FB6975">
              <w:rPr>
                <w:rFonts w:cstheme="minorHAnsi"/>
              </w:rPr>
              <w:t>soya bean digest agar for TAMC</w:t>
            </w:r>
            <w:r w:rsidRPr="00FB6975">
              <w:rPr>
                <w:rFonts w:eastAsia="Times New Roman" w:cstheme="minorHAnsi"/>
              </w:rPr>
              <w:t xml:space="preserve"> and </w:t>
            </w:r>
            <w:proofErr w:type="spellStart"/>
            <w:r w:rsidRPr="00FB6975">
              <w:rPr>
                <w:rFonts w:eastAsia="Times New Roman" w:cstheme="minorHAnsi"/>
              </w:rPr>
              <w:t>Sabouraud</w:t>
            </w:r>
            <w:proofErr w:type="spellEnd"/>
            <w:r w:rsidRPr="00FB6975">
              <w:rPr>
                <w:rFonts w:eastAsia="Times New Roman" w:cstheme="minorHAnsi"/>
              </w:rPr>
              <w:t xml:space="preserve"> Dextrose Agar for TYMC)</w:t>
            </w:r>
          </w:p>
          <w:p w14:paraId="6A48544D" w14:textId="77777777" w:rsidR="00FB6975" w:rsidRPr="00FB6975" w:rsidRDefault="00FB6975" w:rsidP="00FB6975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B6975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73D70F72" w14:textId="77777777" w:rsidR="00FB6975" w:rsidRPr="00FB6975" w:rsidRDefault="00FB6975" w:rsidP="00FB6975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B6975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1C7883D3" w14:textId="77777777" w:rsidR="00FB6975" w:rsidRPr="00FB6975" w:rsidRDefault="00FB6975" w:rsidP="00FB6975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B6975">
              <w:rPr>
                <w:rFonts w:eastAsia="Times New Roman" w:cstheme="minorHAnsi"/>
              </w:rPr>
              <w:t>Allow the media to completely solidify.</w:t>
            </w:r>
          </w:p>
          <w:p w14:paraId="5665EF6C" w14:textId="77777777" w:rsidR="00FB6975" w:rsidRPr="00FB6975" w:rsidRDefault="00FB6975" w:rsidP="00FB6975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B6975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1F9EDDCD" w14:textId="77777777" w:rsidR="00FB6975" w:rsidRPr="00FB6975" w:rsidRDefault="00FB6975" w:rsidP="00FB6975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B6975">
              <w:rPr>
                <w:rFonts w:eastAsia="Times New Roman" w:cstheme="minorHAnsi"/>
              </w:rPr>
              <w:lastRenderedPageBreak/>
              <w:t>Incubate the plate in an inverted position under suitable incubation conditions (</w:t>
            </w:r>
            <w:r w:rsidRPr="00FB6975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FB6975">
              <w:rPr>
                <w:rFonts w:cstheme="minorHAnsi"/>
              </w:rPr>
              <w:t>Sabouraud</w:t>
            </w:r>
            <w:proofErr w:type="spellEnd"/>
            <w:r w:rsidRPr="00FB6975">
              <w:rPr>
                <w:rFonts w:cstheme="minorHAnsi"/>
              </w:rPr>
              <w:t xml:space="preserve"> Dextrose Agar at 20°C - 25°C for 72hours  </w:t>
            </w:r>
          </w:p>
          <w:p w14:paraId="2CAFB39A" w14:textId="77777777" w:rsidR="00FB6975" w:rsidRPr="00FB6975" w:rsidRDefault="00FB6975" w:rsidP="00FB6975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  <w:b/>
              </w:rPr>
              <w:t>Test for Absence of Pathogen</w:t>
            </w:r>
          </w:p>
          <w:p w14:paraId="6B89E246" w14:textId="77777777" w:rsidR="00FB6975" w:rsidRPr="00FB6975" w:rsidRDefault="00FB6975" w:rsidP="00FB6975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  <w:b/>
              </w:rPr>
              <w:t>Test for E. coli</w:t>
            </w:r>
            <w:r w:rsidRPr="00FB6975">
              <w:rPr>
                <w:rFonts w:cstheme="minorHAnsi"/>
              </w:rPr>
              <w:t>:</w:t>
            </w:r>
          </w:p>
          <w:p w14:paraId="23BA94A3" w14:textId="77777777" w:rsidR="00FB6975" w:rsidRPr="00FB6975" w:rsidRDefault="00FB6975" w:rsidP="00FB6975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</w:rPr>
              <w:t>Using same dilution</w:t>
            </w:r>
          </w:p>
          <w:p w14:paraId="47E4F8C5" w14:textId="77777777" w:rsidR="00FB6975" w:rsidRPr="00FB6975" w:rsidRDefault="00FB6975" w:rsidP="00FB697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36288950" w14:textId="77777777" w:rsidR="00FB6975" w:rsidRPr="00FB6975" w:rsidRDefault="00FB6975" w:rsidP="00FB697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</w:rPr>
              <w:t>Incubate the MacConkey broth bottle at 30</w:t>
            </w:r>
            <w:r w:rsidRPr="00FB6975">
              <w:rPr>
                <w:rFonts w:cstheme="minorHAnsi"/>
                <w:vertAlign w:val="superscript"/>
              </w:rPr>
              <w:t>0</w:t>
            </w:r>
            <w:r w:rsidRPr="00FB6975">
              <w:rPr>
                <w:rFonts w:cstheme="minorHAnsi"/>
              </w:rPr>
              <w:t>C-35</w:t>
            </w:r>
            <w:r w:rsidRPr="00FB6975">
              <w:rPr>
                <w:rFonts w:cstheme="minorHAnsi"/>
                <w:vertAlign w:val="superscript"/>
              </w:rPr>
              <w:t>0</w:t>
            </w:r>
            <w:r w:rsidRPr="00FB6975">
              <w:rPr>
                <w:rFonts w:cstheme="minorHAnsi"/>
              </w:rPr>
              <w:t>C for 24 hours.</w:t>
            </w:r>
          </w:p>
          <w:p w14:paraId="4C28A38B" w14:textId="77777777" w:rsidR="00FB6975" w:rsidRPr="00FB6975" w:rsidRDefault="00FB6975" w:rsidP="00FB697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4E16F166" w14:textId="77777777" w:rsidR="00FB6975" w:rsidRPr="00FB6975" w:rsidRDefault="00FB6975" w:rsidP="00FB697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</w:rPr>
              <w:t>Incubate plates at 30°C to 35°C for 48 hours.</w:t>
            </w:r>
          </w:p>
          <w:p w14:paraId="6137B117" w14:textId="77777777" w:rsidR="00FB6975" w:rsidRPr="00FB6975" w:rsidRDefault="00FB6975" w:rsidP="00FB697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3091B3CC" w14:textId="77777777" w:rsidR="00FB6975" w:rsidRPr="00FB6975" w:rsidRDefault="00FB6975" w:rsidP="00FB697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</w:rPr>
              <w:t>Observe and record the presence or absence of specified microorganisms.</w:t>
            </w:r>
          </w:p>
          <w:p w14:paraId="60AB56EC" w14:textId="77777777" w:rsidR="00FB6975" w:rsidRPr="00FB6975" w:rsidRDefault="00FB6975" w:rsidP="00FB697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</w:rPr>
              <w:lastRenderedPageBreak/>
              <w:t>Include positive and negative controls in each batch of tests.</w:t>
            </w:r>
          </w:p>
          <w:p w14:paraId="28329652" w14:textId="77777777" w:rsidR="00FB6975" w:rsidRPr="00FB6975" w:rsidRDefault="00FB6975" w:rsidP="00FB697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</w:rPr>
              <w:t>Verify the performance of media and reagents used in the analysis.</w:t>
            </w:r>
          </w:p>
          <w:p w14:paraId="37BD818F" w14:textId="77777777" w:rsidR="00FB6975" w:rsidRPr="00FB6975" w:rsidRDefault="00FB6975" w:rsidP="00FB6975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  <w:b/>
              </w:rPr>
              <w:t>Interpretation of Results</w:t>
            </w:r>
          </w:p>
          <w:p w14:paraId="7C202682" w14:textId="77777777" w:rsidR="00FB6975" w:rsidRPr="00FB6975" w:rsidRDefault="00FB6975" w:rsidP="00FB697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</w:rPr>
              <w:t>The bacterial count should not exceed 10</w:t>
            </w:r>
            <w:r w:rsidRPr="00FB6975">
              <w:rPr>
                <w:rFonts w:cstheme="minorHAnsi"/>
                <w:vertAlign w:val="superscript"/>
              </w:rPr>
              <w:t>2</w:t>
            </w:r>
            <w:r w:rsidRPr="00FB6975">
              <w:rPr>
                <w:rFonts w:cstheme="minorHAnsi"/>
              </w:rPr>
              <w:t>cfu/</w:t>
            </w:r>
            <w:proofErr w:type="gramStart"/>
            <w:r w:rsidRPr="00FB6975">
              <w:rPr>
                <w:rFonts w:cstheme="minorHAnsi"/>
              </w:rPr>
              <w:t>ml  while</w:t>
            </w:r>
            <w:proofErr w:type="gramEnd"/>
            <w:r w:rsidRPr="00FB6975">
              <w:rPr>
                <w:rFonts w:cstheme="minorHAnsi"/>
              </w:rPr>
              <w:t xml:space="preserve"> that of the fungal count should not be more than 10</w:t>
            </w:r>
            <w:r w:rsidRPr="00FB6975">
              <w:rPr>
                <w:rFonts w:cstheme="minorHAnsi"/>
                <w:vertAlign w:val="superscript"/>
              </w:rPr>
              <w:t>2</w:t>
            </w:r>
            <w:r w:rsidRPr="00FB6975">
              <w:rPr>
                <w:rFonts w:cstheme="minorHAnsi"/>
              </w:rPr>
              <w:t xml:space="preserve">cfu/ml. There should be absence of </w:t>
            </w:r>
            <w:proofErr w:type="spellStart"/>
            <w:r w:rsidRPr="00FB6975">
              <w:rPr>
                <w:rFonts w:cstheme="minorHAnsi"/>
              </w:rPr>
              <w:t>fecal</w:t>
            </w:r>
            <w:proofErr w:type="spellEnd"/>
            <w:r w:rsidRPr="00FB6975">
              <w:rPr>
                <w:rFonts w:cstheme="minorHAnsi"/>
              </w:rPr>
              <w:t xml:space="preserve"> coliform (E coli).</w:t>
            </w:r>
          </w:p>
          <w:p w14:paraId="78724814" w14:textId="77777777" w:rsidR="00FB6975" w:rsidRPr="00FB6975" w:rsidRDefault="00FB6975" w:rsidP="00FB697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53441509" w14:textId="77777777" w:rsidR="00FB6975" w:rsidRPr="00FB6975" w:rsidRDefault="00FB6975" w:rsidP="00FB697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FB6975">
              <w:rPr>
                <w:rFonts w:cstheme="minorHAnsi"/>
              </w:rPr>
              <w:t>is considered to be</w:t>
            </w:r>
            <w:proofErr w:type="gramEnd"/>
            <w:r w:rsidRPr="00FB6975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75E7D827" w14:textId="77777777" w:rsidR="00FB6975" w:rsidRPr="00FB6975" w:rsidRDefault="00FB6975" w:rsidP="00FB697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FB6975">
              <w:rPr>
                <w:rFonts w:cstheme="minorHAnsi"/>
              </w:rPr>
              <w:t>Sabouraud</w:t>
            </w:r>
            <w:proofErr w:type="spellEnd"/>
            <w:r w:rsidRPr="00FB6975">
              <w:rPr>
                <w:rFonts w:cstheme="minorHAnsi"/>
              </w:rPr>
              <w:t xml:space="preserve">  dextrose</w:t>
            </w:r>
            <w:proofErr w:type="gramEnd"/>
            <w:r w:rsidRPr="00FB6975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5A5C40DC" w14:textId="77777777" w:rsidR="00FB6975" w:rsidRPr="00FB6975" w:rsidRDefault="00FB6975" w:rsidP="00FB6975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B6975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447EBBC8" w14:textId="77777777" w:rsidR="00FB6975" w:rsidRPr="00FB6975" w:rsidRDefault="00FB6975" w:rsidP="00FB6975">
            <w:pPr>
              <w:pStyle w:val="NoSpacing"/>
              <w:spacing w:line="276" w:lineRule="auto"/>
              <w:ind w:left="720"/>
              <w:rPr>
                <w:rFonts w:cstheme="minorHAnsi"/>
                <w:b/>
              </w:rPr>
            </w:pPr>
          </w:p>
          <w:p w14:paraId="203118F5" w14:textId="77777777" w:rsidR="00FB6975" w:rsidRPr="00FB6975" w:rsidRDefault="00FB6975" w:rsidP="00FB6975">
            <w:pPr>
              <w:pStyle w:val="NoSpacing"/>
              <w:spacing w:line="276" w:lineRule="auto"/>
              <w:rPr>
                <w:rFonts w:cstheme="minorHAnsi"/>
              </w:rPr>
            </w:pPr>
            <w:r w:rsidRPr="00FB6975">
              <w:rPr>
                <w:rFonts w:cstheme="minorHAnsi"/>
              </w:rPr>
              <w:lastRenderedPageBreak/>
              <w:t>10</w:t>
            </w:r>
            <w:r w:rsidRPr="00FB6975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FB6975">
              <w:rPr>
                <w:rFonts w:cstheme="minorHAnsi"/>
              </w:rPr>
              <w:t>CFU :</w:t>
            </w:r>
            <w:proofErr w:type="gramEnd"/>
            <w:r w:rsidRPr="00FB6975">
              <w:rPr>
                <w:rFonts w:cstheme="minorHAnsi"/>
              </w:rPr>
              <w:t xml:space="preserve"> maximum acceptable count</w:t>
            </w:r>
            <w:r w:rsidRPr="00FB6975">
              <w:rPr>
                <w:rFonts w:eastAsia="MS Gothic" w:cstheme="minorHAnsi"/>
              </w:rPr>
              <w:t>＝</w:t>
            </w:r>
            <w:r w:rsidRPr="00FB6975">
              <w:rPr>
                <w:rFonts w:cstheme="minorHAnsi"/>
              </w:rPr>
              <w:t>20</w:t>
            </w:r>
          </w:p>
          <w:p w14:paraId="16972B19" w14:textId="77777777" w:rsidR="00FB6975" w:rsidRPr="00FB6975" w:rsidRDefault="00FB6975" w:rsidP="00FB6975">
            <w:pPr>
              <w:pStyle w:val="NoSpacing"/>
              <w:spacing w:line="276" w:lineRule="auto"/>
              <w:rPr>
                <w:rFonts w:cstheme="minorHAnsi"/>
              </w:rPr>
            </w:pPr>
            <w:r w:rsidRPr="00FB6975">
              <w:rPr>
                <w:rFonts w:cstheme="minorHAnsi"/>
              </w:rPr>
              <w:t>10</w:t>
            </w:r>
            <w:r w:rsidRPr="00FB6975">
              <w:rPr>
                <w:rFonts w:cstheme="minorHAnsi"/>
                <w:vertAlign w:val="superscript"/>
              </w:rPr>
              <w:t xml:space="preserve">2 </w:t>
            </w:r>
            <w:r w:rsidRPr="00FB6975">
              <w:rPr>
                <w:rFonts w:cstheme="minorHAnsi"/>
              </w:rPr>
              <w:t>CFU: maximum acceptable count</w:t>
            </w:r>
            <w:r w:rsidRPr="00FB6975">
              <w:rPr>
                <w:rFonts w:eastAsia="MS Gothic" w:cstheme="minorHAnsi"/>
              </w:rPr>
              <w:t>＝</w:t>
            </w:r>
            <w:r w:rsidRPr="00FB6975">
              <w:rPr>
                <w:rFonts w:cstheme="minorHAnsi"/>
              </w:rPr>
              <w:t xml:space="preserve">200, </w:t>
            </w:r>
          </w:p>
          <w:p w14:paraId="65A3AA48" w14:textId="405D2B7C" w:rsidR="008A6CC1" w:rsidRPr="00FB6975" w:rsidRDefault="00FB6975" w:rsidP="00FB6975">
            <w:pPr>
              <w:spacing w:after="0" w:line="276" w:lineRule="auto"/>
              <w:jc w:val="both"/>
              <w:rPr>
                <w:rFonts w:cstheme="minorHAnsi"/>
              </w:rPr>
            </w:pPr>
            <w:r w:rsidRPr="00FB6975">
              <w:rPr>
                <w:rFonts w:cstheme="minorHAnsi"/>
              </w:rPr>
              <w:t>10</w:t>
            </w:r>
            <w:r w:rsidRPr="00FB6975">
              <w:rPr>
                <w:rFonts w:cstheme="minorHAnsi"/>
                <w:vertAlign w:val="superscript"/>
              </w:rPr>
              <w:t xml:space="preserve">3 </w:t>
            </w:r>
            <w:r w:rsidRPr="00FB6975">
              <w:rPr>
                <w:rFonts w:cstheme="minorHAnsi"/>
              </w:rPr>
              <w:t>CFU: maximum acceptable count</w:t>
            </w:r>
            <w:r w:rsidRPr="00FB6975">
              <w:rPr>
                <w:rFonts w:eastAsia="MS Gothic" w:cstheme="minorHAnsi"/>
              </w:rPr>
              <w:t>＝</w:t>
            </w:r>
            <w:r w:rsidRPr="00FB6975">
              <w:rPr>
                <w:rFonts w:cstheme="minorHAnsi"/>
              </w:rPr>
              <w:t>2000.</w:t>
            </w:r>
          </w:p>
        </w:tc>
      </w:tr>
    </w:tbl>
    <w:p w14:paraId="6D14B846" w14:textId="77777777" w:rsidR="008A6CC1" w:rsidRPr="00FB6975" w:rsidRDefault="008A6CC1" w:rsidP="00FB6975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8A6CC1" w:rsidRPr="00FB6975" w14:paraId="6F942738" w14:textId="77777777" w:rsidTr="00F24968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E3437" w14:textId="77777777" w:rsidR="008A6CC1" w:rsidRPr="00FB6975" w:rsidRDefault="008A6CC1" w:rsidP="00FB697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FB6975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5F348" w14:textId="77777777" w:rsidR="008A6CC1" w:rsidRPr="00FB6975" w:rsidRDefault="008A6CC1" w:rsidP="00FB697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FB6975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2C7B5" w14:textId="77777777" w:rsidR="008A6CC1" w:rsidRPr="00FB6975" w:rsidRDefault="008A6CC1" w:rsidP="00FB697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FB6975">
              <w:rPr>
                <w:rFonts w:cstheme="minorHAnsi"/>
                <w:b/>
              </w:rPr>
              <w:t>REASON FOR REVIEW</w:t>
            </w:r>
          </w:p>
        </w:tc>
      </w:tr>
      <w:tr w:rsidR="008A6CC1" w:rsidRPr="00FB6975" w14:paraId="353C81ED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7F97" w14:textId="77777777" w:rsidR="008A6CC1" w:rsidRPr="00FB6975" w:rsidRDefault="008A6CC1" w:rsidP="00FB697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B6975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87B3B" w14:textId="77777777" w:rsidR="008A6CC1" w:rsidRPr="00FB6975" w:rsidRDefault="008A6CC1" w:rsidP="00FB697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B6975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42D3" w14:textId="77777777" w:rsidR="008A6CC1" w:rsidRPr="00FB6975" w:rsidRDefault="008A6CC1" w:rsidP="00FB697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B6975">
              <w:rPr>
                <w:rFonts w:cstheme="minorHAnsi"/>
              </w:rPr>
              <w:t>FIRST ISSUE</w:t>
            </w:r>
          </w:p>
        </w:tc>
      </w:tr>
      <w:tr w:rsidR="008A6CC1" w:rsidRPr="00FB6975" w14:paraId="22F529E7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142E0" w14:textId="77777777" w:rsidR="008A6CC1" w:rsidRPr="00FB6975" w:rsidRDefault="008A6CC1" w:rsidP="00FB697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B6975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F8D26" w14:textId="77777777" w:rsidR="008A6CC1" w:rsidRPr="00FB6975" w:rsidRDefault="008A6CC1" w:rsidP="00FB697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B6975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6DBB8" w14:textId="77777777" w:rsidR="008A6CC1" w:rsidRPr="00FB6975" w:rsidRDefault="008A6CC1" w:rsidP="00FB697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B6975">
              <w:rPr>
                <w:rFonts w:cstheme="minorHAnsi"/>
              </w:rPr>
              <w:t>Review of the procedures</w:t>
            </w:r>
          </w:p>
          <w:p w14:paraId="203817C8" w14:textId="77777777" w:rsidR="008A6CC1" w:rsidRPr="00FB6975" w:rsidRDefault="008A6CC1" w:rsidP="00FB6975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B6975">
              <w:rPr>
                <w:rFonts w:cstheme="minorHAnsi"/>
              </w:rPr>
              <w:t>Change in header and footer format</w:t>
            </w:r>
          </w:p>
        </w:tc>
      </w:tr>
    </w:tbl>
    <w:p w14:paraId="3DABE9E2" w14:textId="77777777" w:rsidR="002C70FE" w:rsidRPr="00FB6975" w:rsidRDefault="002C70FE" w:rsidP="00FB6975">
      <w:pPr>
        <w:spacing w:line="276" w:lineRule="auto"/>
        <w:rPr>
          <w:rFonts w:cstheme="minorHAnsi"/>
        </w:rPr>
      </w:pPr>
    </w:p>
    <w:sectPr w:rsidR="002C70FE" w:rsidRPr="00FB6975" w:rsidSect="008A6CC1">
      <w:headerReference w:type="default" r:id="rId30"/>
      <w:footerReference w:type="default" r:id="rId31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F9F94F" w14:textId="77777777" w:rsidR="003315B2" w:rsidRDefault="003315B2" w:rsidP="008A6CC1">
      <w:pPr>
        <w:spacing w:after="0" w:line="240" w:lineRule="auto"/>
      </w:pPr>
      <w:r>
        <w:separator/>
      </w:r>
    </w:p>
  </w:endnote>
  <w:endnote w:type="continuationSeparator" w:id="0">
    <w:p w14:paraId="63B73542" w14:textId="77777777" w:rsidR="003315B2" w:rsidRDefault="003315B2" w:rsidP="008A6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FB6975" w:rsidRPr="00FB6975" w14:paraId="1E7A315D" w14:textId="77777777" w:rsidTr="00667D68">
      <w:trPr>
        <w:trHeight w:val="245"/>
      </w:trPr>
      <w:tc>
        <w:tcPr>
          <w:tcW w:w="1844" w:type="dxa"/>
          <w:vMerge w:val="restart"/>
        </w:tcPr>
        <w:p w14:paraId="738E10A6" w14:textId="77777777" w:rsidR="00FB6975" w:rsidRPr="00FB6975" w:rsidRDefault="00FB6975" w:rsidP="00FB6975">
          <w:pPr>
            <w:rPr>
              <w:rFonts w:cstheme="minorHAnsi"/>
              <w:b/>
              <w:bCs/>
            </w:rPr>
          </w:pPr>
        </w:p>
        <w:p w14:paraId="2C21978F" w14:textId="77777777" w:rsidR="00FB6975" w:rsidRPr="00FB6975" w:rsidRDefault="00FB6975" w:rsidP="00FB6975">
          <w:pPr>
            <w:rPr>
              <w:rFonts w:cstheme="minorHAnsi"/>
              <w:b/>
              <w:bCs/>
            </w:rPr>
          </w:pPr>
          <w:r w:rsidRPr="00FB6975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1FC0081E" w14:textId="77777777" w:rsidR="00FB6975" w:rsidRPr="00FB6975" w:rsidRDefault="00FB6975" w:rsidP="00FB6975">
          <w:pPr>
            <w:rPr>
              <w:rFonts w:cstheme="minorHAnsi"/>
              <w:b/>
            </w:rPr>
          </w:pPr>
          <w:r w:rsidRPr="00FB6975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25041F19" w14:textId="77777777" w:rsidR="00FB6975" w:rsidRPr="00FB6975" w:rsidRDefault="00FB6975" w:rsidP="00FB6975">
          <w:pPr>
            <w:rPr>
              <w:rFonts w:cstheme="minorHAnsi"/>
              <w:b/>
            </w:rPr>
          </w:pPr>
          <w:r w:rsidRPr="00FB6975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2A29BE67" w14:textId="77777777" w:rsidR="00FB6975" w:rsidRPr="00FB6975" w:rsidRDefault="00FB6975" w:rsidP="00FB6975">
          <w:pPr>
            <w:rPr>
              <w:rFonts w:cstheme="minorHAnsi"/>
              <w:b/>
              <w:bCs/>
            </w:rPr>
          </w:pPr>
          <w:r w:rsidRPr="00FB6975">
            <w:rPr>
              <w:rFonts w:cstheme="minorHAnsi"/>
              <w:b/>
              <w:bCs/>
            </w:rPr>
            <w:t>DATE</w:t>
          </w:r>
        </w:p>
      </w:tc>
    </w:tr>
    <w:tr w:rsidR="00FB6975" w:rsidRPr="00FB6975" w14:paraId="30458570" w14:textId="77777777" w:rsidTr="00667D68">
      <w:trPr>
        <w:trHeight w:val="70"/>
      </w:trPr>
      <w:tc>
        <w:tcPr>
          <w:tcW w:w="1844" w:type="dxa"/>
          <w:vMerge/>
        </w:tcPr>
        <w:p w14:paraId="50C47C40" w14:textId="77777777" w:rsidR="00FB6975" w:rsidRPr="00FB6975" w:rsidRDefault="00FB6975" w:rsidP="00FB6975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1CDF7752" w14:textId="77777777" w:rsidR="00FB6975" w:rsidRPr="00FB6975" w:rsidRDefault="00FB6975" w:rsidP="00FB6975">
          <w:pPr>
            <w:rPr>
              <w:rFonts w:cstheme="minorHAnsi"/>
              <w:b/>
              <w:bCs/>
            </w:rPr>
          </w:pPr>
          <w:r w:rsidRPr="00FB6975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43F156FC" w14:textId="77777777" w:rsidR="00FB6975" w:rsidRPr="00FB6975" w:rsidRDefault="00FB6975" w:rsidP="00FB6975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1CA2E55B" w14:textId="77777777" w:rsidR="00FB6975" w:rsidRPr="00FB6975" w:rsidRDefault="00FB6975" w:rsidP="00FB6975">
          <w:pPr>
            <w:rPr>
              <w:rFonts w:cstheme="minorHAnsi"/>
              <w:b/>
              <w:bCs/>
            </w:rPr>
          </w:pPr>
        </w:p>
      </w:tc>
    </w:tr>
    <w:tr w:rsidR="00FB6975" w:rsidRPr="00FB6975" w14:paraId="0878235A" w14:textId="77777777" w:rsidTr="00667D68">
      <w:trPr>
        <w:trHeight w:val="70"/>
      </w:trPr>
      <w:tc>
        <w:tcPr>
          <w:tcW w:w="1844" w:type="dxa"/>
        </w:tcPr>
        <w:p w14:paraId="761CE80F" w14:textId="77777777" w:rsidR="00FB6975" w:rsidRPr="00FB6975" w:rsidRDefault="00FB6975" w:rsidP="00FB6975">
          <w:pPr>
            <w:rPr>
              <w:rFonts w:cstheme="minorHAnsi"/>
              <w:b/>
              <w:bCs/>
            </w:rPr>
          </w:pPr>
          <w:r w:rsidRPr="00FB6975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4DFF8780" w14:textId="77777777" w:rsidR="00FB6975" w:rsidRPr="00FB6975" w:rsidRDefault="00FB6975" w:rsidP="00FB6975">
          <w:pPr>
            <w:rPr>
              <w:rFonts w:cstheme="minorHAnsi"/>
              <w:b/>
              <w:bCs/>
            </w:rPr>
          </w:pPr>
          <w:r w:rsidRPr="00FB6975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5EFE23AC" w14:textId="77777777" w:rsidR="00FB6975" w:rsidRPr="00FB6975" w:rsidRDefault="00FB6975" w:rsidP="00FB6975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56AB6615" w14:textId="77777777" w:rsidR="00FB6975" w:rsidRPr="00FB6975" w:rsidRDefault="00FB6975" w:rsidP="00FB6975">
          <w:pPr>
            <w:rPr>
              <w:rFonts w:cstheme="minorHAnsi"/>
              <w:b/>
              <w:bCs/>
            </w:rPr>
          </w:pPr>
        </w:p>
      </w:tc>
    </w:tr>
    <w:tr w:rsidR="00FB6975" w:rsidRPr="00FB6975" w14:paraId="1298DDC8" w14:textId="77777777" w:rsidTr="00667D68">
      <w:trPr>
        <w:trHeight w:val="260"/>
      </w:trPr>
      <w:tc>
        <w:tcPr>
          <w:tcW w:w="1844" w:type="dxa"/>
        </w:tcPr>
        <w:p w14:paraId="03F0E082" w14:textId="77777777" w:rsidR="00FB6975" w:rsidRPr="00FB6975" w:rsidRDefault="00FB6975" w:rsidP="00FB6975">
          <w:pPr>
            <w:rPr>
              <w:rFonts w:cstheme="minorHAnsi"/>
              <w:b/>
              <w:bCs/>
            </w:rPr>
          </w:pPr>
          <w:r w:rsidRPr="00FB6975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4AE1802A" w14:textId="77777777" w:rsidR="00FB6975" w:rsidRPr="00FB6975" w:rsidRDefault="00FB6975" w:rsidP="00FB6975">
          <w:pPr>
            <w:rPr>
              <w:rFonts w:cstheme="minorHAnsi"/>
              <w:b/>
              <w:bCs/>
            </w:rPr>
          </w:pPr>
          <w:r w:rsidRPr="00FB6975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47FEBA27" w14:textId="77777777" w:rsidR="00FB6975" w:rsidRPr="00FB6975" w:rsidRDefault="00FB6975" w:rsidP="00FB6975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12383D6B" w14:textId="77777777" w:rsidR="00FB6975" w:rsidRPr="00FB6975" w:rsidRDefault="00FB6975" w:rsidP="00FB6975">
          <w:pPr>
            <w:rPr>
              <w:rFonts w:cstheme="minorHAnsi"/>
              <w:b/>
              <w:bCs/>
            </w:rPr>
          </w:pPr>
        </w:p>
      </w:tc>
    </w:tr>
  </w:tbl>
  <w:p w14:paraId="0D810612" w14:textId="77777777" w:rsidR="00FB6975" w:rsidRPr="00FB6975" w:rsidRDefault="00FB6975" w:rsidP="00FB6975">
    <w:pPr>
      <w:pStyle w:val="Footer"/>
      <w:rPr>
        <w:rFonts w:cstheme="minorHAnsi"/>
      </w:rPr>
    </w:pPr>
  </w:p>
  <w:sdt>
    <w:sdtPr>
      <w:id w:val="161586795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EDD01F9" w14:textId="1A14EF2D" w:rsidR="00FB6975" w:rsidRDefault="00FB697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576382" w14:textId="77777777" w:rsidR="00B2632B" w:rsidRPr="00FB6975" w:rsidRDefault="00B2632B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FAB61A" w14:textId="77777777" w:rsidR="003315B2" w:rsidRDefault="003315B2" w:rsidP="008A6CC1">
      <w:pPr>
        <w:spacing w:after="0" w:line="240" w:lineRule="auto"/>
      </w:pPr>
      <w:r>
        <w:separator/>
      </w:r>
    </w:p>
  </w:footnote>
  <w:footnote w:type="continuationSeparator" w:id="0">
    <w:p w14:paraId="2C07EE6E" w14:textId="77777777" w:rsidR="003315B2" w:rsidRDefault="003315B2" w:rsidP="008A6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0DD2A23D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A792DD7" w14:textId="77777777" w:rsidR="00B2632B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6F73819B" wp14:editId="3D4001C8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5E04D59" w14:textId="77777777" w:rsidR="00B2632B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9042AAB" w14:textId="77777777" w:rsidR="00B2632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5FE5CC11" w14:textId="247B1788" w:rsidR="00B2632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2</w:t>
          </w:r>
          <w:r w:rsidR="008A6CC1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3</w:t>
          </w:r>
        </w:p>
      </w:tc>
    </w:tr>
    <w:tr w:rsidR="005806FA" w:rsidRPr="005806FA" w14:paraId="3F35A48D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4A6AD83" w14:textId="77777777" w:rsidR="00B2632B" w:rsidRPr="005806FA" w:rsidRDefault="00B2632B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95B72FF" w14:textId="77777777" w:rsidR="00B2632B" w:rsidRPr="005806FA" w:rsidRDefault="00B2632B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4579CDD" w14:textId="77777777" w:rsidR="00B2632B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029D0A1" w14:textId="312883E2" w:rsidR="00B2632B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8A6CC1">
            <w:rPr>
              <w:rFonts w:asciiTheme="minorHAnsi" w:hAnsiTheme="minorHAnsi" w:cstheme="minorHAnsi"/>
              <w:b/>
              <w:bCs/>
              <w:sz w:val="22"/>
              <w:szCs w:val="22"/>
            </w:rPr>
            <w:t>23</w:t>
          </w:r>
        </w:p>
      </w:tc>
    </w:tr>
    <w:tr w:rsidR="005806FA" w:rsidRPr="005806FA" w14:paraId="086A2E07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7F69CED" w14:textId="77777777" w:rsidR="00B2632B" w:rsidRPr="005806FA" w:rsidRDefault="00B2632B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AEEF290" w14:textId="77777777" w:rsidR="00B2632B" w:rsidRPr="005806FA" w:rsidRDefault="00B2632B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BDC3635" w14:textId="77777777" w:rsidR="00B2632B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A187C6D" w14:textId="77777777" w:rsidR="00B2632B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3E87475F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C748082" w14:textId="77777777" w:rsidR="00B2632B" w:rsidRPr="005806FA" w:rsidRDefault="00B2632B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C72DD62" w14:textId="77777777" w:rsidR="00B2632B" w:rsidRPr="005806FA" w:rsidRDefault="00B2632B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DA3D0A4" w14:textId="77777777" w:rsidR="00B2632B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0880DD4" w14:textId="77777777" w:rsidR="00B2632B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3F259F56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6C9DAAE" w14:textId="77777777" w:rsidR="00B2632B" w:rsidRPr="005806FA" w:rsidRDefault="00B2632B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8D736E0" w14:textId="77777777" w:rsidR="00B2632B" w:rsidRPr="005806FA" w:rsidRDefault="00B2632B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3611E45" w14:textId="77777777" w:rsidR="00B2632B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FD3104F" w14:textId="77777777" w:rsidR="00B2632B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0172B750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15E6AA7" w14:textId="77777777" w:rsidR="00B2632B" w:rsidRPr="005806FA" w:rsidRDefault="00B2632B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E2E5C4A" w14:textId="51BB05EA" w:rsidR="00B2632B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S</w:t>
          </w:r>
          <w:r w:rsidR="008A6CC1">
            <w:rPr>
              <w:rFonts w:cstheme="minorHAnsi"/>
              <w:b/>
              <w:bCs/>
              <w:sz w:val="36"/>
              <w:szCs w:val="36"/>
            </w:rPr>
            <w:t>IMETHICONE EMULSION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39751A3" w14:textId="77777777" w:rsidR="00B2632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F238A05" w14:textId="77777777" w:rsidR="00B2632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62A1D51D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8EF3535" w14:textId="77777777" w:rsidR="00B2632B" w:rsidRPr="005806FA" w:rsidRDefault="00B2632B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BD8EE1F" w14:textId="77777777" w:rsidR="00B2632B" w:rsidRPr="005806FA" w:rsidRDefault="00B2632B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C34059F" w14:textId="77777777" w:rsidR="00B2632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02C88BA4" w14:textId="77777777" w:rsidR="00B2632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6AE597BE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5799EC3" w14:textId="77777777" w:rsidR="00B2632B" w:rsidRPr="005806FA" w:rsidRDefault="00B2632B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5CC9EE4" w14:textId="77777777" w:rsidR="00B2632B" w:rsidRPr="005806FA" w:rsidRDefault="00B2632B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5F87B01" w14:textId="77777777" w:rsidR="00B2632B" w:rsidRPr="005806FA" w:rsidRDefault="00B2632B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4893979A" w14:textId="77777777" w:rsidR="00B2632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12BB84C" w14:textId="77777777" w:rsidR="00B2632B" w:rsidRPr="005806FA" w:rsidRDefault="00B2632B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654A3524" w14:textId="77777777" w:rsidR="00B2632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698511CF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4FB42EC" w14:textId="77777777" w:rsidR="00B2632B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643049E" w14:textId="77777777" w:rsidR="00B2632B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414F3AB" w14:textId="77777777" w:rsidR="00B2632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72D4D1E4" w14:textId="77777777" w:rsidR="00B2632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2F81632D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31092750" w14:textId="77777777" w:rsidR="00B2632B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735FE3B" w14:textId="77777777" w:rsidR="00B2632B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D66F2EC" w14:textId="77777777" w:rsidR="00B2632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7182519A" w14:textId="77777777" w:rsidR="00B2632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11C69449" w14:textId="77777777" w:rsidR="00B2632B" w:rsidRPr="005806FA" w:rsidRDefault="00B2632B" w:rsidP="005806FA">
    <w:pPr>
      <w:pStyle w:val="Header"/>
      <w:rPr>
        <w:b/>
        <w:bCs/>
      </w:rPr>
    </w:pPr>
  </w:p>
  <w:p w14:paraId="0A336D52" w14:textId="77777777" w:rsidR="00B2632B" w:rsidRPr="005806FA" w:rsidRDefault="00B2632B">
    <w:pPr>
      <w:pStyle w:val="Header"/>
      <w:rPr>
        <w:b/>
        <w:bCs/>
      </w:rPr>
    </w:pPr>
  </w:p>
  <w:p w14:paraId="71F58A20" w14:textId="77777777" w:rsidR="00B2632B" w:rsidRPr="005806FA" w:rsidRDefault="00B2632B" w:rsidP="00BD5234">
    <w:pPr>
      <w:pStyle w:val="Header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C1"/>
    <w:rsid w:val="002C70FE"/>
    <w:rsid w:val="003315B2"/>
    <w:rsid w:val="00867E63"/>
    <w:rsid w:val="008A6CC1"/>
    <w:rsid w:val="00921803"/>
    <w:rsid w:val="009A19E1"/>
    <w:rsid w:val="00B2632B"/>
    <w:rsid w:val="00B939FA"/>
    <w:rsid w:val="00BF08E6"/>
    <w:rsid w:val="00C03810"/>
    <w:rsid w:val="00DC1C1B"/>
    <w:rsid w:val="00FB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2FEB9"/>
  <w15:chartTrackingRefBased/>
  <w15:docId w15:val="{AEC6FC1E-D093-43D5-9FC6-10533ED3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CC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8A6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A6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8A6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A6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C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A6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A6CC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A6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CC1"/>
    <w:rPr>
      <w:lang w:val="en-GB"/>
    </w:rPr>
  </w:style>
  <w:style w:type="paragraph" w:styleId="NoSpacing">
    <w:name w:val="No Spacing"/>
    <w:uiPriority w:val="1"/>
    <w:qFormat/>
    <w:rsid w:val="008A6CC1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8A6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8A6CC1"/>
    <w:rPr>
      <w:i/>
      <w:iCs/>
    </w:rPr>
  </w:style>
  <w:style w:type="character" w:styleId="Hyperlink">
    <w:name w:val="Hyperlink"/>
    <w:basedOn w:val="DefaultParagraphFont"/>
    <w:uiPriority w:val="99"/>
    <w:unhideWhenUsed/>
    <w:rsid w:val="008A6CC1"/>
    <w:rPr>
      <w:color w:val="0000FF"/>
      <w:u w:val="single"/>
    </w:rPr>
  </w:style>
  <w:style w:type="character" w:customStyle="1" w:styleId="mjxp-mi">
    <w:name w:val="mjxp-mi"/>
    <w:basedOn w:val="DefaultParagraphFont"/>
    <w:rsid w:val="008A6CC1"/>
  </w:style>
  <w:style w:type="character" w:customStyle="1" w:styleId="mjxp-mo">
    <w:name w:val="mjxp-mo"/>
    <w:basedOn w:val="DefaultParagraphFont"/>
    <w:rsid w:val="008A6CC1"/>
  </w:style>
  <w:style w:type="character" w:customStyle="1" w:styleId="mjxp-mn">
    <w:name w:val="mjxp-mn"/>
    <w:basedOn w:val="DefaultParagraphFont"/>
    <w:rsid w:val="008A6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HP\Desktop\BP%202023\appendices\appendix-01\appendix-01-a\ethanol--absolute.html?date=2023-07-01" TargetMode="External"/><Relationship Id="rId18" Type="http://schemas.openxmlformats.org/officeDocument/2006/relationships/hyperlink" Target="file:///C:\Users\HP\Desktop\BP%202023\appendices\appendix-01\appendix-01-a\butan-2-one.html?date=2023-07-01" TargetMode="External"/><Relationship Id="rId26" Type="http://schemas.openxmlformats.org/officeDocument/2006/relationships/hyperlink" Target="file:///C:\Users\HP\Desktop\BP%202023\appendices\appendix-01\appendix-01-e\appendix-i-e--reference-materials.html?date=2023-07-01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HP\Desktop\BP%202023\appendices\appendix-01\appendix-01-a\cyclohexane.html?date=2023-07-01" TargetMode="External"/><Relationship Id="rId7" Type="http://schemas.openxmlformats.org/officeDocument/2006/relationships/hyperlink" Target="file:///C:\Users\HP\Desktop\BP%202023\appendices\appendix-01\appendix-01-a\sodium-chloride.html?date=2023-07-01" TargetMode="External"/><Relationship Id="rId12" Type="http://schemas.openxmlformats.org/officeDocument/2006/relationships/hyperlink" Target="file:///C:\Users\USER\Desktop\bp-2017\appendices\appendix-01\appendix-01-a\water.html" TargetMode="External"/><Relationship Id="rId17" Type="http://schemas.openxmlformats.org/officeDocument/2006/relationships/hyperlink" Target="file:///C:\Users\HP\Desktop\BP%202023\appendices\appendix-01\appendix-01-a\water.html?date=2023-07-01" TargetMode="External"/><Relationship Id="rId25" Type="http://schemas.openxmlformats.org/officeDocument/2006/relationships/hyperlink" Target="file:///C:\Users\HP\Desktop\BP%202023\appendices\appendix-01\appendix-01-a\sodium-sulfate--anhydrous.html?date=2023-07-01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file:///C:\Users\HP\Desktop\BP%202023\appendices\appendix-01\appendix-01-a\dioctyl-sodium-sulfosuccinate.html?date=2023-07-01" TargetMode="External"/><Relationship Id="rId20" Type="http://schemas.openxmlformats.org/officeDocument/2006/relationships/hyperlink" Target="file:///C:\Users\HP\Desktop\BP%202023\appendices\appendix-01\appendix-01-b\volumetric\0-5m-sulfuric-acid-vs.html?date=2023-07-01" TargetMode="External"/><Relationship Id="rId29" Type="http://schemas.openxmlformats.org/officeDocument/2006/relationships/hyperlink" Target="file:///C:\Users\HP\Desktop\BP%202023\appendices\appendix-01\appendix-01-a\sodium-sulfate--anhydrous.html?date=2023-07-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USER\Desktop\bp-2017\appendices\appendix-01\appendix-01-a\sulfuric-acid.html" TargetMode="External"/><Relationship Id="rId24" Type="http://schemas.openxmlformats.org/officeDocument/2006/relationships/hyperlink" Target="file:///C:\Users\HP\Desktop\BP%202023\appendices\appendix-01\appendix-01-a\hydrochloric-acid--dilute.html?date=2023-07-01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file:///C:\Users\HP\Desktop\BP%202023\appendices\appendix-01\appendix-01-a\bromothymol-blue-solution-r1.html?date=2023-07-01" TargetMode="External"/><Relationship Id="rId23" Type="http://schemas.openxmlformats.org/officeDocument/2006/relationships/hyperlink" Target="file:///C:\Users\HP\Desktop\BP%202023\appendices\appendix-01\appendix-01-a\toluene.html?date=2023-07-01" TargetMode="External"/><Relationship Id="rId28" Type="http://schemas.openxmlformats.org/officeDocument/2006/relationships/hyperlink" Target="file:///C:\Users\HP\Desktop\BP%202023\appendices\appendix-01\appendix-01-a\toluene.html?date=2023-07-01" TargetMode="External"/><Relationship Id="rId10" Type="http://schemas.openxmlformats.org/officeDocument/2006/relationships/hyperlink" Target="file:///C:\Users\USER\Desktop\bp-2017\appendices\appendix-01\appendix-01-a\sodium-fluoride.html" TargetMode="External"/><Relationship Id="rId19" Type="http://schemas.openxmlformats.org/officeDocument/2006/relationships/hyperlink" Target="file:///C:\Users\HP\Desktop\BP%202023\appendices\appendix-01\appendix-01-a\quinine-sulfate.html?date=2023-07-01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a\sulfuric-acid.html?date=2023-07-01" TargetMode="External"/><Relationship Id="rId14" Type="http://schemas.openxmlformats.org/officeDocument/2006/relationships/hyperlink" Target="file:///C:\Users\HP\Desktop\BP%202023\appendices\appendix-01\appendix-01-a\ether.html?date=2023-07-01" TargetMode="External"/><Relationship Id="rId22" Type="http://schemas.openxmlformats.org/officeDocument/2006/relationships/hyperlink" Target="file:///C:\Users\HP\Desktop\BP%202023\appendices\appendix-01\appendix-01-a\nitrogen.html?date=2023-07-01" TargetMode="External"/><Relationship Id="rId27" Type="http://schemas.openxmlformats.org/officeDocument/2006/relationships/hyperlink" Target="file:///C:\Users\HP\Desktop\BP%202023\appendices\appendix-01\appendix-01-a\toluene.html?date=2023-07-01" TargetMode="External"/><Relationship Id="rId30" Type="http://schemas.openxmlformats.org/officeDocument/2006/relationships/header" Target="header1.xml"/><Relationship Id="rId8" Type="http://schemas.openxmlformats.org/officeDocument/2006/relationships/hyperlink" Target="file:///C:\Users\HP\Desktop\BP%202023\appendices\appendix-01\appendix-01-a\chromotropic-acid-sodium-salt.html?date=2023-07-0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1577</Words>
  <Characters>8994</Characters>
  <Application>Microsoft Office Word</Application>
  <DocSecurity>0</DocSecurity>
  <Lines>74</Lines>
  <Paragraphs>21</Paragraphs>
  <ScaleCrop>false</ScaleCrop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2025-01-24T13:04:00Z</dcterms:created>
  <dcterms:modified xsi:type="dcterms:W3CDTF">2025-02-06T14:22:00Z</dcterms:modified>
</cp:coreProperties>
</file>