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902860" w:rsidRPr="00A30BF1" w14:paraId="463C57AF" w14:textId="77777777" w:rsidTr="00F24968">
        <w:trPr>
          <w:trHeight w:val="378"/>
        </w:trPr>
        <w:tc>
          <w:tcPr>
            <w:tcW w:w="648" w:type="dxa"/>
          </w:tcPr>
          <w:p w14:paraId="26A39BC2" w14:textId="77777777" w:rsidR="00902860" w:rsidRPr="00A30BF1" w:rsidRDefault="00902860" w:rsidP="00A30BF1">
            <w:pPr>
              <w:spacing w:line="276" w:lineRule="auto"/>
              <w:jc w:val="both"/>
              <w:rPr>
                <w:rFonts w:cstheme="minorHAnsi"/>
                <w:b/>
              </w:rPr>
            </w:pPr>
            <w:r w:rsidRPr="00A30BF1">
              <w:rPr>
                <w:rFonts w:cstheme="minorHAnsi"/>
                <w:b/>
              </w:rPr>
              <w:t>S/N</w:t>
            </w:r>
          </w:p>
        </w:tc>
        <w:tc>
          <w:tcPr>
            <w:tcW w:w="2340" w:type="dxa"/>
          </w:tcPr>
          <w:p w14:paraId="6D9B3937" w14:textId="77777777" w:rsidR="00902860" w:rsidRPr="00A30BF1" w:rsidRDefault="00902860" w:rsidP="00A30BF1">
            <w:pPr>
              <w:spacing w:after="0" w:line="276" w:lineRule="auto"/>
              <w:jc w:val="both"/>
              <w:rPr>
                <w:rFonts w:cstheme="minorHAnsi"/>
                <w:b/>
              </w:rPr>
            </w:pPr>
            <w:r w:rsidRPr="00A30BF1">
              <w:rPr>
                <w:rFonts w:cstheme="minorHAnsi"/>
                <w:b/>
              </w:rPr>
              <w:t>TEST</w:t>
            </w:r>
          </w:p>
        </w:tc>
        <w:tc>
          <w:tcPr>
            <w:tcW w:w="7380" w:type="dxa"/>
          </w:tcPr>
          <w:p w14:paraId="76EEE7B7" w14:textId="77777777" w:rsidR="00902860" w:rsidRPr="00A30BF1" w:rsidRDefault="00902860" w:rsidP="00A30BF1">
            <w:pPr>
              <w:tabs>
                <w:tab w:val="left" w:pos="1440"/>
              </w:tabs>
              <w:spacing w:after="0" w:line="276" w:lineRule="auto"/>
              <w:ind w:right="432"/>
              <w:jc w:val="both"/>
              <w:rPr>
                <w:rFonts w:cstheme="minorHAnsi"/>
                <w:b/>
                <w:bCs/>
              </w:rPr>
            </w:pPr>
            <w:r w:rsidRPr="00A30BF1">
              <w:rPr>
                <w:rFonts w:cstheme="minorHAnsi"/>
                <w:b/>
                <w:bCs/>
              </w:rPr>
              <w:t>DESCRIPTIONS OF PROCEDURE</w:t>
            </w:r>
          </w:p>
        </w:tc>
      </w:tr>
      <w:tr w:rsidR="00902860" w:rsidRPr="00A30BF1" w14:paraId="778B9DC5" w14:textId="77777777" w:rsidTr="00F24968">
        <w:trPr>
          <w:trHeight w:val="542"/>
        </w:trPr>
        <w:tc>
          <w:tcPr>
            <w:tcW w:w="648" w:type="dxa"/>
          </w:tcPr>
          <w:p w14:paraId="13FCA653"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5E857825" w14:textId="77777777" w:rsidR="00902860" w:rsidRPr="00A30BF1" w:rsidRDefault="00902860" w:rsidP="00A30BF1">
            <w:pPr>
              <w:spacing w:line="276" w:lineRule="auto"/>
              <w:jc w:val="both"/>
              <w:rPr>
                <w:rFonts w:cstheme="minorHAnsi"/>
                <w:b/>
                <w:bCs/>
              </w:rPr>
            </w:pPr>
            <w:r w:rsidRPr="00A30BF1">
              <w:rPr>
                <w:rFonts w:cstheme="minorHAnsi"/>
                <w:b/>
                <w:bCs/>
              </w:rPr>
              <w:t>DESCRIPTION</w:t>
            </w:r>
          </w:p>
        </w:tc>
        <w:tc>
          <w:tcPr>
            <w:tcW w:w="7380" w:type="dxa"/>
          </w:tcPr>
          <w:p w14:paraId="415F13E9" w14:textId="27F0F34C" w:rsidR="00902860" w:rsidRPr="00A30BF1" w:rsidRDefault="00902860" w:rsidP="00A30BF1">
            <w:pPr>
              <w:spacing w:line="276" w:lineRule="auto"/>
              <w:jc w:val="both"/>
              <w:rPr>
                <w:rFonts w:cstheme="minorHAnsi"/>
              </w:rPr>
            </w:pPr>
            <w:r w:rsidRPr="00A30BF1">
              <w:rPr>
                <w:rFonts w:cstheme="minorHAnsi"/>
              </w:rPr>
              <w:t xml:space="preserve">Describe the colour and appearance of the material. </w:t>
            </w:r>
          </w:p>
        </w:tc>
      </w:tr>
      <w:tr w:rsidR="00902860" w:rsidRPr="00A30BF1" w14:paraId="68134320" w14:textId="77777777" w:rsidTr="00F24968">
        <w:trPr>
          <w:trHeight w:val="542"/>
        </w:trPr>
        <w:tc>
          <w:tcPr>
            <w:tcW w:w="648" w:type="dxa"/>
          </w:tcPr>
          <w:p w14:paraId="42307D63"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1589FFCA" w14:textId="61B27D2E" w:rsidR="00902860" w:rsidRPr="00A30BF1" w:rsidRDefault="00902860" w:rsidP="00A30BF1">
            <w:pPr>
              <w:spacing w:line="276" w:lineRule="auto"/>
              <w:jc w:val="both"/>
              <w:rPr>
                <w:rFonts w:cstheme="minorHAnsi"/>
                <w:b/>
                <w:bCs/>
              </w:rPr>
            </w:pPr>
            <w:r w:rsidRPr="00A30BF1">
              <w:rPr>
                <w:rFonts w:cstheme="minorHAnsi"/>
                <w:b/>
                <w:bCs/>
              </w:rPr>
              <w:t>SOLUBILITY</w:t>
            </w:r>
          </w:p>
        </w:tc>
        <w:tc>
          <w:tcPr>
            <w:tcW w:w="7380" w:type="dxa"/>
          </w:tcPr>
          <w:p w14:paraId="6A26A84B" w14:textId="261FC71F" w:rsidR="00902860" w:rsidRPr="00A30BF1" w:rsidRDefault="00902860" w:rsidP="00A30BF1">
            <w:pPr>
              <w:spacing w:line="276" w:lineRule="auto"/>
              <w:jc w:val="both"/>
              <w:rPr>
                <w:rFonts w:cstheme="minorHAnsi"/>
              </w:rPr>
            </w:pPr>
            <w:r w:rsidRPr="00A30BF1">
              <w:rPr>
                <w:rFonts w:cstheme="minorHAnsi"/>
              </w:rPr>
              <w:t>Determine its solubility in water, in ethanol (96%) and in dilute solutions of acids and alkali hydroxides.</w:t>
            </w:r>
          </w:p>
        </w:tc>
      </w:tr>
      <w:tr w:rsidR="00902860" w:rsidRPr="00A30BF1" w14:paraId="70CE17E5" w14:textId="77777777" w:rsidTr="00F24968">
        <w:trPr>
          <w:trHeight w:val="542"/>
        </w:trPr>
        <w:tc>
          <w:tcPr>
            <w:tcW w:w="648" w:type="dxa"/>
          </w:tcPr>
          <w:p w14:paraId="46030275"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7C82288E" w14:textId="77777777" w:rsidR="00902860" w:rsidRPr="00A30BF1" w:rsidRDefault="00902860" w:rsidP="00A30BF1">
            <w:pPr>
              <w:spacing w:line="276" w:lineRule="auto"/>
              <w:jc w:val="both"/>
              <w:rPr>
                <w:rFonts w:cstheme="minorHAnsi"/>
                <w:b/>
                <w:bCs/>
              </w:rPr>
            </w:pPr>
            <w:r w:rsidRPr="00A30BF1">
              <w:rPr>
                <w:rFonts w:cstheme="minorHAnsi"/>
                <w:b/>
                <w:bCs/>
              </w:rPr>
              <w:t>IDENTIFICATION</w:t>
            </w:r>
          </w:p>
        </w:tc>
        <w:tc>
          <w:tcPr>
            <w:tcW w:w="7380" w:type="dxa"/>
          </w:tcPr>
          <w:p w14:paraId="7F14F0B7" w14:textId="77777777" w:rsidR="00902860" w:rsidRPr="00A30BF1" w:rsidRDefault="00902860" w:rsidP="00A30BF1">
            <w:pPr>
              <w:tabs>
                <w:tab w:val="left" w:pos="1095"/>
              </w:tabs>
              <w:spacing w:line="276" w:lineRule="auto"/>
              <w:jc w:val="both"/>
              <w:rPr>
                <w:rFonts w:cstheme="minorHAnsi"/>
              </w:rPr>
            </w:pPr>
            <w:r w:rsidRPr="00A30BF1">
              <w:rPr>
                <w:rFonts w:cstheme="minorHAnsi"/>
              </w:rPr>
              <w:t>First identification          A</w:t>
            </w:r>
          </w:p>
          <w:p w14:paraId="4242DC91" w14:textId="47F4E1C7" w:rsidR="00902860" w:rsidRPr="00A30BF1" w:rsidRDefault="00902860" w:rsidP="00A30BF1">
            <w:pPr>
              <w:tabs>
                <w:tab w:val="left" w:pos="1095"/>
              </w:tabs>
              <w:spacing w:line="276" w:lineRule="auto"/>
              <w:jc w:val="both"/>
              <w:rPr>
                <w:rFonts w:cstheme="minorHAnsi"/>
              </w:rPr>
            </w:pPr>
            <w:r w:rsidRPr="00A30BF1">
              <w:rPr>
                <w:rFonts w:cstheme="minorHAnsi"/>
              </w:rPr>
              <w:t>Second identification    B, C.</w:t>
            </w:r>
          </w:p>
          <w:p w14:paraId="20313284" w14:textId="18866457" w:rsidR="00902860" w:rsidRPr="00A30BF1" w:rsidRDefault="00902860" w:rsidP="00A30BF1">
            <w:pPr>
              <w:tabs>
                <w:tab w:val="left" w:pos="1095"/>
              </w:tabs>
              <w:spacing w:line="276" w:lineRule="auto"/>
              <w:jc w:val="both"/>
              <w:rPr>
                <w:rFonts w:cstheme="minorHAnsi"/>
              </w:rPr>
            </w:pPr>
            <w:r w:rsidRPr="00A30BF1">
              <w:rPr>
                <w:rFonts w:cstheme="minorHAnsi"/>
              </w:rPr>
              <w:t>A. Examine by infrared absorption spectrophotometry. The spectrum shows absorption bands at 3677+ 2 cm</w:t>
            </w:r>
            <w:r w:rsidRPr="00A30BF1">
              <w:rPr>
                <w:rFonts w:cstheme="minorHAnsi"/>
                <w:vertAlign w:val="superscript"/>
              </w:rPr>
              <w:t>-1</w:t>
            </w:r>
            <w:r w:rsidRPr="00A30BF1">
              <w:rPr>
                <w:rFonts w:cstheme="minorHAnsi"/>
              </w:rPr>
              <w:t xml:space="preserve">, at 1018 + 2 cm </w:t>
            </w:r>
            <w:r w:rsidRPr="00A30BF1">
              <w:rPr>
                <w:rFonts w:cstheme="minorHAnsi"/>
                <w:vertAlign w:val="superscript"/>
              </w:rPr>
              <w:t>-1</w:t>
            </w:r>
            <w:r w:rsidRPr="00A30BF1">
              <w:rPr>
                <w:rFonts w:cstheme="minorHAnsi"/>
              </w:rPr>
              <w:t xml:space="preserve"> and at 669 + 2 cm </w:t>
            </w:r>
            <w:r w:rsidRPr="00A30BF1">
              <w:rPr>
                <w:rFonts w:cstheme="minorHAnsi"/>
                <w:vertAlign w:val="superscript"/>
              </w:rPr>
              <w:t>-1</w:t>
            </w:r>
            <w:r w:rsidRPr="00A30BF1">
              <w:rPr>
                <w:rFonts w:cstheme="minorHAnsi"/>
              </w:rPr>
              <w:t>. Examine the substance as discs prepared using potassium bromide R.</w:t>
            </w:r>
          </w:p>
          <w:p w14:paraId="2F2C1955" w14:textId="76C4174C" w:rsidR="00902860" w:rsidRPr="00A30BF1" w:rsidRDefault="00902860" w:rsidP="00A30BF1">
            <w:pPr>
              <w:tabs>
                <w:tab w:val="left" w:pos="1095"/>
              </w:tabs>
              <w:spacing w:line="276" w:lineRule="auto"/>
              <w:jc w:val="both"/>
              <w:rPr>
                <w:rFonts w:cstheme="minorHAnsi"/>
              </w:rPr>
            </w:pPr>
            <w:r w:rsidRPr="00A30BF1">
              <w:rPr>
                <w:rFonts w:cstheme="minorHAnsi"/>
              </w:rPr>
              <w:t>B. In a platinum crucible, melt a mixture of 0.2 g of anhydrous sodium carbonate R and 2.0 g of potassium carbonate R. To the melted mass add 0.1 g of the substance to be examined and heat until the mixture is completely melted. Allow to cool and transfer the melted mass into an evaporating dish with 50 ml of hot water R. Add hydrochloric acid R until effervescence ceases. Add 10 ml of hydrochloric acid R and evaporate to dryness on a water-bath.</w:t>
            </w:r>
          </w:p>
          <w:p w14:paraId="7C683F0F" w14:textId="5BBEB991" w:rsidR="00902860" w:rsidRPr="00A30BF1" w:rsidRDefault="00902860" w:rsidP="00A30BF1">
            <w:pPr>
              <w:tabs>
                <w:tab w:val="left" w:pos="1095"/>
              </w:tabs>
              <w:spacing w:line="276" w:lineRule="auto"/>
              <w:jc w:val="both"/>
              <w:rPr>
                <w:rFonts w:cstheme="minorHAnsi"/>
              </w:rPr>
            </w:pPr>
            <w:r w:rsidRPr="00A30BF1">
              <w:rPr>
                <w:rFonts w:cstheme="minorHAnsi"/>
              </w:rPr>
              <w:t xml:space="preserve">Allow to cool. Add 20 ml of water R, heat to boiling and filter (the residue is used for identification test C). To 5 ml of the filtrate add 1 ml of ammonia R and 1 ml </w:t>
            </w:r>
            <w:r w:rsidRPr="00A30BF1">
              <w:rPr>
                <w:rFonts w:cstheme="minorHAnsi"/>
              </w:rPr>
              <w:lastRenderedPageBreak/>
              <w:t>of ammonium chloride solution R and filter.  To the filtrate add 1 ml of disodium hydrogen phosphate solution R. Note any coloured precipitate formed.</w:t>
            </w:r>
          </w:p>
          <w:p w14:paraId="57A59B01" w14:textId="3EE1CC5D" w:rsidR="00902860" w:rsidRPr="00A30BF1" w:rsidRDefault="00902860" w:rsidP="00A30BF1">
            <w:pPr>
              <w:tabs>
                <w:tab w:val="left" w:pos="1095"/>
              </w:tabs>
              <w:spacing w:line="276" w:lineRule="auto"/>
              <w:jc w:val="both"/>
              <w:rPr>
                <w:rFonts w:cstheme="minorHAnsi"/>
              </w:rPr>
            </w:pPr>
            <w:r w:rsidRPr="00A30BF1">
              <w:rPr>
                <w:rFonts w:cstheme="minorHAnsi"/>
              </w:rPr>
              <w:t>C. Subject the residue obtained in identification test B to the reaction of silicates.</w:t>
            </w:r>
            <w:r w:rsidRPr="00A30BF1">
              <w:rPr>
                <w:rFonts w:cstheme="minorHAnsi"/>
                <w:shd w:val="clear" w:color="auto" w:fill="FFFFFF"/>
              </w:rPr>
              <w:t xml:space="preserve"> Mix the prescribed quantity of the substance to be examined in a lead or platinum crucible by means of a copper wire with about 10 mg of </w:t>
            </w:r>
            <w:hyperlink r:id="rId7" w:anchor="pop06242" w:history="1">
              <w:r w:rsidRPr="00A30BF1">
                <w:rPr>
                  <w:rStyle w:val="Hyperlink"/>
                  <w:rFonts w:cstheme="minorHAnsi"/>
                  <w:color w:val="auto"/>
                  <w:u w:val="none"/>
                </w:rPr>
                <w:t>sodium fluoride R</w:t>
              </w:r>
            </w:hyperlink>
            <w:r w:rsidRPr="00A30BF1">
              <w:rPr>
                <w:rFonts w:cstheme="minorHAnsi"/>
                <w:shd w:val="clear" w:color="auto" w:fill="FFFFFF"/>
              </w:rPr>
              <w:t xml:space="preserve"> and a few drops of </w:t>
            </w:r>
            <w:hyperlink r:id="rId8" w:anchor="pop06821" w:history="1">
              <w:r w:rsidRPr="00A30BF1">
                <w:rPr>
                  <w:rStyle w:val="Hyperlink"/>
                  <w:rFonts w:cstheme="minorHAnsi"/>
                  <w:color w:val="auto"/>
                  <w:u w:val="none"/>
                </w:rPr>
                <w:t>sulfuric acid R</w:t>
              </w:r>
            </w:hyperlink>
            <w:r w:rsidRPr="00A30BF1">
              <w:rPr>
                <w:rFonts w:cstheme="minorHAnsi"/>
                <w:shd w:val="clear" w:color="auto" w:fill="FFFFFF"/>
              </w:rPr>
              <w:t xml:space="preserve"> to give a thin slurry. Cover the crucible with a thin, transparent plate of plastic under which a drop of </w:t>
            </w:r>
            <w:hyperlink r:id="rId9" w:anchor="pop08624" w:history="1">
              <w:r w:rsidRPr="00A30BF1">
                <w:rPr>
                  <w:rStyle w:val="Hyperlink"/>
                  <w:rFonts w:cstheme="minorHAnsi"/>
                  <w:color w:val="auto"/>
                  <w:u w:val="none"/>
                </w:rPr>
                <w:t>water R</w:t>
              </w:r>
            </w:hyperlink>
            <w:r w:rsidRPr="00A30BF1">
              <w:rPr>
                <w:rFonts w:cstheme="minorHAnsi"/>
                <w:shd w:val="clear" w:color="auto" w:fill="FFFFFF"/>
              </w:rPr>
              <w:t xml:space="preserve"> is suspended and warm gently. Within a short </w:t>
            </w:r>
            <w:proofErr w:type="gramStart"/>
            <w:r w:rsidRPr="00A30BF1">
              <w:rPr>
                <w:rFonts w:cstheme="minorHAnsi"/>
                <w:shd w:val="clear" w:color="auto" w:fill="FFFFFF"/>
              </w:rPr>
              <w:t>time</w:t>
            </w:r>
            <w:proofErr w:type="gramEnd"/>
            <w:r w:rsidRPr="00A30BF1">
              <w:rPr>
                <w:rFonts w:cstheme="minorHAnsi"/>
                <w:shd w:val="clear" w:color="auto" w:fill="FFFFFF"/>
              </w:rPr>
              <w:t xml:space="preserve"> a white ring is rapidly formed around the drop of water.</w:t>
            </w:r>
            <w:r w:rsidRPr="00A30BF1">
              <w:rPr>
                <w:rFonts w:cstheme="minorHAnsi"/>
              </w:rPr>
              <w:tab/>
            </w:r>
          </w:p>
          <w:p w14:paraId="17546348" w14:textId="7769D9B5" w:rsidR="00902860" w:rsidRPr="00A30BF1" w:rsidRDefault="00902860" w:rsidP="00A30BF1">
            <w:pPr>
              <w:spacing w:line="276" w:lineRule="auto"/>
              <w:jc w:val="both"/>
              <w:rPr>
                <w:rFonts w:cstheme="minorHAnsi"/>
              </w:rPr>
            </w:pPr>
            <w:r w:rsidRPr="00A30BF1">
              <w:rPr>
                <w:rFonts w:cstheme="minorHAnsi"/>
              </w:rPr>
              <w:t>TESTS</w:t>
            </w:r>
          </w:p>
          <w:p w14:paraId="1B716C51" w14:textId="77777777" w:rsidR="00902860" w:rsidRPr="00A30BF1" w:rsidRDefault="00902860" w:rsidP="00A30BF1">
            <w:pPr>
              <w:spacing w:line="276" w:lineRule="auto"/>
              <w:jc w:val="both"/>
              <w:rPr>
                <w:rFonts w:cstheme="minorHAnsi"/>
              </w:rPr>
            </w:pPr>
            <w:r w:rsidRPr="00A30BF1">
              <w:rPr>
                <w:rFonts w:cstheme="minorHAnsi"/>
              </w:rPr>
              <w:t>Solution S1</w:t>
            </w:r>
          </w:p>
          <w:p w14:paraId="035AD036" w14:textId="32D1F15C" w:rsidR="00902860" w:rsidRPr="00A30BF1" w:rsidRDefault="00902860" w:rsidP="00A30BF1">
            <w:pPr>
              <w:spacing w:line="276" w:lineRule="auto"/>
              <w:jc w:val="both"/>
              <w:rPr>
                <w:rFonts w:cstheme="minorHAnsi"/>
              </w:rPr>
            </w:pPr>
            <w:r w:rsidRPr="00A30BF1">
              <w:rPr>
                <w:rFonts w:cstheme="minorHAnsi"/>
              </w:rPr>
              <w:t xml:space="preserve">Weigh 10.0 g of the substance to be examined into a conical flask fitted with a reflux condenser, gradually add 50 ml of 0.5 M hydrochloric acid while stirring and heat on a water-bath for 30 mins. Allow to cool. Transfer the mixture to a beaker and allow the undissolved material to settle. Filter the supernatant through medium – speed filter paper into a 100 ml volumetric flask, retaining as much as possible of the insoluble material in the beaker. Wash the residue and the beaker with 3 quantities, each </w:t>
            </w:r>
            <w:proofErr w:type="gramStart"/>
            <w:r w:rsidRPr="00A30BF1">
              <w:rPr>
                <w:rFonts w:cstheme="minorHAnsi"/>
              </w:rPr>
              <w:t>of 10 ml,</w:t>
            </w:r>
            <w:proofErr w:type="gramEnd"/>
            <w:r w:rsidRPr="00A30BF1">
              <w:rPr>
                <w:rFonts w:cstheme="minorHAnsi"/>
              </w:rPr>
              <w:t xml:space="preserve"> of hot water R. Wash the filter with </w:t>
            </w:r>
            <w:r w:rsidRPr="00A30BF1">
              <w:rPr>
                <w:rFonts w:cstheme="minorHAnsi"/>
              </w:rPr>
              <w:lastRenderedPageBreak/>
              <w:t xml:space="preserve">15 ml of hot water R, allow the filtrate to cool and dilute to 100.0 ml with the same solvent. </w:t>
            </w:r>
          </w:p>
          <w:p w14:paraId="636452FF" w14:textId="3B2532F5" w:rsidR="00902860" w:rsidRPr="00A30BF1" w:rsidRDefault="00902860" w:rsidP="00A30BF1">
            <w:pPr>
              <w:spacing w:line="276" w:lineRule="auto"/>
              <w:jc w:val="both"/>
              <w:rPr>
                <w:rFonts w:cstheme="minorHAnsi"/>
              </w:rPr>
            </w:pPr>
            <w:r w:rsidRPr="00A30BF1">
              <w:rPr>
                <w:rFonts w:cstheme="minorHAnsi"/>
              </w:rPr>
              <w:t>Solution S2</w:t>
            </w:r>
          </w:p>
          <w:p w14:paraId="25315672" w14:textId="1D20C75C" w:rsidR="00902860" w:rsidRPr="00A30BF1" w:rsidRDefault="00902860" w:rsidP="00A30BF1">
            <w:pPr>
              <w:spacing w:line="276" w:lineRule="auto"/>
              <w:jc w:val="both"/>
              <w:rPr>
                <w:rFonts w:cstheme="minorHAnsi"/>
              </w:rPr>
            </w:pPr>
            <w:r w:rsidRPr="00A30BF1">
              <w:rPr>
                <w:rFonts w:cstheme="minorHAnsi"/>
              </w:rPr>
              <w:t xml:space="preserve">Perchlorates mixed with heavy metals are known to be explosive. Take proper precautions while performing this procedure. Weigh 0.5 g of the substance to be examined in a 100 ml polytetrafluoroethylene dish, add 5 ml of hydrochloric acid R, 5 ml of lead–free nitric acid R and 5 ml of perchloric acid R. Stir gently then add 35 ml of hydrofluoric acid R and evaporate slowly to dryness on a hot plate. To the residue, add 5 ml of hydrochloric acid R, cover with a watch glass, heat to boiling and allow to cool. Rinse the watch – glass and the dish with water R. Transfer into a volumetric flask, rinse the dish with water R and dilute to 50.0 ml with the same solvent.  </w:t>
            </w:r>
          </w:p>
        </w:tc>
      </w:tr>
      <w:tr w:rsidR="00902860" w:rsidRPr="00A30BF1" w14:paraId="62196A0C" w14:textId="77777777" w:rsidTr="00F24968">
        <w:trPr>
          <w:trHeight w:val="413"/>
        </w:trPr>
        <w:tc>
          <w:tcPr>
            <w:tcW w:w="648" w:type="dxa"/>
          </w:tcPr>
          <w:p w14:paraId="2D77AD25"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4A2F7BF4" w14:textId="650214BE" w:rsidR="00902860" w:rsidRPr="00A30BF1" w:rsidRDefault="00902860" w:rsidP="00A30BF1">
            <w:pPr>
              <w:spacing w:line="276" w:lineRule="auto"/>
              <w:rPr>
                <w:rFonts w:cstheme="minorHAnsi"/>
                <w:b/>
                <w:bCs/>
              </w:rPr>
            </w:pPr>
            <w:r w:rsidRPr="00A30BF1">
              <w:rPr>
                <w:rFonts w:cstheme="minorHAnsi"/>
                <w:b/>
                <w:bCs/>
              </w:rPr>
              <w:t xml:space="preserve">ACIDITY OR ALKALINITY </w:t>
            </w:r>
          </w:p>
        </w:tc>
        <w:tc>
          <w:tcPr>
            <w:tcW w:w="7380" w:type="dxa"/>
          </w:tcPr>
          <w:p w14:paraId="1AB30D7E" w14:textId="3512A92D" w:rsidR="00902860" w:rsidRPr="00A30BF1" w:rsidRDefault="00902860" w:rsidP="00A30BF1">
            <w:pPr>
              <w:spacing w:line="276" w:lineRule="auto"/>
              <w:jc w:val="both"/>
              <w:rPr>
                <w:rStyle w:val="Emphasis"/>
                <w:rFonts w:cstheme="minorHAnsi"/>
                <w:i w:val="0"/>
                <w:iCs w:val="0"/>
              </w:rPr>
            </w:pPr>
            <w:r w:rsidRPr="00A30BF1">
              <w:rPr>
                <w:rFonts w:cstheme="minorHAnsi"/>
              </w:rPr>
              <w:t xml:space="preserve">Boil 2.5 g with 50 ml of carbon dioxide–free water R under reflux. Filter in vacuo. To 10 ml of the filtrate add 0.1 ml of bromothymol blue solution R1, not more than 0.4 ml of 0.01 M hydrochloric acid is required to change the colour of the indicator to green. To 10 ml of the filtrate add 0.1 ml of phenolphthalein solution R1 and titrate with 0.01 M sodium hydroxide to change the colour of the indicator to pink.   </w:t>
            </w:r>
          </w:p>
        </w:tc>
      </w:tr>
      <w:tr w:rsidR="00902860" w:rsidRPr="00A30BF1" w14:paraId="68910EEB" w14:textId="77777777" w:rsidTr="00F24968">
        <w:trPr>
          <w:trHeight w:val="413"/>
        </w:trPr>
        <w:tc>
          <w:tcPr>
            <w:tcW w:w="648" w:type="dxa"/>
          </w:tcPr>
          <w:p w14:paraId="04062EF2"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7C43B28E" w14:textId="7DF2EF2C" w:rsidR="00902860" w:rsidRPr="00A30BF1" w:rsidRDefault="00902860" w:rsidP="00A30BF1">
            <w:pPr>
              <w:pStyle w:val="NoSpacing"/>
              <w:spacing w:line="276" w:lineRule="auto"/>
              <w:jc w:val="both"/>
              <w:rPr>
                <w:rFonts w:cstheme="minorHAnsi"/>
                <w:b/>
                <w:bCs/>
              </w:rPr>
            </w:pPr>
            <w:r w:rsidRPr="00A30BF1">
              <w:rPr>
                <w:rFonts w:cstheme="minorHAnsi"/>
                <w:b/>
                <w:bCs/>
              </w:rPr>
              <w:t>WATER SOLUBLE SUBSTANCES</w:t>
            </w:r>
          </w:p>
        </w:tc>
        <w:tc>
          <w:tcPr>
            <w:tcW w:w="7380" w:type="dxa"/>
          </w:tcPr>
          <w:p w14:paraId="5470C23B" w14:textId="77777777" w:rsidR="00902860" w:rsidRPr="00A30BF1" w:rsidRDefault="00902860" w:rsidP="00A30BF1">
            <w:pPr>
              <w:spacing w:line="276" w:lineRule="auto"/>
              <w:jc w:val="both"/>
              <w:rPr>
                <w:rFonts w:cstheme="minorHAnsi"/>
              </w:rPr>
            </w:pPr>
            <w:r w:rsidRPr="00A30BF1">
              <w:rPr>
                <w:rFonts w:cstheme="minorHAnsi"/>
              </w:rPr>
              <w:t xml:space="preserve">To 10.0 g add 50 ml of carbon dioxide – free water R, heat to boiling and maintain boiling under a reflux condenser for 30 minutes. Allow to cool, filter through a medium-speed filter paper and dilute to 50.0 ml with carbon dioxide – free water </w:t>
            </w:r>
          </w:p>
          <w:p w14:paraId="4C25FE13" w14:textId="04D82AC1" w:rsidR="00902860" w:rsidRPr="00A30BF1" w:rsidRDefault="00902860" w:rsidP="00A30BF1">
            <w:pPr>
              <w:spacing w:line="276" w:lineRule="auto"/>
              <w:contextualSpacing/>
              <w:jc w:val="both"/>
              <w:rPr>
                <w:rFonts w:cstheme="minorHAnsi"/>
              </w:rPr>
            </w:pPr>
            <w:r w:rsidRPr="00A30BF1">
              <w:rPr>
                <w:rFonts w:cstheme="minorHAnsi"/>
              </w:rPr>
              <w:t>R. Take 25.0 ml of the filtrate, evaporate to dryness and heat at 105</w:t>
            </w:r>
            <w:r w:rsidRPr="00A30BF1">
              <w:rPr>
                <w:rFonts w:cstheme="minorHAnsi"/>
                <w:vertAlign w:val="superscript"/>
              </w:rPr>
              <w:t>0</w:t>
            </w:r>
            <w:r w:rsidRPr="00A30BF1">
              <w:rPr>
                <w:rFonts w:cstheme="minorHAnsi"/>
              </w:rPr>
              <w:t>C for 1 hour. Weigh the residue obtained.</w:t>
            </w:r>
          </w:p>
        </w:tc>
      </w:tr>
      <w:tr w:rsidR="00902860" w:rsidRPr="00A30BF1" w14:paraId="69EA9342" w14:textId="77777777" w:rsidTr="00F24968">
        <w:trPr>
          <w:trHeight w:val="413"/>
        </w:trPr>
        <w:tc>
          <w:tcPr>
            <w:tcW w:w="648" w:type="dxa"/>
          </w:tcPr>
          <w:p w14:paraId="1FF63C6B"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44788FB1" w14:textId="0B1AB05D" w:rsidR="00902860" w:rsidRPr="00A30BF1" w:rsidRDefault="00902860" w:rsidP="00A30BF1">
            <w:pPr>
              <w:pStyle w:val="NoSpacing"/>
              <w:spacing w:line="276" w:lineRule="auto"/>
              <w:jc w:val="both"/>
              <w:rPr>
                <w:rFonts w:cstheme="minorHAnsi"/>
                <w:b/>
                <w:bCs/>
              </w:rPr>
            </w:pPr>
            <w:r w:rsidRPr="00A30BF1">
              <w:rPr>
                <w:rFonts w:cstheme="minorHAnsi"/>
                <w:b/>
                <w:bCs/>
              </w:rPr>
              <w:t>ALUMINIUM</w:t>
            </w:r>
          </w:p>
        </w:tc>
        <w:tc>
          <w:tcPr>
            <w:tcW w:w="7380" w:type="dxa"/>
          </w:tcPr>
          <w:p w14:paraId="73ECCF01" w14:textId="77777777" w:rsidR="00902860" w:rsidRPr="00A30BF1" w:rsidRDefault="00902860" w:rsidP="00A30BF1">
            <w:pPr>
              <w:spacing w:line="276" w:lineRule="auto"/>
              <w:jc w:val="both"/>
              <w:rPr>
                <w:rFonts w:cstheme="minorHAnsi"/>
              </w:rPr>
            </w:pPr>
            <w:r w:rsidRPr="00A30BF1">
              <w:rPr>
                <w:rFonts w:cstheme="minorHAnsi"/>
              </w:rPr>
              <w:t>Atomic absorption spectrometry.</w:t>
            </w:r>
          </w:p>
          <w:p w14:paraId="5ECE4F99" w14:textId="77777777" w:rsidR="00902860" w:rsidRPr="00A30BF1" w:rsidRDefault="00902860" w:rsidP="00A30BF1">
            <w:pPr>
              <w:spacing w:line="276" w:lineRule="auto"/>
              <w:jc w:val="both"/>
              <w:rPr>
                <w:rFonts w:cstheme="minorHAnsi"/>
              </w:rPr>
            </w:pPr>
            <w:r w:rsidRPr="00A30BF1">
              <w:rPr>
                <w:rFonts w:cstheme="minorHAnsi"/>
              </w:rPr>
              <w:t>Test solution: To 5.0 ml of solution S2 add 10 ml of a 25.34 g/l solution of caesium chloride R, 10.0 ml of hydrochloric acid and dilute to 100.0 ml with water R.</w:t>
            </w:r>
          </w:p>
          <w:p w14:paraId="2BD092B3" w14:textId="77777777" w:rsidR="00902860" w:rsidRPr="00A30BF1" w:rsidRDefault="00902860" w:rsidP="00A30BF1">
            <w:pPr>
              <w:spacing w:line="276" w:lineRule="auto"/>
              <w:jc w:val="both"/>
              <w:rPr>
                <w:rFonts w:cstheme="minorHAnsi"/>
              </w:rPr>
            </w:pPr>
          </w:p>
          <w:p w14:paraId="761049C2" w14:textId="7B98A900" w:rsidR="00902860" w:rsidRPr="00A30BF1" w:rsidRDefault="00902860" w:rsidP="00A30BF1">
            <w:pPr>
              <w:spacing w:line="276" w:lineRule="auto"/>
              <w:contextualSpacing/>
              <w:jc w:val="both"/>
              <w:rPr>
                <w:rFonts w:cstheme="minorHAnsi"/>
              </w:rPr>
            </w:pPr>
            <w:r w:rsidRPr="00A30BF1">
              <w:rPr>
                <w:rFonts w:cstheme="minorHAnsi"/>
              </w:rPr>
              <w:t xml:space="preserve">Reference solutions: Into 4 identical volumetric flasks, each containing 10.0 ml of hydrochloric acid R and 10 ml of a 25.34 g/l solution of caesium chloride R, introduce respectively 5.0 ml, 10.0 ml, 15.0 ml and 20.0 ml of aluminium standard solution (100 ppm Al) R and dilute to 100.0 ml with water R. Measure the absorbance at 309.3 nm, using an aluminium hollow-cathode lamp as the radiation source and a nitrous oxide – acetylene flame. </w:t>
            </w:r>
          </w:p>
        </w:tc>
      </w:tr>
      <w:tr w:rsidR="00902860" w:rsidRPr="00A30BF1" w14:paraId="118F82FC" w14:textId="77777777" w:rsidTr="00F24968">
        <w:trPr>
          <w:trHeight w:val="413"/>
        </w:trPr>
        <w:tc>
          <w:tcPr>
            <w:tcW w:w="648" w:type="dxa"/>
          </w:tcPr>
          <w:p w14:paraId="67202783"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5798B2F1" w14:textId="3F8C3968" w:rsidR="00902860" w:rsidRPr="00A30BF1" w:rsidRDefault="00902860" w:rsidP="00A30BF1">
            <w:pPr>
              <w:pStyle w:val="NoSpacing"/>
              <w:spacing w:line="276" w:lineRule="auto"/>
              <w:jc w:val="both"/>
              <w:rPr>
                <w:rFonts w:cstheme="minorHAnsi"/>
                <w:b/>
                <w:bCs/>
              </w:rPr>
            </w:pPr>
            <w:r w:rsidRPr="00A30BF1">
              <w:rPr>
                <w:rFonts w:cstheme="minorHAnsi"/>
                <w:b/>
                <w:bCs/>
              </w:rPr>
              <w:t>CALCIUM</w:t>
            </w:r>
          </w:p>
        </w:tc>
        <w:tc>
          <w:tcPr>
            <w:tcW w:w="7380" w:type="dxa"/>
          </w:tcPr>
          <w:p w14:paraId="77F87536" w14:textId="58077C3D" w:rsidR="00902860" w:rsidRPr="00A30BF1" w:rsidRDefault="00902860" w:rsidP="00A30BF1">
            <w:pPr>
              <w:spacing w:line="276" w:lineRule="auto"/>
              <w:jc w:val="both"/>
              <w:rPr>
                <w:rFonts w:cstheme="minorHAnsi"/>
              </w:rPr>
            </w:pPr>
            <w:r w:rsidRPr="00A30BF1">
              <w:rPr>
                <w:rFonts w:cstheme="minorHAnsi"/>
              </w:rPr>
              <w:t>Atomic absorption spectrometry.</w:t>
            </w:r>
          </w:p>
          <w:p w14:paraId="7F2D3C9A" w14:textId="32361205" w:rsidR="00902860" w:rsidRPr="00A30BF1" w:rsidRDefault="00902860" w:rsidP="00A30BF1">
            <w:pPr>
              <w:spacing w:line="276" w:lineRule="auto"/>
              <w:jc w:val="both"/>
              <w:rPr>
                <w:rFonts w:cstheme="minorHAnsi"/>
              </w:rPr>
            </w:pPr>
            <w:r w:rsidRPr="00A30BF1">
              <w:rPr>
                <w:rFonts w:cstheme="minorHAnsi"/>
              </w:rPr>
              <w:lastRenderedPageBreak/>
              <w:t xml:space="preserve">Test solution:  To 5.0 ml of solution S2 add 10.0 ml of hydrochloric acid R, 10 ml of lanthanum chloride solution R and dilute to 100.0 ml with water R.   </w:t>
            </w:r>
          </w:p>
          <w:p w14:paraId="53FEDA1C" w14:textId="5F5E05D5" w:rsidR="00902860" w:rsidRPr="00A30BF1" w:rsidRDefault="00902860" w:rsidP="00A30BF1">
            <w:pPr>
              <w:spacing w:line="276" w:lineRule="auto"/>
              <w:jc w:val="both"/>
              <w:rPr>
                <w:rFonts w:cstheme="minorHAnsi"/>
              </w:rPr>
            </w:pPr>
            <w:r w:rsidRPr="00A30BF1">
              <w:rPr>
                <w:rFonts w:cstheme="minorHAnsi"/>
              </w:rPr>
              <w:t xml:space="preserve">Reference solutions       Into 4 identical volumetric flasks, each containing 10.0 ml of hydrochloric acid R and 10 ml of lanthanum chloride solution R, introduce respectively 1.0 ml, 2.0 ml, 3.0 ml </w:t>
            </w:r>
            <w:proofErr w:type="gramStart"/>
            <w:r w:rsidRPr="00A30BF1">
              <w:rPr>
                <w:rFonts w:cstheme="minorHAnsi"/>
              </w:rPr>
              <w:t>and  5.0</w:t>
            </w:r>
            <w:proofErr w:type="gramEnd"/>
            <w:r w:rsidRPr="00A30BF1">
              <w:rPr>
                <w:rFonts w:cstheme="minorHAnsi"/>
              </w:rPr>
              <w:t xml:space="preserve"> ml of calcium standard solution (100 ppm Ca) R1 and dilute to 100.0 ml with water R.</w:t>
            </w:r>
          </w:p>
          <w:p w14:paraId="1815A60A" w14:textId="0F22BFAE" w:rsidR="00902860" w:rsidRPr="00A30BF1" w:rsidRDefault="00902860" w:rsidP="00A30BF1">
            <w:pPr>
              <w:spacing w:line="276" w:lineRule="auto"/>
              <w:jc w:val="both"/>
              <w:rPr>
                <w:rFonts w:cstheme="minorHAnsi"/>
              </w:rPr>
            </w:pPr>
            <w:r w:rsidRPr="00A30BF1">
              <w:rPr>
                <w:rFonts w:cstheme="minorHAnsi"/>
              </w:rPr>
              <w:t xml:space="preserve">Measure the absorbance at 422.7 nm using a calcium hollow-cathode lamp as the radiation source and a nitrous oxide – acetylene flame.  </w:t>
            </w:r>
          </w:p>
        </w:tc>
      </w:tr>
      <w:tr w:rsidR="00902860" w:rsidRPr="00A30BF1" w14:paraId="2AA402C9" w14:textId="77777777" w:rsidTr="00F24968">
        <w:trPr>
          <w:trHeight w:val="413"/>
        </w:trPr>
        <w:tc>
          <w:tcPr>
            <w:tcW w:w="648" w:type="dxa"/>
          </w:tcPr>
          <w:p w14:paraId="49A0BD9C"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3696EF20" w14:textId="36754D58" w:rsidR="00902860" w:rsidRPr="00A30BF1" w:rsidRDefault="00902860" w:rsidP="00A30BF1">
            <w:pPr>
              <w:pStyle w:val="NoSpacing"/>
              <w:spacing w:line="276" w:lineRule="auto"/>
              <w:jc w:val="both"/>
              <w:rPr>
                <w:rFonts w:cstheme="minorHAnsi"/>
                <w:b/>
                <w:bCs/>
              </w:rPr>
            </w:pPr>
            <w:r w:rsidRPr="00A30BF1">
              <w:rPr>
                <w:rFonts w:cstheme="minorHAnsi"/>
                <w:b/>
                <w:bCs/>
              </w:rPr>
              <w:t>IRON</w:t>
            </w:r>
          </w:p>
        </w:tc>
        <w:tc>
          <w:tcPr>
            <w:tcW w:w="7380" w:type="dxa"/>
          </w:tcPr>
          <w:p w14:paraId="2E0FEDDA" w14:textId="77777777" w:rsidR="00902860" w:rsidRPr="00A30BF1" w:rsidRDefault="00902860" w:rsidP="00A30BF1">
            <w:pPr>
              <w:spacing w:line="276" w:lineRule="auto"/>
              <w:jc w:val="both"/>
              <w:rPr>
                <w:rFonts w:cstheme="minorHAnsi"/>
              </w:rPr>
            </w:pPr>
            <w:r w:rsidRPr="00A30BF1">
              <w:rPr>
                <w:rFonts w:cstheme="minorHAnsi"/>
              </w:rPr>
              <w:t>Atomic absorption spectrometry.</w:t>
            </w:r>
          </w:p>
          <w:p w14:paraId="2BBF8246" w14:textId="3318C342" w:rsidR="00902860" w:rsidRPr="00A30BF1" w:rsidRDefault="00902860" w:rsidP="00A30BF1">
            <w:pPr>
              <w:spacing w:line="276" w:lineRule="auto"/>
              <w:jc w:val="both"/>
              <w:rPr>
                <w:rFonts w:cstheme="minorHAnsi"/>
              </w:rPr>
            </w:pPr>
            <w:r w:rsidRPr="00A30BF1">
              <w:rPr>
                <w:rFonts w:cstheme="minorHAnsi"/>
              </w:rPr>
              <w:t xml:space="preserve">Test solution   </w:t>
            </w:r>
            <w:proofErr w:type="gramStart"/>
            <w:r w:rsidRPr="00A30BF1">
              <w:rPr>
                <w:rFonts w:cstheme="minorHAnsi"/>
              </w:rPr>
              <w:t>To</w:t>
            </w:r>
            <w:proofErr w:type="gramEnd"/>
            <w:r w:rsidRPr="00A30BF1">
              <w:rPr>
                <w:rFonts w:cstheme="minorHAnsi"/>
              </w:rPr>
              <w:t xml:space="preserve"> 2.5 ml of solution S1, add 50.0 ml of 0.5 M hydrochloric acid and dilute to 100.0 ml with water R.</w:t>
            </w:r>
          </w:p>
          <w:p w14:paraId="6CF5764B" w14:textId="77777777" w:rsidR="00902860" w:rsidRPr="00A30BF1" w:rsidRDefault="00902860" w:rsidP="00A30BF1">
            <w:pPr>
              <w:spacing w:line="276" w:lineRule="auto"/>
              <w:jc w:val="both"/>
              <w:rPr>
                <w:rFonts w:cstheme="minorHAnsi"/>
              </w:rPr>
            </w:pPr>
            <w:r w:rsidRPr="00A30BF1">
              <w:rPr>
                <w:rFonts w:cstheme="minorHAnsi"/>
              </w:rPr>
              <w:t xml:space="preserve">Reference solutions   </w:t>
            </w:r>
            <w:proofErr w:type="gramStart"/>
            <w:r w:rsidRPr="00A30BF1">
              <w:rPr>
                <w:rFonts w:cstheme="minorHAnsi"/>
              </w:rPr>
              <w:t>Into</w:t>
            </w:r>
            <w:proofErr w:type="gramEnd"/>
            <w:r w:rsidRPr="00A30BF1">
              <w:rPr>
                <w:rFonts w:cstheme="minorHAnsi"/>
              </w:rPr>
              <w:t xml:space="preserve"> 4 identical volumetric flasks, each containing 50.0 ml of 0.5 M hydrochloric acid, introduce respectively 2.0 ml, 2.5 ml, 3.0 ml and 4.0 ml of iron standard solution (250 ppm Fe) R and dilute to 100.0 ml with water R.</w:t>
            </w:r>
          </w:p>
          <w:p w14:paraId="57607637" w14:textId="306AE6A9" w:rsidR="00902860" w:rsidRPr="00A30BF1" w:rsidRDefault="00902860" w:rsidP="00A30BF1">
            <w:pPr>
              <w:spacing w:line="276" w:lineRule="auto"/>
              <w:jc w:val="both"/>
              <w:rPr>
                <w:rFonts w:cstheme="minorHAnsi"/>
              </w:rPr>
            </w:pPr>
            <w:r w:rsidRPr="00A30BF1">
              <w:rPr>
                <w:rFonts w:cstheme="minorHAnsi"/>
              </w:rPr>
              <w:t xml:space="preserve">Measure the absorbance at 248.3 nm using an iron hollow-cathode lamp as the radiation source and an air- acetylene flame. </w:t>
            </w:r>
          </w:p>
        </w:tc>
      </w:tr>
      <w:tr w:rsidR="00902860" w:rsidRPr="00A30BF1" w14:paraId="70A98C41" w14:textId="77777777" w:rsidTr="00F24968">
        <w:trPr>
          <w:trHeight w:val="413"/>
        </w:trPr>
        <w:tc>
          <w:tcPr>
            <w:tcW w:w="648" w:type="dxa"/>
          </w:tcPr>
          <w:p w14:paraId="72D58418"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04397147" w14:textId="51B1457A" w:rsidR="00902860" w:rsidRPr="00A30BF1" w:rsidRDefault="00902860" w:rsidP="00A30BF1">
            <w:pPr>
              <w:pStyle w:val="NoSpacing"/>
              <w:spacing w:line="276" w:lineRule="auto"/>
              <w:jc w:val="both"/>
              <w:rPr>
                <w:rFonts w:cstheme="minorHAnsi"/>
                <w:b/>
                <w:bCs/>
              </w:rPr>
            </w:pPr>
            <w:r w:rsidRPr="00A30BF1">
              <w:rPr>
                <w:rFonts w:cstheme="minorHAnsi"/>
                <w:b/>
                <w:bCs/>
              </w:rPr>
              <w:t>LEAD</w:t>
            </w:r>
          </w:p>
        </w:tc>
        <w:tc>
          <w:tcPr>
            <w:tcW w:w="7380" w:type="dxa"/>
          </w:tcPr>
          <w:p w14:paraId="250AF0B2" w14:textId="77777777" w:rsidR="00902860" w:rsidRPr="00A30BF1" w:rsidRDefault="00902860" w:rsidP="00A30BF1">
            <w:pPr>
              <w:spacing w:line="276" w:lineRule="auto"/>
              <w:jc w:val="both"/>
              <w:rPr>
                <w:rFonts w:cstheme="minorHAnsi"/>
              </w:rPr>
            </w:pPr>
            <w:r w:rsidRPr="00A30BF1">
              <w:rPr>
                <w:rFonts w:cstheme="minorHAnsi"/>
              </w:rPr>
              <w:t>Atomic absorption spectrometry.</w:t>
            </w:r>
          </w:p>
          <w:p w14:paraId="0C12A7F9" w14:textId="205D2541" w:rsidR="00902860" w:rsidRPr="00A30BF1" w:rsidRDefault="00902860" w:rsidP="00A30BF1">
            <w:pPr>
              <w:spacing w:line="276" w:lineRule="auto"/>
              <w:jc w:val="both"/>
              <w:rPr>
                <w:rFonts w:cstheme="minorHAnsi"/>
              </w:rPr>
            </w:pPr>
            <w:r w:rsidRPr="00A30BF1">
              <w:rPr>
                <w:rFonts w:cstheme="minorHAnsi"/>
              </w:rPr>
              <w:t>Test solution        Use solution S1</w:t>
            </w:r>
          </w:p>
          <w:p w14:paraId="42C2BF1E" w14:textId="77777777" w:rsidR="00902860" w:rsidRPr="00A30BF1" w:rsidRDefault="00902860" w:rsidP="00A30BF1">
            <w:pPr>
              <w:spacing w:line="276" w:lineRule="auto"/>
              <w:jc w:val="both"/>
              <w:rPr>
                <w:rFonts w:cstheme="minorHAnsi"/>
              </w:rPr>
            </w:pPr>
            <w:r w:rsidRPr="00A30BF1">
              <w:rPr>
                <w:rFonts w:cstheme="minorHAnsi"/>
              </w:rPr>
              <w:t xml:space="preserve">Reference </w:t>
            </w:r>
            <w:proofErr w:type="gramStart"/>
            <w:r w:rsidRPr="00A30BF1">
              <w:rPr>
                <w:rFonts w:cstheme="minorHAnsi"/>
              </w:rPr>
              <w:t>solutions  Into</w:t>
            </w:r>
            <w:proofErr w:type="gramEnd"/>
            <w:r w:rsidRPr="00A30BF1">
              <w:rPr>
                <w:rFonts w:cstheme="minorHAnsi"/>
              </w:rPr>
              <w:t xml:space="preserve"> 4 identical volumetric flasks, each containing 50.0 ml of 0.5 M hydrochloric acid, introduce respectively 5.0 ml, 7.5 ml, 10.0 ml and 12.5 ml of lead standard solution (10 ppm Pb) R1 and dilute to 100.0 ml with water R.</w:t>
            </w:r>
          </w:p>
          <w:p w14:paraId="2ABB5B47" w14:textId="101FB624" w:rsidR="00902860" w:rsidRPr="00A30BF1" w:rsidRDefault="00902860" w:rsidP="00A30BF1">
            <w:pPr>
              <w:spacing w:line="276" w:lineRule="auto"/>
              <w:jc w:val="both"/>
              <w:rPr>
                <w:rFonts w:cstheme="minorHAnsi"/>
              </w:rPr>
            </w:pPr>
            <w:r w:rsidRPr="00A30BF1">
              <w:rPr>
                <w:rFonts w:cstheme="minorHAnsi"/>
              </w:rPr>
              <w:t xml:space="preserve">Measure the absorbance at 217.0 nm using a lead hollow-cathode lamp as the radiation source and an air-acetylene flame.  </w:t>
            </w:r>
          </w:p>
        </w:tc>
      </w:tr>
      <w:tr w:rsidR="00902860" w:rsidRPr="00A30BF1" w14:paraId="6C9D0106" w14:textId="77777777" w:rsidTr="00F24968">
        <w:trPr>
          <w:trHeight w:val="413"/>
        </w:trPr>
        <w:tc>
          <w:tcPr>
            <w:tcW w:w="648" w:type="dxa"/>
          </w:tcPr>
          <w:p w14:paraId="34B78201"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7F0320B9" w14:textId="7E51A9C1" w:rsidR="00902860" w:rsidRPr="00A30BF1" w:rsidRDefault="00902860" w:rsidP="00A30BF1">
            <w:pPr>
              <w:pStyle w:val="NoSpacing"/>
              <w:spacing w:line="276" w:lineRule="auto"/>
              <w:jc w:val="both"/>
              <w:rPr>
                <w:rFonts w:cstheme="minorHAnsi"/>
                <w:b/>
                <w:bCs/>
              </w:rPr>
            </w:pPr>
            <w:r w:rsidRPr="00A30BF1">
              <w:rPr>
                <w:rFonts w:cstheme="minorHAnsi"/>
                <w:b/>
                <w:bCs/>
              </w:rPr>
              <w:t>MAGNESIUM</w:t>
            </w:r>
          </w:p>
        </w:tc>
        <w:tc>
          <w:tcPr>
            <w:tcW w:w="7380" w:type="dxa"/>
          </w:tcPr>
          <w:p w14:paraId="68060A10" w14:textId="54C7E123" w:rsidR="00902860" w:rsidRPr="00A30BF1" w:rsidRDefault="00902860" w:rsidP="00A30BF1">
            <w:pPr>
              <w:spacing w:line="276" w:lineRule="auto"/>
              <w:jc w:val="both"/>
              <w:rPr>
                <w:rFonts w:cstheme="minorHAnsi"/>
              </w:rPr>
            </w:pPr>
            <w:r w:rsidRPr="00A30BF1">
              <w:rPr>
                <w:rFonts w:cstheme="minorHAnsi"/>
              </w:rPr>
              <w:t>Atomic absorption spectrometry.</w:t>
            </w:r>
          </w:p>
          <w:p w14:paraId="4FC9E00F" w14:textId="1314CF30" w:rsidR="00902860" w:rsidRPr="00A30BF1" w:rsidRDefault="00902860" w:rsidP="00A30BF1">
            <w:pPr>
              <w:spacing w:line="276" w:lineRule="auto"/>
              <w:jc w:val="both"/>
              <w:rPr>
                <w:rFonts w:cstheme="minorHAnsi"/>
              </w:rPr>
            </w:pPr>
            <w:r w:rsidRPr="00A30BF1">
              <w:rPr>
                <w:rFonts w:cstheme="minorHAnsi"/>
              </w:rPr>
              <w:t xml:space="preserve">Test solution:  Dilute 0.5 ml of solution S2 to 100.0 ml with water R. To 4.0 ml of the solution, add 10.0 ml of hydrochloric acid R, 10 ml of lanthanum chloride solution R and dilute to 100.0 ml with water R. </w:t>
            </w:r>
          </w:p>
          <w:p w14:paraId="7B9E2F66" w14:textId="0F052E24" w:rsidR="00902860" w:rsidRPr="00A30BF1" w:rsidRDefault="00902860" w:rsidP="00A30BF1">
            <w:pPr>
              <w:spacing w:line="276" w:lineRule="auto"/>
              <w:jc w:val="both"/>
              <w:rPr>
                <w:rFonts w:cstheme="minorHAnsi"/>
              </w:rPr>
            </w:pPr>
            <w:r w:rsidRPr="00A30BF1">
              <w:rPr>
                <w:rFonts w:cstheme="minorHAnsi"/>
              </w:rPr>
              <w:t xml:space="preserve">Reference solutions   </w:t>
            </w:r>
            <w:proofErr w:type="gramStart"/>
            <w:r w:rsidRPr="00A30BF1">
              <w:rPr>
                <w:rFonts w:cstheme="minorHAnsi"/>
              </w:rPr>
              <w:t>Into</w:t>
            </w:r>
            <w:proofErr w:type="gramEnd"/>
            <w:r w:rsidRPr="00A30BF1">
              <w:rPr>
                <w:rFonts w:cstheme="minorHAnsi"/>
              </w:rPr>
              <w:t xml:space="preserve"> 4 identical volumetric flasks, each containing 10.0 ml of hydrochloric acid R and 10 ml of lanthanum chloride solution R, introduce respectively 2.5 ml, 3.0 ml, 4.0 ml and 5.0 ml of magnesium standard solution (10 ppm Mg) R1 and dilute to 100.0 ml with water R.</w:t>
            </w:r>
          </w:p>
          <w:p w14:paraId="360B5A89" w14:textId="7E8D550F" w:rsidR="00902860" w:rsidRPr="00A30BF1" w:rsidRDefault="00902860" w:rsidP="00A30BF1">
            <w:pPr>
              <w:pStyle w:val="NormalWeb"/>
              <w:spacing w:line="276" w:lineRule="auto"/>
              <w:jc w:val="both"/>
              <w:rPr>
                <w:rFonts w:asciiTheme="minorHAnsi" w:hAnsiTheme="minorHAnsi" w:cstheme="minorHAnsi"/>
                <w:sz w:val="22"/>
                <w:szCs w:val="22"/>
              </w:rPr>
            </w:pPr>
            <w:r w:rsidRPr="00A30BF1">
              <w:rPr>
                <w:rFonts w:asciiTheme="minorHAnsi" w:hAnsiTheme="minorHAnsi" w:cstheme="minorHAnsi"/>
                <w:sz w:val="22"/>
                <w:szCs w:val="22"/>
              </w:rPr>
              <w:lastRenderedPageBreak/>
              <w:t>Measure the absorbance at 285.2 nm using a magnesium hollow-cathode lamp as the radiation source and an air – acetylene flame.</w:t>
            </w:r>
          </w:p>
        </w:tc>
      </w:tr>
      <w:tr w:rsidR="00902860" w:rsidRPr="00A30BF1" w14:paraId="412DDE4C" w14:textId="77777777" w:rsidTr="00F24968">
        <w:trPr>
          <w:trHeight w:val="413"/>
        </w:trPr>
        <w:tc>
          <w:tcPr>
            <w:tcW w:w="648" w:type="dxa"/>
          </w:tcPr>
          <w:p w14:paraId="71581996"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5BDA95EA" w14:textId="0F04BEFF" w:rsidR="00902860" w:rsidRPr="00A30BF1" w:rsidRDefault="00902860" w:rsidP="00A30BF1">
            <w:pPr>
              <w:pStyle w:val="NoSpacing"/>
              <w:spacing w:line="276" w:lineRule="auto"/>
              <w:jc w:val="both"/>
              <w:rPr>
                <w:rFonts w:cstheme="minorHAnsi"/>
                <w:b/>
                <w:bCs/>
              </w:rPr>
            </w:pPr>
            <w:r w:rsidRPr="00A30BF1">
              <w:rPr>
                <w:rFonts w:cstheme="minorHAnsi"/>
                <w:b/>
                <w:bCs/>
              </w:rPr>
              <w:t>LOSS ON IGNITION</w:t>
            </w:r>
          </w:p>
        </w:tc>
        <w:tc>
          <w:tcPr>
            <w:tcW w:w="7380" w:type="dxa"/>
          </w:tcPr>
          <w:p w14:paraId="6BB606C0" w14:textId="19F4C712" w:rsidR="00902860" w:rsidRPr="00A30BF1" w:rsidRDefault="00902860" w:rsidP="006F1E67">
            <w:pPr>
              <w:spacing w:line="276" w:lineRule="auto"/>
              <w:jc w:val="both"/>
              <w:rPr>
                <w:rFonts w:cstheme="minorHAnsi"/>
              </w:rPr>
            </w:pPr>
            <w:r w:rsidRPr="00A30BF1">
              <w:rPr>
                <w:rFonts w:cstheme="minorHAnsi"/>
              </w:rPr>
              <w:t>Determine loss on ignition on 1.00 g by ignition to constant weight at 1050 – 1100</w:t>
            </w:r>
            <w:r w:rsidRPr="00A30BF1">
              <w:rPr>
                <w:rFonts w:cstheme="minorHAnsi"/>
                <w:vertAlign w:val="superscript"/>
              </w:rPr>
              <w:t>0</w:t>
            </w:r>
            <w:r w:rsidRPr="00A30BF1">
              <w:rPr>
                <w:rFonts w:cstheme="minorHAnsi"/>
              </w:rPr>
              <w:t>C.</w:t>
            </w:r>
          </w:p>
        </w:tc>
      </w:tr>
      <w:tr w:rsidR="00902860" w:rsidRPr="00A30BF1" w14:paraId="04DDCA55" w14:textId="77777777" w:rsidTr="00F24968">
        <w:trPr>
          <w:trHeight w:val="413"/>
        </w:trPr>
        <w:tc>
          <w:tcPr>
            <w:tcW w:w="648" w:type="dxa"/>
          </w:tcPr>
          <w:p w14:paraId="4F4EE49F" w14:textId="77777777" w:rsidR="00902860" w:rsidRPr="00A30BF1" w:rsidRDefault="00902860" w:rsidP="00A30BF1">
            <w:pPr>
              <w:pStyle w:val="ListParagraph"/>
              <w:numPr>
                <w:ilvl w:val="0"/>
                <w:numId w:val="1"/>
              </w:numPr>
              <w:spacing w:after="0" w:line="276" w:lineRule="auto"/>
              <w:ind w:left="611" w:hanging="611"/>
              <w:jc w:val="both"/>
              <w:rPr>
                <w:rFonts w:cstheme="minorHAnsi"/>
                <w:b/>
              </w:rPr>
            </w:pPr>
          </w:p>
        </w:tc>
        <w:tc>
          <w:tcPr>
            <w:tcW w:w="2340" w:type="dxa"/>
          </w:tcPr>
          <w:p w14:paraId="20A58400" w14:textId="77777777" w:rsidR="00902860" w:rsidRPr="00A30BF1" w:rsidRDefault="00902860" w:rsidP="00A30BF1">
            <w:pPr>
              <w:spacing w:line="276" w:lineRule="auto"/>
              <w:jc w:val="both"/>
              <w:rPr>
                <w:rFonts w:cstheme="minorHAnsi"/>
                <w:b/>
                <w:bCs/>
              </w:rPr>
            </w:pPr>
            <w:r w:rsidRPr="00A30BF1">
              <w:rPr>
                <w:rFonts w:cstheme="minorHAnsi"/>
                <w:b/>
                <w:bCs/>
              </w:rPr>
              <w:t>MICROBIAL ENUMERATION TEST</w:t>
            </w:r>
          </w:p>
          <w:p w14:paraId="08C5BE7B" w14:textId="77777777" w:rsidR="00902860" w:rsidRPr="00A30BF1" w:rsidRDefault="00902860" w:rsidP="00A30BF1">
            <w:pPr>
              <w:spacing w:line="276" w:lineRule="auto"/>
              <w:jc w:val="both"/>
              <w:rPr>
                <w:rFonts w:cstheme="minorHAnsi"/>
                <w:b/>
                <w:bCs/>
              </w:rPr>
            </w:pPr>
          </w:p>
        </w:tc>
        <w:tc>
          <w:tcPr>
            <w:tcW w:w="7380" w:type="dxa"/>
          </w:tcPr>
          <w:p w14:paraId="4733F63C" w14:textId="77777777" w:rsidR="00A30BF1" w:rsidRPr="00A30BF1" w:rsidRDefault="00A30BF1" w:rsidP="00A30BF1">
            <w:pPr>
              <w:spacing w:after="0" w:line="276" w:lineRule="auto"/>
              <w:rPr>
                <w:rFonts w:cstheme="minorHAnsi"/>
              </w:rPr>
            </w:pPr>
            <w:r w:rsidRPr="00A30BF1">
              <w:rPr>
                <w:rFonts w:cstheme="minorHAnsi"/>
                <w:b/>
              </w:rPr>
              <w:t xml:space="preserve">Determination of total aerobic microbial count (TAMC) and total combined yeasts and </w:t>
            </w:r>
            <w:proofErr w:type="spellStart"/>
            <w:r w:rsidRPr="00A30BF1">
              <w:rPr>
                <w:rFonts w:cstheme="minorHAnsi"/>
                <w:b/>
              </w:rPr>
              <w:t>molds</w:t>
            </w:r>
            <w:proofErr w:type="spellEnd"/>
            <w:r w:rsidRPr="00A30BF1">
              <w:rPr>
                <w:rFonts w:cstheme="minorHAnsi"/>
                <w:b/>
              </w:rPr>
              <w:t xml:space="preserve"> count (TYMC) by the pour plate method</w:t>
            </w:r>
            <w:r w:rsidRPr="00A30BF1">
              <w:rPr>
                <w:rFonts w:cstheme="minorHAnsi"/>
              </w:rPr>
              <w:t>.</w:t>
            </w:r>
          </w:p>
          <w:p w14:paraId="2F7A24DA" w14:textId="77777777" w:rsidR="00A30BF1" w:rsidRPr="00A30BF1" w:rsidRDefault="00A30BF1" w:rsidP="00A30BF1">
            <w:pPr>
              <w:pStyle w:val="ListParagraph"/>
              <w:numPr>
                <w:ilvl w:val="0"/>
                <w:numId w:val="3"/>
              </w:numPr>
              <w:spacing w:after="0" w:line="276" w:lineRule="auto"/>
              <w:rPr>
                <w:rFonts w:cstheme="minorHAnsi"/>
              </w:rPr>
            </w:pPr>
            <w:r w:rsidRPr="00A30BF1">
              <w:rPr>
                <w:rFonts w:eastAsia="Times New Roman" w:cstheme="minorHAnsi"/>
              </w:rPr>
              <w:t xml:space="preserve">Slightly open the lid of the petri plate and dispense 1 ml of diluted sample in the </w:t>
            </w:r>
            <w:proofErr w:type="spellStart"/>
            <w:r w:rsidRPr="00A30BF1">
              <w:rPr>
                <w:rFonts w:eastAsia="Times New Roman" w:cstheme="minorHAnsi"/>
              </w:rPr>
              <w:t>center</w:t>
            </w:r>
            <w:proofErr w:type="spellEnd"/>
            <w:r w:rsidRPr="00A30BF1">
              <w:rPr>
                <w:rFonts w:eastAsia="Times New Roman" w:cstheme="minorHAnsi"/>
              </w:rPr>
              <w:t xml:space="preserve"> of the Petri plate using a sterile calibrated pipette.</w:t>
            </w:r>
          </w:p>
          <w:p w14:paraId="7BE49CDA" w14:textId="77777777" w:rsidR="00A30BF1" w:rsidRPr="00A30BF1" w:rsidRDefault="00A30BF1" w:rsidP="00A30BF1">
            <w:pPr>
              <w:pStyle w:val="ListParagraph"/>
              <w:numPr>
                <w:ilvl w:val="0"/>
                <w:numId w:val="3"/>
              </w:numPr>
              <w:spacing w:after="0" w:line="276" w:lineRule="auto"/>
              <w:rPr>
                <w:rFonts w:cstheme="minorHAnsi"/>
              </w:rPr>
            </w:pPr>
            <w:r w:rsidRPr="00A30BF1">
              <w:rPr>
                <w:rFonts w:eastAsia="Times New Roman" w:cstheme="minorHAnsi"/>
              </w:rPr>
              <w:t>Open the lid of the prepared media. (</w:t>
            </w:r>
            <w:r w:rsidRPr="00A30BF1">
              <w:rPr>
                <w:rFonts w:cstheme="minorHAnsi"/>
              </w:rPr>
              <w:t>soya bean digest agar for TAMC</w:t>
            </w:r>
            <w:r w:rsidRPr="00A30BF1">
              <w:rPr>
                <w:rFonts w:eastAsia="Times New Roman" w:cstheme="minorHAnsi"/>
              </w:rPr>
              <w:t xml:space="preserve"> and </w:t>
            </w:r>
            <w:proofErr w:type="spellStart"/>
            <w:r w:rsidRPr="00A30BF1">
              <w:rPr>
                <w:rFonts w:eastAsia="Times New Roman" w:cstheme="minorHAnsi"/>
              </w:rPr>
              <w:t>Sabouraud</w:t>
            </w:r>
            <w:proofErr w:type="spellEnd"/>
            <w:r w:rsidRPr="00A30BF1">
              <w:rPr>
                <w:rFonts w:eastAsia="Times New Roman" w:cstheme="minorHAnsi"/>
              </w:rPr>
              <w:t xml:space="preserve"> Dextrose Agar for TYMC)</w:t>
            </w:r>
          </w:p>
          <w:p w14:paraId="0C625959" w14:textId="77777777" w:rsidR="00A30BF1" w:rsidRPr="00A30BF1" w:rsidRDefault="00A30BF1" w:rsidP="00A30BF1">
            <w:pPr>
              <w:pStyle w:val="ListParagraph"/>
              <w:numPr>
                <w:ilvl w:val="0"/>
                <w:numId w:val="3"/>
              </w:numPr>
              <w:spacing w:after="0" w:line="276" w:lineRule="auto"/>
              <w:rPr>
                <w:rFonts w:cstheme="minorHAnsi"/>
              </w:rPr>
            </w:pPr>
            <w:r w:rsidRPr="00A30BF1">
              <w:rPr>
                <w:rFonts w:eastAsia="Times New Roman" w:cstheme="minorHAnsi"/>
              </w:rPr>
              <w:t xml:space="preserve">Pour about 15-20ml of the sterilized molten media at the appropriate temperature above the sample. </w:t>
            </w:r>
          </w:p>
          <w:p w14:paraId="340A7271" w14:textId="77777777" w:rsidR="00A30BF1" w:rsidRPr="00A30BF1" w:rsidRDefault="00A30BF1" w:rsidP="00A30BF1">
            <w:pPr>
              <w:pStyle w:val="ListParagraph"/>
              <w:numPr>
                <w:ilvl w:val="0"/>
                <w:numId w:val="3"/>
              </w:numPr>
              <w:spacing w:after="0" w:line="276" w:lineRule="auto"/>
              <w:rPr>
                <w:rFonts w:cstheme="minorHAnsi"/>
              </w:rPr>
            </w:pPr>
            <w:r w:rsidRPr="00A30BF1">
              <w:rPr>
                <w:rFonts w:eastAsia="Times New Roman" w:cstheme="minorHAnsi"/>
              </w:rPr>
              <w:t xml:space="preserve">Close the lid of the plate then mix the sample in the media properly by gently swirling the plate. The plate is generally swirled in an “S” or “8” shape. </w:t>
            </w:r>
          </w:p>
          <w:p w14:paraId="0FD51AFE" w14:textId="77777777" w:rsidR="00A30BF1" w:rsidRPr="00A30BF1" w:rsidRDefault="00A30BF1" w:rsidP="00A30BF1">
            <w:pPr>
              <w:pStyle w:val="ListParagraph"/>
              <w:numPr>
                <w:ilvl w:val="0"/>
                <w:numId w:val="3"/>
              </w:numPr>
              <w:spacing w:after="0" w:line="276" w:lineRule="auto"/>
              <w:rPr>
                <w:rFonts w:cstheme="minorHAnsi"/>
              </w:rPr>
            </w:pPr>
            <w:r w:rsidRPr="00A30BF1">
              <w:rPr>
                <w:rFonts w:eastAsia="Times New Roman" w:cstheme="minorHAnsi"/>
              </w:rPr>
              <w:t>Allow the media to completely solidify.</w:t>
            </w:r>
          </w:p>
          <w:p w14:paraId="7D792FC0" w14:textId="77777777" w:rsidR="00A30BF1" w:rsidRPr="00A30BF1" w:rsidRDefault="00A30BF1" w:rsidP="00A30BF1">
            <w:pPr>
              <w:pStyle w:val="ListParagraph"/>
              <w:numPr>
                <w:ilvl w:val="0"/>
                <w:numId w:val="3"/>
              </w:numPr>
              <w:spacing w:after="0" w:line="276" w:lineRule="auto"/>
              <w:rPr>
                <w:rFonts w:cstheme="minorHAnsi"/>
              </w:rPr>
            </w:pPr>
            <w:r w:rsidRPr="00A30BF1">
              <w:rPr>
                <w:rFonts w:cstheme="minorHAnsi"/>
              </w:rPr>
              <w:t>Simultaneously perform the negative control by plating 1ml of diluent used instead of the sample for each medium.</w:t>
            </w:r>
          </w:p>
          <w:p w14:paraId="2D29E2C5" w14:textId="77777777" w:rsidR="00A30BF1" w:rsidRPr="00A30BF1" w:rsidRDefault="00A30BF1" w:rsidP="00A30BF1">
            <w:pPr>
              <w:pStyle w:val="ListParagraph"/>
              <w:numPr>
                <w:ilvl w:val="0"/>
                <w:numId w:val="3"/>
              </w:numPr>
              <w:spacing w:after="0" w:line="276" w:lineRule="auto"/>
              <w:rPr>
                <w:rFonts w:cstheme="minorHAnsi"/>
              </w:rPr>
            </w:pPr>
            <w:r w:rsidRPr="00A30BF1">
              <w:rPr>
                <w:rFonts w:eastAsia="Times New Roman" w:cstheme="minorHAnsi"/>
              </w:rPr>
              <w:lastRenderedPageBreak/>
              <w:t>Incubate the plate in an inverted position under suitable incubation conditions (</w:t>
            </w:r>
            <w:r w:rsidRPr="00A30BF1">
              <w:rPr>
                <w:rFonts w:cstheme="minorHAnsi"/>
              </w:rPr>
              <w:t xml:space="preserve">For TAMC Incubate the plates of Soybean Casein Digest Agar at 30°C-35°C for 48hours and For TYMC incubate the plates of </w:t>
            </w:r>
            <w:proofErr w:type="spellStart"/>
            <w:r w:rsidRPr="00A30BF1">
              <w:rPr>
                <w:rFonts w:cstheme="minorHAnsi"/>
              </w:rPr>
              <w:t>Sabouraud</w:t>
            </w:r>
            <w:proofErr w:type="spellEnd"/>
            <w:r w:rsidRPr="00A30BF1">
              <w:rPr>
                <w:rFonts w:cstheme="minorHAnsi"/>
              </w:rPr>
              <w:t xml:space="preserve"> Dextrose Agar at 20°C - 25°C for 72hours  </w:t>
            </w:r>
          </w:p>
          <w:p w14:paraId="3AED6985" w14:textId="77777777" w:rsidR="00A30BF1" w:rsidRPr="00A30BF1" w:rsidRDefault="00A30BF1" w:rsidP="00A30BF1">
            <w:pPr>
              <w:pStyle w:val="NoSpacing"/>
              <w:spacing w:line="276" w:lineRule="auto"/>
              <w:rPr>
                <w:rFonts w:cstheme="minorHAnsi"/>
                <w:b/>
              </w:rPr>
            </w:pPr>
            <w:r w:rsidRPr="00A30BF1">
              <w:rPr>
                <w:rFonts w:cstheme="minorHAnsi"/>
                <w:b/>
              </w:rPr>
              <w:t>Test for Absence of Pathogen</w:t>
            </w:r>
          </w:p>
          <w:p w14:paraId="40F5F7DF" w14:textId="77777777" w:rsidR="00A30BF1" w:rsidRPr="00A30BF1" w:rsidRDefault="00A30BF1" w:rsidP="00A30BF1">
            <w:pPr>
              <w:pStyle w:val="NoSpacing"/>
              <w:spacing w:line="276" w:lineRule="auto"/>
              <w:rPr>
                <w:rFonts w:cstheme="minorHAnsi"/>
                <w:b/>
              </w:rPr>
            </w:pPr>
            <w:r w:rsidRPr="00A30BF1">
              <w:rPr>
                <w:rFonts w:cstheme="minorHAnsi"/>
                <w:b/>
              </w:rPr>
              <w:t>Test for E. coli</w:t>
            </w:r>
            <w:r w:rsidRPr="00A30BF1">
              <w:rPr>
                <w:rFonts w:cstheme="minorHAnsi"/>
              </w:rPr>
              <w:t>:</w:t>
            </w:r>
          </w:p>
          <w:p w14:paraId="3732F6B6" w14:textId="77777777" w:rsidR="00A30BF1" w:rsidRPr="00A30BF1" w:rsidRDefault="00A30BF1" w:rsidP="00A30BF1">
            <w:pPr>
              <w:pStyle w:val="NoSpacing"/>
              <w:spacing w:line="276" w:lineRule="auto"/>
              <w:rPr>
                <w:rFonts w:cstheme="minorHAnsi"/>
                <w:b/>
              </w:rPr>
            </w:pPr>
            <w:r w:rsidRPr="00A30BF1">
              <w:rPr>
                <w:rFonts w:cstheme="minorHAnsi"/>
              </w:rPr>
              <w:t>Using same dilution</w:t>
            </w:r>
          </w:p>
          <w:p w14:paraId="392F6FA5"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t>Transfer 1ml of the sample into a sterile McCartney bottle containing 9ml of sterile MacConkey broth.</w:t>
            </w:r>
          </w:p>
          <w:p w14:paraId="6BDAEA60"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t>Incubate the MacConkey broth bottle at 30</w:t>
            </w:r>
            <w:r w:rsidRPr="00A30BF1">
              <w:rPr>
                <w:rFonts w:cstheme="minorHAnsi"/>
                <w:vertAlign w:val="superscript"/>
              </w:rPr>
              <w:t>0</w:t>
            </w:r>
            <w:r w:rsidRPr="00A30BF1">
              <w:rPr>
                <w:rFonts w:cstheme="minorHAnsi"/>
              </w:rPr>
              <w:t>C-35</w:t>
            </w:r>
            <w:r w:rsidRPr="00A30BF1">
              <w:rPr>
                <w:rFonts w:cstheme="minorHAnsi"/>
                <w:vertAlign w:val="superscript"/>
              </w:rPr>
              <w:t>0</w:t>
            </w:r>
            <w:r w:rsidRPr="00A30BF1">
              <w:rPr>
                <w:rFonts w:cstheme="minorHAnsi"/>
              </w:rPr>
              <w:t>C for 24 hours.</w:t>
            </w:r>
          </w:p>
          <w:p w14:paraId="485E521F"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t>After incubation shake the tube and transfer loop full portion of MacConkey broth on the surface of the pre incubated Eosin Methylene Blue Agar petri plate.</w:t>
            </w:r>
          </w:p>
          <w:p w14:paraId="658142CE"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t>Incubate plates at 30°C to 35°C for 48 hours.</w:t>
            </w:r>
          </w:p>
          <w:p w14:paraId="2AECC6FB"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t>For negative control, proceeding same as above except without sample, streak a portion of incubated sterile MacConkey broth medium on the surface of pre incubated Eosin Methylene Blue Agar.</w:t>
            </w:r>
          </w:p>
          <w:p w14:paraId="589A6579"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t>Observe and record the presence or absence of specified microorganisms.</w:t>
            </w:r>
          </w:p>
          <w:p w14:paraId="3633A814"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lastRenderedPageBreak/>
              <w:t>Include positive and negative controls in each batch of tests.</w:t>
            </w:r>
          </w:p>
          <w:p w14:paraId="76C3C7ED"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t>Verify the performance of media and reagents used in the analysis.</w:t>
            </w:r>
          </w:p>
          <w:p w14:paraId="4FD9C5EF" w14:textId="77777777" w:rsidR="00A30BF1" w:rsidRPr="00A30BF1" w:rsidRDefault="00A30BF1" w:rsidP="00A30BF1">
            <w:pPr>
              <w:pStyle w:val="NoSpacing"/>
              <w:spacing w:line="276" w:lineRule="auto"/>
              <w:rPr>
                <w:rFonts w:cstheme="minorHAnsi"/>
                <w:b/>
              </w:rPr>
            </w:pPr>
            <w:r w:rsidRPr="00A30BF1">
              <w:rPr>
                <w:rFonts w:cstheme="minorHAnsi"/>
                <w:b/>
              </w:rPr>
              <w:t>Interpretation of Results</w:t>
            </w:r>
          </w:p>
          <w:p w14:paraId="708B3EF5"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t>The bacterial count should not exceed 10</w:t>
            </w:r>
            <w:r w:rsidRPr="00A30BF1">
              <w:rPr>
                <w:rFonts w:cstheme="minorHAnsi"/>
                <w:vertAlign w:val="superscript"/>
              </w:rPr>
              <w:t>2</w:t>
            </w:r>
            <w:r w:rsidRPr="00A30BF1">
              <w:rPr>
                <w:rFonts w:cstheme="minorHAnsi"/>
              </w:rPr>
              <w:t>cfu/</w:t>
            </w:r>
            <w:proofErr w:type="gramStart"/>
            <w:r w:rsidRPr="00A30BF1">
              <w:rPr>
                <w:rFonts w:cstheme="minorHAnsi"/>
              </w:rPr>
              <w:t>ml  while</w:t>
            </w:r>
            <w:proofErr w:type="gramEnd"/>
            <w:r w:rsidRPr="00A30BF1">
              <w:rPr>
                <w:rFonts w:cstheme="minorHAnsi"/>
              </w:rPr>
              <w:t xml:space="preserve"> that of the fungal count should not be more than 10</w:t>
            </w:r>
            <w:r w:rsidRPr="00A30BF1">
              <w:rPr>
                <w:rFonts w:cstheme="minorHAnsi"/>
                <w:vertAlign w:val="superscript"/>
              </w:rPr>
              <w:t>2</w:t>
            </w:r>
            <w:r w:rsidRPr="00A30BF1">
              <w:rPr>
                <w:rFonts w:cstheme="minorHAnsi"/>
              </w:rPr>
              <w:t xml:space="preserve">cfu/ml. There should be absence of </w:t>
            </w:r>
            <w:proofErr w:type="spellStart"/>
            <w:r w:rsidRPr="00A30BF1">
              <w:rPr>
                <w:rFonts w:cstheme="minorHAnsi"/>
              </w:rPr>
              <w:t>fecal</w:t>
            </w:r>
            <w:proofErr w:type="spellEnd"/>
            <w:r w:rsidRPr="00A30BF1">
              <w:rPr>
                <w:rFonts w:cstheme="minorHAnsi"/>
              </w:rPr>
              <w:t xml:space="preserve"> coliform (E coli).</w:t>
            </w:r>
          </w:p>
          <w:p w14:paraId="28FB34BE"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t>If growth occurs in the negative control plate, the test is invalid, failed negative control must be investigated</w:t>
            </w:r>
          </w:p>
          <w:p w14:paraId="48231AB0"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t xml:space="preserve">The total aerobic microbial count (TAMC) </w:t>
            </w:r>
            <w:proofErr w:type="gramStart"/>
            <w:r w:rsidRPr="00A30BF1">
              <w:rPr>
                <w:rFonts w:cstheme="minorHAnsi"/>
              </w:rPr>
              <w:t>is considered to be</w:t>
            </w:r>
            <w:proofErr w:type="gramEnd"/>
            <w:r w:rsidRPr="00A30BF1">
              <w:rPr>
                <w:rFonts w:cstheme="minorHAnsi"/>
              </w:rPr>
              <w:t xml:space="preserve"> equal to the number of CFU found using casein soya bean digest agar; if colonies of fungi are detected on this medium, they are counted as part of TAMC. </w:t>
            </w:r>
          </w:p>
          <w:p w14:paraId="05C3BE96" w14:textId="77777777" w:rsidR="00A30BF1" w:rsidRPr="00A30BF1" w:rsidRDefault="00A30BF1" w:rsidP="00A30BF1">
            <w:pPr>
              <w:pStyle w:val="NoSpacing"/>
              <w:numPr>
                <w:ilvl w:val="0"/>
                <w:numId w:val="3"/>
              </w:numPr>
              <w:spacing w:line="276" w:lineRule="auto"/>
              <w:rPr>
                <w:rFonts w:cstheme="minorHAnsi"/>
                <w:b/>
              </w:rPr>
            </w:pPr>
            <w:r w:rsidRPr="00A30BF1">
              <w:rPr>
                <w:rFonts w:cstheme="minorHAnsi"/>
              </w:rPr>
              <w:t xml:space="preserve">The total combined yeasts/mould count (TYMC) is considered to be equal to the number of CFU found using </w:t>
            </w:r>
            <w:proofErr w:type="spellStart"/>
            <w:proofErr w:type="gramStart"/>
            <w:r w:rsidRPr="00A30BF1">
              <w:rPr>
                <w:rFonts w:cstheme="minorHAnsi"/>
              </w:rPr>
              <w:t>Sabouraud</w:t>
            </w:r>
            <w:proofErr w:type="spellEnd"/>
            <w:r w:rsidRPr="00A30BF1">
              <w:rPr>
                <w:rFonts w:cstheme="minorHAnsi"/>
              </w:rPr>
              <w:t xml:space="preserve">  dextrose</w:t>
            </w:r>
            <w:proofErr w:type="gramEnd"/>
            <w:r w:rsidRPr="00A30BF1">
              <w:rPr>
                <w:rFonts w:cstheme="minorHAnsi"/>
              </w:rPr>
              <w:t xml:space="preserve"> agar; if colonies of bacteria are detected on this medium, they are counted as part of TYMC</w:t>
            </w:r>
          </w:p>
          <w:p w14:paraId="41734281" w14:textId="77777777" w:rsidR="00A30BF1" w:rsidRPr="006F1E67" w:rsidRDefault="00A30BF1" w:rsidP="00A30BF1">
            <w:pPr>
              <w:pStyle w:val="NoSpacing"/>
              <w:numPr>
                <w:ilvl w:val="0"/>
                <w:numId w:val="3"/>
              </w:numPr>
              <w:spacing w:line="276" w:lineRule="auto"/>
              <w:rPr>
                <w:rFonts w:cstheme="minorHAnsi"/>
                <w:b/>
              </w:rPr>
            </w:pPr>
            <w:r w:rsidRPr="00A30BF1">
              <w:rPr>
                <w:rFonts w:cstheme="minorHAnsi"/>
              </w:rPr>
              <w:t>When an acceptance criterion for microbiological quality is prescribed it is interpreted as follows:</w:t>
            </w:r>
          </w:p>
          <w:p w14:paraId="08FDED29" w14:textId="77777777" w:rsidR="006F1E67" w:rsidRPr="00A30BF1" w:rsidRDefault="006F1E67" w:rsidP="006F1E67">
            <w:pPr>
              <w:pStyle w:val="NoSpacing"/>
              <w:spacing w:line="276" w:lineRule="auto"/>
              <w:ind w:left="720"/>
              <w:rPr>
                <w:rFonts w:cstheme="minorHAnsi"/>
                <w:b/>
              </w:rPr>
            </w:pPr>
          </w:p>
          <w:p w14:paraId="7DCB29AC" w14:textId="77777777" w:rsidR="00A30BF1" w:rsidRPr="00A30BF1" w:rsidRDefault="00A30BF1" w:rsidP="00A30BF1">
            <w:pPr>
              <w:pStyle w:val="NoSpacing"/>
              <w:spacing w:line="276" w:lineRule="auto"/>
              <w:rPr>
                <w:rFonts w:cstheme="minorHAnsi"/>
              </w:rPr>
            </w:pPr>
            <w:r w:rsidRPr="00A30BF1">
              <w:rPr>
                <w:rFonts w:cstheme="minorHAnsi"/>
              </w:rPr>
              <w:lastRenderedPageBreak/>
              <w:t>10</w:t>
            </w:r>
            <w:r w:rsidRPr="00A30BF1">
              <w:rPr>
                <w:rFonts w:cstheme="minorHAnsi"/>
                <w:vertAlign w:val="superscript"/>
              </w:rPr>
              <w:t xml:space="preserve">1 </w:t>
            </w:r>
            <w:proofErr w:type="gramStart"/>
            <w:r w:rsidRPr="00A30BF1">
              <w:rPr>
                <w:rFonts w:cstheme="minorHAnsi"/>
              </w:rPr>
              <w:t>CFU :</w:t>
            </w:r>
            <w:proofErr w:type="gramEnd"/>
            <w:r w:rsidRPr="00A30BF1">
              <w:rPr>
                <w:rFonts w:cstheme="minorHAnsi"/>
              </w:rPr>
              <w:t xml:space="preserve"> maximum acceptable count</w:t>
            </w:r>
            <w:r w:rsidRPr="00A30BF1">
              <w:rPr>
                <w:rFonts w:eastAsia="MS Gothic" w:cstheme="minorHAnsi"/>
              </w:rPr>
              <w:t>＝</w:t>
            </w:r>
            <w:r w:rsidRPr="00A30BF1">
              <w:rPr>
                <w:rFonts w:cstheme="minorHAnsi"/>
              </w:rPr>
              <w:t>20</w:t>
            </w:r>
          </w:p>
          <w:p w14:paraId="760AB161" w14:textId="77777777" w:rsidR="00A30BF1" w:rsidRPr="00A30BF1" w:rsidRDefault="00A30BF1" w:rsidP="00A30BF1">
            <w:pPr>
              <w:pStyle w:val="NoSpacing"/>
              <w:spacing w:line="276" w:lineRule="auto"/>
              <w:rPr>
                <w:rFonts w:cstheme="minorHAnsi"/>
              </w:rPr>
            </w:pPr>
            <w:r w:rsidRPr="00A30BF1">
              <w:rPr>
                <w:rFonts w:cstheme="minorHAnsi"/>
              </w:rPr>
              <w:t>10</w:t>
            </w:r>
            <w:r w:rsidRPr="00A30BF1">
              <w:rPr>
                <w:rFonts w:cstheme="minorHAnsi"/>
                <w:vertAlign w:val="superscript"/>
              </w:rPr>
              <w:t xml:space="preserve">2 </w:t>
            </w:r>
            <w:r w:rsidRPr="00A30BF1">
              <w:rPr>
                <w:rFonts w:cstheme="minorHAnsi"/>
              </w:rPr>
              <w:t>CFU: maximum acceptable count</w:t>
            </w:r>
            <w:r w:rsidRPr="00A30BF1">
              <w:rPr>
                <w:rFonts w:eastAsia="MS Gothic" w:cstheme="minorHAnsi"/>
              </w:rPr>
              <w:t>＝</w:t>
            </w:r>
            <w:r w:rsidRPr="00A30BF1">
              <w:rPr>
                <w:rFonts w:cstheme="minorHAnsi"/>
              </w:rPr>
              <w:t xml:space="preserve">200, </w:t>
            </w:r>
          </w:p>
          <w:p w14:paraId="2AF7F0CE" w14:textId="1343C6DC" w:rsidR="00902860" w:rsidRPr="00A30BF1" w:rsidRDefault="00A30BF1" w:rsidP="00A30BF1">
            <w:pPr>
              <w:spacing w:after="0" w:line="276" w:lineRule="auto"/>
              <w:jc w:val="both"/>
              <w:rPr>
                <w:rFonts w:cstheme="minorHAnsi"/>
              </w:rPr>
            </w:pPr>
            <w:r w:rsidRPr="00A30BF1">
              <w:rPr>
                <w:rFonts w:cstheme="minorHAnsi"/>
              </w:rPr>
              <w:t>10</w:t>
            </w:r>
            <w:r w:rsidRPr="00A30BF1">
              <w:rPr>
                <w:rFonts w:cstheme="minorHAnsi"/>
                <w:vertAlign w:val="superscript"/>
              </w:rPr>
              <w:t xml:space="preserve">3 </w:t>
            </w:r>
            <w:r w:rsidRPr="00A30BF1">
              <w:rPr>
                <w:rFonts w:cstheme="minorHAnsi"/>
              </w:rPr>
              <w:t>CFU: maximum acceptable count</w:t>
            </w:r>
            <w:r w:rsidRPr="00A30BF1">
              <w:rPr>
                <w:rFonts w:eastAsia="MS Gothic" w:cstheme="minorHAnsi"/>
              </w:rPr>
              <w:t>＝</w:t>
            </w:r>
            <w:r w:rsidRPr="00A30BF1">
              <w:rPr>
                <w:rFonts w:cstheme="minorHAnsi"/>
              </w:rPr>
              <w:t>2000.</w:t>
            </w:r>
          </w:p>
        </w:tc>
      </w:tr>
    </w:tbl>
    <w:p w14:paraId="4BA7DAE5" w14:textId="77777777" w:rsidR="00902860" w:rsidRPr="00A30BF1" w:rsidRDefault="00902860" w:rsidP="00A30BF1">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902860" w:rsidRPr="00A30BF1" w14:paraId="5E799B98" w14:textId="77777777" w:rsidTr="00F24968">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01856FFE" w14:textId="77777777" w:rsidR="00902860" w:rsidRPr="00A30BF1" w:rsidRDefault="00902860" w:rsidP="00A30BF1">
            <w:pPr>
              <w:pStyle w:val="ListParagraph"/>
              <w:numPr>
                <w:ilvl w:val="0"/>
                <w:numId w:val="2"/>
              </w:numPr>
              <w:spacing w:after="0" w:line="276" w:lineRule="auto"/>
              <w:ind w:left="0" w:right="-705" w:hanging="567"/>
              <w:jc w:val="both"/>
              <w:rPr>
                <w:rFonts w:cstheme="minorHAnsi"/>
                <w:b/>
              </w:rPr>
            </w:pPr>
            <w:r w:rsidRPr="00A30BF1">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77260CDB" w14:textId="77777777" w:rsidR="00902860" w:rsidRPr="00A30BF1" w:rsidRDefault="00902860" w:rsidP="00A30BF1">
            <w:pPr>
              <w:pStyle w:val="ListParagraph"/>
              <w:numPr>
                <w:ilvl w:val="0"/>
                <w:numId w:val="2"/>
              </w:numPr>
              <w:spacing w:after="0" w:line="276" w:lineRule="auto"/>
              <w:ind w:left="0" w:right="-705" w:hanging="567"/>
              <w:jc w:val="both"/>
              <w:rPr>
                <w:rFonts w:cstheme="minorHAnsi"/>
                <w:b/>
              </w:rPr>
            </w:pPr>
            <w:r w:rsidRPr="00A30BF1">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09C8267F" w14:textId="77777777" w:rsidR="00902860" w:rsidRPr="00A30BF1" w:rsidRDefault="00902860" w:rsidP="00A30BF1">
            <w:pPr>
              <w:pStyle w:val="ListParagraph"/>
              <w:numPr>
                <w:ilvl w:val="0"/>
                <w:numId w:val="2"/>
              </w:numPr>
              <w:spacing w:after="0" w:line="276" w:lineRule="auto"/>
              <w:ind w:left="0" w:right="-705" w:hanging="567"/>
              <w:jc w:val="both"/>
              <w:rPr>
                <w:rFonts w:cstheme="minorHAnsi"/>
                <w:b/>
              </w:rPr>
            </w:pPr>
            <w:r w:rsidRPr="00A30BF1">
              <w:rPr>
                <w:rFonts w:cstheme="minorHAnsi"/>
                <w:b/>
              </w:rPr>
              <w:t>REASON FOR REVIEW</w:t>
            </w:r>
          </w:p>
        </w:tc>
      </w:tr>
      <w:tr w:rsidR="00902860" w:rsidRPr="00A30BF1" w14:paraId="18D89B4E"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7A52FEAA" w14:textId="77777777" w:rsidR="00902860" w:rsidRPr="00A30BF1" w:rsidRDefault="00902860" w:rsidP="00A30BF1">
            <w:pPr>
              <w:pStyle w:val="ListParagraph"/>
              <w:numPr>
                <w:ilvl w:val="0"/>
                <w:numId w:val="2"/>
              </w:numPr>
              <w:spacing w:after="0" w:line="276" w:lineRule="auto"/>
              <w:ind w:left="0" w:right="-705" w:hanging="567"/>
              <w:jc w:val="both"/>
              <w:rPr>
                <w:rFonts w:cstheme="minorHAnsi"/>
              </w:rPr>
            </w:pPr>
            <w:r w:rsidRPr="00A30BF1">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5D00C7E7" w14:textId="77777777" w:rsidR="00902860" w:rsidRPr="00A30BF1" w:rsidRDefault="00902860" w:rsidP="00A30BF1">
            <w:pPr>
              <w:pStyle w:val="ListParagraph"/>
              <w:numPr>
                <w:ilvl w:val="0"/>
                <w:numId w:val="2"/>
              </w:numPr>
              <w:spacing w:after="0" w:line="276" w:lineRule="auto"/>
              <w:ind w:left="0" w:right="-705" w:hanging="567"/>
              <w:jc w:val="both"/>
              <w:rPr>
                <w:rFonts w:cstheme="minorHAnsi"/>
              </w:rPr>
            </w:pPr>
            <w:r w:rsidRPr="00A30BF1">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0201C469" w14:textId="77777777" w:rsidR="00902860" w:rsidRPr="00A30BF1" w:rsidRDefault="00902860" w:rsidP="00A30BF1">
            <w:pPr>
              <w:pStyle w:val="ListParagraph"/>
              <w:numPr>
                <w:ilvl w:val="0"/>
                <w:numId w:val="2"/>
              </w:numPr>
              <w:spacing w:after="0" w:line="276" w:lineRule="auto"/>
              <w:ind w:left="0" w:right="-705" w:hanging="567"/>
              <w:jc w:val="both"/>
              <w:rPr>
                <w:rFonts w:cstheme="minorHAnsi"/>
              </w:rPr>
            </w:pPr>
            <w:r w:rsidRPr="00A30BF1">
              <w:rPr>
                <w:rFonts w:cstheme="minorHAnsi"/>
              </w:rPr>
              <w:t>FIRST ISSUE</w:t>
            </w:r>
          </w:p>
        </w:tc>
      </w:tr>
      <w:tr w:rsidR="00902860" w:rsidRPr="00A30BF1" w14:paraId="1B535EEA"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48CACACA" w14:textId="77777777" w:rsidR="00902860" w:rsidRPr="00A30BF1" w:rsidRDefault="00902860" w:rsidP="00A30BF1">
            <w:pPr>
              <w:pStyle w:val="ListParagraph"/>
              <w:numPr>
                <w:ilvl w:val="0"/>
                <w:numId w:val="2"/>
              </w:numPr>
              <w:spacing w:after="0" w:line="276" w:lineRule="auto"/>
              <w:ind w:left="0" w:right="-705" w:hanging="567"/>
              <w:jc w:val="both"/>
              <w:rPr>
                <w:rFonts w:cstheme="minorHAnsi"/>
              </w:rPr>
            </w:pPr>
            <w:r w:rsidRPr="00A30BF1">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26D294DB" w14:textId="77777777" w:rsidR="00902860" w:rsidRPr="00A30BF1" w:rsidRDefault="00902860" w:rsidP="00A30BF1">
            <w:pPr>
              <w:pStyle w:val="ListParagraph"/>
              <w:numPr>
                <w:ilvl w:val="0"/>
                <w:numId w:val="2"/>
              </w:numPr>
              <w:spacing w:after="0" w:line="276" w:lineRule="auto"/>
              <w:ind w:left="0" w:right="-705" w:hanging="567"/>
              <w:jc w:val="both"/>
              <w:rPr>
                <w:rFonts w:cstheme="minorHAnsi"/>
              </w:rPr>
            </w:pPr>
            <w:r w:rsidRPr="00A30BF1">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77A5577E" w14:textId="77777777" w:rsidR="00902860" w:rsidRPr="00A30BF1" w:rsidRDefault="00902860" w:rsidP="00A30BF1">
            <w:pPr>
              <w:pStyle w:val="ListParagraph"/>
              <w:numPr>
                <w:ilvl w:val="0"/>
                <w:numId w:val="2"/>
              </w:numPr>
              <w:spacing w:after="0" w:line="276" w:lineRule="auto"/>
              <w:ind w:left="0" w:right="-705" w:hanging="567"/>
              <w:jc w:val="both"/>
              <w:rPr>
                <w:rFonts w:cstheme="minorHAnsi"/>
              </w:rPr>
            </w:pPr>
            <w:r w:rsidRPr="00A30BF1">
              <w:rPr>
                <w:rFonts w:cstheme="minorHAnsi"/>
              </w:rPr>
              <w:t>Review of the procedures</w:t>
            </w:r>
          </w:p>
          <w:p w14:paraId="1D1A76FC" w14:textId="77777777" w:rsidR="00902860" w:rsidRPr="00A30BF1" w:rsidRDefault="00902860" w:rsidP="00A30BF1">
            <w:pPr>
              <w:pStyle w:val="ListParagraph"/>
              <w:numPr>
                <w:ilvl w:val="0"/>
                <w:numId w:val="2"/>
              </w:numPr>
              <w:spacing w:after="0" w:line="276" w:lineRule="auto"/>
              <w:ind w:left="0" w:right="-705" w:hanging="567"/>
              <w:jc w:val="both"/>
              <w:rPr>
                <w:rFonts w:cstheme="minorHAnsi"/>
              </w:rPr>
            </w:pPr>
            <w:r w:rsidRPr="00A30BF1">
              <w:rPr>
                <w:rFonts w:cstheme="minorHAnsi"/>
              </w:rPr>
              <w:t>Change in header and footer format</w:t>
            </w:r>
          </w:p>
        </w:tc>
      </w:tr>
    </w:tbl>
    <w:p w14:paraId="686D07C7" w14:textId="77777777" w:rsidR="00902860" w:rsidRPr="00A30BF1" w:rsidRDefault="00902860" w:rsidP="00A30BF1">
      <w:pPr>
        <w:spacing w:line="276" w:lineRule="auto"/>
        <w:jc w:val="both"/>
        <w:rPr>
          <w:rFonts w:cstheme="minorHAnsi"/>
        </w:rPr>
      </w:pPr>
    </w:p>
    <w:p w14:paraId="39D05627" w14:textId="77777777" w:rsidR="00902860" w:rsidRPr="00A30BF1" w:rsidRDefault="00902860" w:rsidP="00A30BF1">
      <w:pPr>
        <w:spacing w:line="276" w:lineRule="auto"/>
        <w:jc w:val="both"/>
        <w:rPr>
          <w:rFonts w:cstheme="minorHAnsi"/>
        </w:rPr>
      </w:pPr>
    </w:p>
    <w:p w14:paraId="1FCF59CE" w14:textId="77777777" w:rsidR="002C70FE" w:rsidRPr="00A30BF1" w:rsidRDefault="002C70FE" w:rsidP="00A30BF1">
      <w:pPr>
        <w:spacing w:line="276" w:lineRule="auto"/>
        <w:jc w:val="both"/>
        <w:rPr>
          <w:rFonts w:cstheme="minorHAnsi"/>
        </w:rPr>
      </w:pPr>
    </w:p>
    <w:sectPr w:rsidR="002C70FE" w:rsidRPr="00A30BF1" w:rsidSect="00902860">
      <w:headerReference w:type="default" r:id="rId10"/>
      <w:footerReference w:type="default" r:id="rId11"/>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209724" w14:textId="77777777" w:rsidR="008E1B58" w:rsidRDefault="008E1B58" w:rsidP="00902860">
      <w:pPr>
        <w:spacing w:after="0" w:line="240" w:lineRule="auto"/>
      </w:pPr>
      <w:r>
        <w:separator/>
      </w:r>
    </w:p>
  </w:endnote>
  <w:endnote w:type="continuationSeparator" w:id="0">
    <w:p w14:paraId="6A12BBB7" w14:textId="77777777" w:rsidR="008E1B58" w:rsidRDefault="008E1B58" w:rsidP="00902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A30BF1" w:rsidRPr="00A30BF1" w14:paraId="2FBF2AED" w14:textId="77777777" w:rsidTr="00667D68">
      <w:trPr>
        <w:trHeight w:val="245"/>
      </w:trPr>
      <w:tc>
        <w:tcPr>
          <w:tcW w:w="1844" w:type="dxa"/>
          <w:vMerge w:val="restart"/>
        </w:tcPr>
        <w:p w14:paraId="073FEB99" w14:textId="77777777" w:rsidR="00A30BF1" w:rsidRPr="00A30BF1" w:rsidRDefault="00A30BF1" w:rsidP="00A30BF1">
          <w:pPr>
            <w:rPr>
              <w:rFonts w:cstheme="minorHAnsi"/>
              <w:b/>
              <w:bCs/>
            </w:rPr>
          </w:pPr>
        </w:p>
        <w:p w14:paraId="3A3DEF0D" w14:textId="77777777" w:rsidR="00A30BF1" w:rsidRPr="00A30BF1" w:rsidRDefault="00A30BF1" w:rsidP="00A30BF1">
          <w:pPr>
            <w:rPr>
              <w:rFonts w:cstheme="minorHAnsi"/>
              <w:b/>
              <w:bCs/>
            </w:rPr>
          </w:pPr>
          <w:r w:rsidRPr="00A30BF1">
            <w:rPr>
              <w:rFonts w:cstheme="minorHAnsi"/>
              <w:b/>
              <w:bCs/>
            </w:rPr>
            <w:t>PREPARED BY:</w:t>
          </w:r>
        </w:p>
      </w:tc>
      <w:tc>
        <w:tcPr>
          <w:tcW w:w="5386" w:type="dxa"/>
        </w:tcPr>
        <w:p w14:paraId="75088E7A" w14:textId="77777777" w:rsidR="00A30BF1" w:rsidRPr="00A30BF1" w:rsidRDefault="00A30BF1" w:rsidP="00A30BF1">
          <w:pPr>
            <w:rPr>
              <w:rFonts w:cstheme="minorHAnsi"/>
              <w:b/>
            </w:rPr>
          </w:pPr>
          <w:r w:rsidRPr="00A30BF1">
            <w:rPr>
              <w:rFonts w:cstheme="minorHAnsi"/>
              <w:b/>
            </w:rPr>
            <w:t>DESIGNATION</w:t>
          </w:r>
        </w:p>
      </w:tc>
      <w:tc>
        <w:tcPr>
          <w:tcW w:w="1701" w:type="dxa"/>
        </w:tcPr>
        <w:p w14:paraId="644EC678" w14:textId="77777777" w:rsidR="00A30BF1" w:rsidRPr="00A30BF1" w:rsidRDefault="00A30BF1" w:rsidP="00A30BF1">
          <w:pPr>
            <w:rPr>
              <w:rFonts w:cstheme="minorHAnsi"/>
              <w:b/>
            </w:rPr>
          </w:pPr>
          <w:r w:rsidRPr="00A30BF1">
            <w:rPr>
              <w:rFonts w:cstheme="minorHAnsi"/>
              <w:b/>
            </w:rPr>
            <w:t>SIGNATURE</w:t>
          </w:r>
        </w:p>
      </w:tc>
      <w:tc>
        <w:tcPr>
          <w:tcW w:w="1418" w:type="dxa"/>
        </w:tcPr>
        <w:p w14:paraId="3D20D604" w14:textId="77777777" w:rsidR="00A30BF1" w:rsidRPr="00A30BF1" w:rsidRDefault="00A30BF1" w:rsidP="00A30BF1">
          <w:pPr>
            <w:rPr>
              <w:rFonts w:cstheme="minorHAnsi"/>
              <w:b/>
              <w:bCs/>
            </w:rPr>
          </w:pPr>
          <w:r w:rsidRPr="00A30BF1">
            <w:rPr>
              <w:rFonts w:cstheme="minorHAnsi"/>
              <w:b/>
              <w:bCs/>
            </w:rPr>
            <w:t>DATE</w:t>
          </w:r>
        </w:p>
      </w:tc>
    </w:tr>
    <w:tr w:rsidR="00A30BF1" w:rsidRPr="00A30BF1" w14:paraId="7B957463" w14:textId="77777777" w:rsidTr="00667D68">
      <w:trPr>
        <w:trHeight w:val="70"/>
      </w:trPr>
      <w:tc>
        <w:tcPr>
          <w:tcW w:w="1844" w:type="dxa"/>
          <w:vMerge/>
        </w:tcPr>
        <w:p w14:paraId="53DE86E9" w14:textId="77777777" w:rsidR="00A30BF1" w:rsidRPr="00A30BF1" w:rsidRDefault="00A30BF1" w:rsidP="00A30BF1">
          <w:pPr>
            <w:rPr>
              <w:rFonts w:cstheme="minorHAnsi"/>
              <w:b/>
              <w:bCs/>
            </w:rPr>
          </w:pPr>
        </w:p>
      </w:tc>
      <w:tc>
        <w:tcPr>
          <w:tcW w:w="5386" w:type="dxa"/>
        </w:tcPr>
        <w:p w14:paraId="1AEA770F" w14:textId="77777777" w:rsidR="00A30BF1" w:rsidRPr="00A30BF1" w:rsidRDefault="00A30BF1" w:rsidP="00A30BF1">
          <w:pPr>
            <w:rPr>
              <w:rFonts w:cstheme="minorHAnsi"/>
              <w:b/>
              <w:bCs/>
            </w:rPr>
          </w:pPr>
          <w:r w:rsidRPr="00A30BF1">
            <w:rPr>
              <w:rFonts w:cstheme="minorHAnsi"/>
              <w:b/>
              <w:bCs/>
            </w:rPr>
            <w:t>QUALITY CONTROL SENIOR ANALYST</w:t>
          </w:r>
        </w:p>
      </w:tc>
      <w:tc>
        <w:tcPr>
          <w:tcW w:w="1701" w:type="dxa"/>
        </w:tcPr>
        <w:p w14:paraId="2FE628D5" w14:textId="77777777" w:rsidR="00A30BF1" w:rsidRPr="00A30BF1" w:rsidRDefault="00A30BF1" w:rsidP="00A30BF1">
          <w:pPr>
            <w:rPr>
              <w:rFonts w:cstheme="minorHAnsi"/>
              <w:b/>
              <w:bCs/>
            </w:rPr>
          </w:pPr>
        </w:p>
      </w:tc>
      <w:tc>
        <w:tcPr>
          <w:tcW w:w="1418" w:type="dxa"/>
        </w:tcPr>
        <w:p w14:paraId="2BB93791" w14:textId="77777777" w:rsidR="00A30BF1" w:rsidRPr="00A30BF1" w:rsidRDefault="00A30BF1" w:rsidP="00A30BF1">
          <w:pPr>
            <w:rPr>
              <w:rFonts w:cstheme="minorHAnsi"/>
              <w:b/>
              <w:bCs/>
            </w:rPr>
          </w:pPr>
        </w:p>
      </w:tc>
    </w:tr>
    <w:tr w:rsidR="00A30BF1" w:rsidRPr="00A30BF1" w14:paraId="4B54318A" w14:textId="77777777" w:rsidTr="00667D68">
      <w:trPr>
        <w:trHeight w:val="70"/>
      </w:trPr>
      <w:tc>
        <w:tcPr>
          <w:tcW w:w="1844" w:type="dxa"/>
        </w:tcPr>
        <w:p w14:paraId="2F9EFB71" w14:textId="77777777" w:rsidR="00A30BF1" w:rsidRPr="00A30BF1" w:rsidRDefault="00A30BF1" w:rsidP="00A30BF1">
          <w:pPr>
            <w:rPr>
              <w:rFonts w:cstheme="minorHAnsi"/>
              <w:b/>
              <w:bCs/>
            </w:rPr>
          </w:pPr>
          <w:r w:rsidRPr="00A30BF1">
            <w:rPr>
              <w:rFonts w:cstheme="minorHAnsi"/>
              <w:b/>
              <w:bCs/>
            </w:rPr>
            <w:t>REVIEWED BY:</w:t>
          </w:r>
        </w:p>
      </w:tc>
      <w:tc>
        <w:tcPr>
          <w:tcW w:w="5386" w:type="dxa"/>
        </w:tcPr>
        <w:p w14:paraId="0120F319" w14:textId="77777777" w:rsidR="00A30BF1" w:rsidRPr="00A30BF1" w:rsidRDefault="00A30BF1" w:rsidP="00A30BF1">
          <w:pPr>
            <w:rPr>
              <w:rFonts w:cstheme="minorHAnsi"/>
              <w:b/>
              <w:bCs/>
            </w:rPr>
          </w:pPr>
          <w:r w:rsidRPr="00A30BF1">
            <w:rPr>
              <w:rFonts w:cstheme="minorHAnsi"/>
              <w:b/>
              <w:bCs/>
            </w:rPr>
            <w:t>QUALITY CONTROL HEAD</w:t>
          </w:r>
        </w:p>
      </w:tc>
      <w:tc>
        <w:tcPr>
          <w:tcW w:w="1701" w:type="dxa"/>
        </w:tcPr>
        <w:p w14:paraId="681ABFC6" w14:textId="77777777" w:rsidR="00A30BF1" w:rsidRPr="00A30BF1" w:rsidRDefault="00A30BF1" w:rsidP="00A30BF1">
          <w:pPr>
            <w:rPr>
              <w:rFonts w:cstheme="minorHAnsi"/>
              <w:b/>
              <w:bCs/>
            </w:rPr>
          </w:pPr>
        </w:p>
      </w:tc>
      <w:tc>
        <w:tcPr>
          <w:tcW w:w="1418" w:type="dxa"/>
        </w:tcPr>
        <w:p w14:paraId="653C09E3" w14:textId="77777777" w:rsidR="00A30BF1" w:rsidRPr="00A30BF1" w:rsidRDefault="00A30BF1" w:rsidP="00A30BF1">
          <w:pPr>
            <w:rPr>
              <w:rFonts w:cstheme="minorHAnsi"/>
              <w:b/>
              <w:bCs/>
            </w:rPr>
          </w:pPr>
        </w:p>
      </w:tc>
    </w:tr>
    <w:tr w:rsidR="00A30BF1" w:rsidRPr="00A30BF1" w14:paraId="5B5DFE54" w14:textId="77777777" w:rsidTr="00667D68">
      <w:trPr>
        <w:trHeight w:val="260"/>
      </w:trPr>
      <w:tc>
        <w:tcPr>
          <w:tcW w:w="1844" w:type="dxa"/>
        </w:tcPr>
        <w:p w14:paraId="77FD606F" w14:textId="77777777" w:rsidR="00A30BF1" w:rsidRPr="00A30BF1" w:rsidRDefault="00A30BF1" w:rsidP="00A30BF1">
          <w:pPr>
            <w:rPr>
              <w:rFonts w:cstheme="minorHAnsi"/>
              <w:b/>
              <w:bCs/>
            </w:rPr>
          </w:pPr>
          <w:r w:rsidRPr="00A30BF1">
            <w:rPr>
              <w:rFonts w:cstheme="minorHAnsi"/>
              <w:b/>
              <w:bCs/>
            </w:rPr>
            <w:t>APPROVED BY:</w:t>
          </w:r>
        </w:p>
      </w:tc>
      <w:tc>
        <w:tcPr>
          <w:tcW w:w="5386" w:type="dxa"/>
        </w:tcPr>
        <w:p w14:paraId="4E697257" w14:textId="77777777" w:rsidR="00A30BF1" w:rsidRPr="00A30BF1" w:rsidRDefault="00A30BF1" w:rsidP="00A30BF1">
          <w:pPr>
            <w:rPr>
              <w:rFonts w:cstheme="minorHAnsi"/>
              <w:b/>
              <w:bCs/>
            </w:rPr>
          </w:pPr>
          <w:r w:rsidRPr="00A30BF1">
            <w:rPr>
              <w:rFonts w:cstheme="minorHAnsi"/>
              <w:b/>
              <w:bCs/>
            </w:rPr>
            <w:t>QUALITY ASSURANCE MANAGER</w:t>
          </w:r>
        </w:p>
      </w:tc>
      <w:tc>
        <w:tcPr>
          <w:tcW w:w="1701" w:type="dxa"/>
        </w:tcPr>
        <w:p w14:paraId="3E5462B9" w14:textId="77777777" w:rsidR="00A30BF1" w:rsidRPr="00A30BF1" w:rsidRDefault="00A30BF1" w:rsidP="00A30BF1">
          <w:pPr>
            <w:rPr>
              <w:rFonts w:cstheme="minorHAnsi"/>
              <w:b/>
              <w:bCs/>
            </w:rPr>
          </w:pPr>
        </w:p>
      </w:tc>
      <w:tc>
        <w:tcPr>
          <w:tcW w:w="1418" w:type="dxa"/>
        </w:tcPr>
        <w:p w14:paraId="465C3B5B" w14:textId="77777777" w:rsidR="00A30BF1" w:rsidRPr="00A30BF1" w:rsidRDefault="00A30BF1" w:rsidP="00A30BF1">
          <w:pPr>
            <w:rPr>
              <w:rFonts w:cstheme="minorHAnsi"/>
              <w:b/>
              <w:bCs/>
            </w:rPr>
          </w:pPr>
        </w:p>
      </w:tc>
    </w:tr>
  </w:tbl>
  <w:p w14:paraId="3FF2C86A" w14:textId="77777777" w:rsidR="00A30BF1" w:rsidRPr="00A30BF1" w:rsidRDefault="00A30BF1" w:rsidP="00A30BF1">
    <w:pPr>
      <w:pStyle w:val="Footer"/>
      <w:rPr>
        <w:rFonts w:cstheme="minorHAnsi"/>
      </w:rPr>
    </w:pPr>
  </w:p>
  <w:sdt>
    <w:sdtPr>
      <w:id w:val="1132607230"/>
      <w:docPartObj>
        <w:docPartGallery w:val="Page Numbers (Bottom of Page)"/>
        <w:docPartUnique/>
      </w:docPartObj>
    </w:sdtPr>
    <w:sdtContent>
      <w:sdt>
        <w:sdtPr>
          <w:id w:val="-1769616900"/>
          <w:docPartObj>
            <w:docPartGallery w:val="Page Numbers (Top of Page)"/>
            <w:docPartUnique/>
          </w:docPartObj>
        </w:sdtPr>
        <w:sdtContent>
          <w:p w14:paraId="2F651974" w14:textId="62EC63E8" w:rsidR="00A30BF1" w:rsidRDefault="00A30BF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4C9BDFB" w14:textId="77777777" w:rsidR="002B4716" w:rsidRPr="00A30BF1" w:rsidRDefault="002B4716">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BD0AA6" w14:textId="77777777" w:rsidR="008E1B58" w:rsidRDefault="008E1B58" w:rsidP="00902860">
      <w:pPr>
        <w:spacing w:after="0" w:line="240" w:lineRule="auto"/>
      </w:pPr>
      <w:r>
        <w:separator/>
      </w:r>
    </w:p>
  </w:footnote>
  <w:footnote w:type="continuationSeparator" w:id="0">
    <w:p w14:paraId="59072D95" w14:textId="77777777" w:rsidR="008E1B58" w:rsidRDefault="008E1B58" w:rsidP="00902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7679C3" w:rsidRPr="007679C3" w14:paraId="7C182ABF"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0885EF7C" w14:textId="77777777" w:rsidR="002B4716" w:rsidRPr="007679C3" w:rsidRDefault="00000000" w:rsidP="005806FA">
          <w:pPr>
            <w:jc w:val="center"/>
            <w:rPr>
              <w:rFonts w:cstheme="minorHAnsi"/>
              <w:b/>
              <w:bCs/>
              <w:lang w:eastAsia="en-GB"/>
            </w:rPr>
          </w:pPr>
          <w:r w:rsidRPr="007679C3">
            <w:rPr>
              <w:rFonts w:cstheme="minorHAnsi"/>
              <w:b/>
              <w:bCs/>
              <w:noProof/>
            </w:rPr>
            <w:drawing>
              <wp:inline distT="0" distB="0" distL="0" distR="0" wp14:anchorId="3AB41B26" wp14:editId="2A824233">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7679C3">
            <w:rPr>
              <w:rFonts w:cstheme="minorHAnsi"/>
              <w:b/>
              <w:bCs/>
            </w:rPr>
            <w:t xml:space="preserve">BIOMEDICAL LIMITED, </w:t>
          </w:r>
          <w:proofErr w:type="spellStart"/>
          <w:proofErr w:type="gramStart"/>
          <w:r w:rsidRPr="007679C3">
            <w:rPr>
              <w:rFonts w:cstheme="minorHAnsi"/>
              <w:b/>
              <w:bCs/>
            </w:rPr>
            <w:t>ILORIN,</w:t>
          </w:r>
          <w:r w:rsidRPr="007679C3">
            <w:rPr>
              <w:rFonts w:eastAsia="Calibri" w:cstheme="minorHAnsi"/>
              <w:b/>
              <w:bCs/>
            </w:rPr>
            <w:t>No</w:t>
          </w:r>
          <w:proofErr w:type="spellEnd"/>
          <w:proofErr w:type="gramEnd"/>
          <w:r w:rsidRPr="007679C3">
            <w:rPr>
              <w:rFonts w:eastAsia="Calibri" w:cstheme="minorHAnsi"/>
              <w:b/>
              <w:bCs/>
            </w:rPr>
            <w:t xml:space="preserve"> 1 </w:t>
          </w:r>
          <w:proofErr w:type="spellStart"/>
          <w:r w:rsidRPr="007679C3">
            <w:rPr>
              <w:rFonts w:eastAsia="Calibri" w:cstheme="minorHAnsi"/>
              <w:b/>
              <w:bCs/>
            </w:rPr>
            <w:t>Ohimege</w:t>
          </w:r>
          <w:proofErr w:type="spellEnd"/>
          <w:r w:rsidRPr="007679C3">
            <w:rPr>
              <w:rFonts w:eastAsia="Calibri" w:cstheme="minorHAnsi"/>
              <w:b/>
              <w:bCs/>
            </w:rPr>
            <w:t xml:space="preserve"> Road, Industrial Estate, Ilorin </w:t>
          </w:r>
          <w:proofErr w:type="spellStart"/>
          <w:r w:rsidRPr="007679C3">
            <w:rPr>
              <w:rFonts w:eastAsia="Calibri" w:cstheme="minorHAnsi"/>
              <w:b/>
              <w:bCs/>
            </w:rPr>
            <w:t>Kwara</w:t>
          </w:r>
          <w:proofErr w:type="spellEnd"/>
          <w:r w:rsidRPr="007679C3">
            <w:rPr>
              <w:rFonts w:eastAsia="Calibri" w:cstheme="minorHAnsi"/>
              <w:b/>
              <w:bCs/>
            </w:rPr>
            <w:t xml:space="preserve"> State, PMB 1499</w:t>
          </w:r>
          <w:r w:rsidRPr="007679C3">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15412F4E" w14:textId="77777777" w:rsidR="002B4716" w:rsidRPr="007679C3" w:rsidRDefault="00000000" w:rsidP="005806FA">
          <w:pPr>
            <w:spacing w:line="276" w:lineRule="auto"/>
            <w:jc w:val="center"/>
            <w:rPr>
              <w:rFonts w:cstheme="minorHAnsi"/>
              <w:b/>
              <w:bCs/>
              <w:sz w:val="32"/>
              <w:szCs w:val="32"/>
            </w:rPr>
          </w:pPr>
          <w:r w:rsidRPr="007679C3">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00C09337" w14:textId="77777777"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76DC4A38" w14:textId="333A703B"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w:t>
          </w:r>
          <w:r w:rsidRPr="007679C3">
            <w:rPr>
              <w:rFonts w:asciiTheme="minorHAnsi" w:eastAsia="Calibri" w:hAnsiTheme="minorHAnsi" w:cstheme="minorHAnsi"/>
              <w:b/>
              <w:bCs/>
              <w:sz w:val="22"/>
              <w:szCs w:val="22"/>
            </w:rPr>
            <w:t>BML/QA/STP/RM</w:t>
          </w:r>
          <w:r w:rsidR="00902860">
            <w:rPr>
              <w:rFonts w:asciiTheme="minorHAnsi" w:eastAsia="Calibri" w:hAnsiTheme="minorHAnsi" w:cstheme="minorHAnsi"/>
              <w:b/>
              <w:bCs/>
              <w:sz w:val="22"/>
              <w:szCs w:val="22"/>
            </w:rPr>
            <w:t>E</w:t>
          </w:r>
          <w:r w:rsidRPr="007679C3">
            <w:rPr>
              <w:rFonts w:asciiTheme="minorHAnsi" w:eastAsia="Calibri" w:hAnsiTheme="minorHAnsi" w:cstheme="minorHAnsi"/>
              <w:b/>
              <w:bCs/>
              <w:sz w:val="22"/>
              <w:szCs w:val="22"/>
            </w:rPr>
            <w:t>/0</w:t>
          </w:r>
          <w:r w:rsidR="00902860">
            <w:rPr>
              <w:rFonts w:asciiTheme="minorHAnsi" w:eastAsia="Calibri" w:hAnsiTheme="minorHAnsi" w:cstheme="minorHAnsi"/>
              <w:b/>
              <w:bCs/>
              <w:sz w:val="22"/>
              <w:szCs w:val="22"/>
            </w:rPr>
            <w:t>3</w:t>
          </w:r>
          <w:r>
            <w:rPr>
              <w:rFonts w:asciiTheme="minorHAnsi" w:eastAsia="Calibri" w:hAnsiTheme="minorHAnsi" w:cstheme="minorHAnsi"/>
              <w:b/>
              <w:bCs/>
              <w:sz w:val="22"/>
              <w:szCs w:val="22"/>
            </w:rPr>
            <w:t>4</w:t>
          </w:r>
        </w:p>
      </w:tc>
    </w:tr>
    <w:tr w:rsidR="007679C3" w:rsidRPr="007679C3" w14:paraId="26A6FD6E"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62CD60D" w14:textId="77777777" w:rsidR="002B4716" w:rsidRPr="007679C3" w:rsidRDefault="002B471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11C8385" w14:textId="77777777" w:rsidR="002B4716" w:rsidRPr="007679C3" w:rsidRDefault="002B471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7DEE5423" w14:textId="77777777" w:rsidR="002B471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3B1EC637" w14:textId="531EB66D" w:rsidR="002B471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RM</w:t>
          </w:r>
          <w:r w:rsidR="00902860">
            <w:rPr>
              <w:rFonts w:asciiTheme="minorHAnsi" w:hAnsiTheme="minorHAnsi" w:cstheme="minorHAnsi"/>
              <w:b/>
              <w:bCs/>
              <w:sz w:val="22"/>
              <w:szCs w:val="22"/>
            </w:rPr>
            <w:t>E</w:t>
          </w:r>
          <w:r w:rsidRPr="007679C3">
            <w:rPr>
              <w:rFonts w:asciiTheme="minorHAnsi" w:hAnsiTheme="minorHAnsi" w:cstheme="minorHAnsi"/>
              <w:b/>
              <w:bCs/>
              <w:sz w:val="22"/>
              <w:szCs w:val="22"/>
            </w:rPr>
            <w:t>0</w:t>
          </w:r>
          <w:r w:rsidR="00902860">
            <w:rPr>
              <w:rFonts w:asciiTheme="minorHAnsi" w:hAnsiTheme="minorHAnsi" w:cstheme="minorHAnsi"/>
              <w:b/>
              <w:bCs/>
              <w:sz w:val="22"/>
              <w:szCs w:val="22"/>
            </w:rPr>
            <w:t>3</w:t>
          </w:r>
          <w:r>
            <w:rPr>
              <w:rFonts w:asciiTheme="minorHAnsi" w:hAnsiTheme="minorHAnsi" w:cstheme="minorHAnsi"/>
              <w:b/>
              <w:bCs/>
              <w:sz w:val="22"/>
              <w:szCs w:val="22"/>
            </w:rPr>
            <w:t>4</w:t>
          </w:r>
        </w:p>
      </w:tc>
    </w:tr>
    <w:tr w:rsidR="007679C3" w:rsidRPr="007679C3" w14:paraId="5687B4C9"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F552971" w14:textId="77777777" w:rsidR="002B4716" w:rsidRPr="007679C3" w:rsidRDefault="002B471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123D501" w14:textId="77777777" w:rsidR="002B4716" w:rsidRPr="007679C3" w:rsidRDefault="002B471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6AF5211" w14:textId="77777777" w:rsidR="002B471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EEC33B0" w14:textId="77777777" w:rsidR="002B471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4</w:t>
          </w:r>
          <w:r w:rsidRPr="007679C3">
            <w:rPr>
              <w:rFonts w:asciiTheme="minorHAnsi" w:hAnsiTheme="minorHAnsi" w:cstheme="minorHAnsi"/>
              <w:b/>
              <w:bCs/>
              <w:sz w:val="22"/>
              <w:szCs w:val="22"/>
              <w:vertAlign w:val="superscript"/>
            </w:rPr>
            <w:t>th</w:t>
          </w:r>
          <w:r w:rsidRPr="007679C3">
            <w:rPr>
              <w:rFonts w:asciiTheme="minorHAnsi" w:hAnsiTheme="minorHAnsi" w:cstheme="minorHAnsi"/>
              <w:b/>
              <w:bCs/>
              <w:sz w:val="22"/>
              <w:szCs w:val="22"/>
            </w:rPr>
            <w:t xml:space="preserve"> Jan., 2024</w:t>
          </w:r>
        </w:p>
      </w:tc>
    </w:tr>
    <w:tr w:rsidR="007679C3" w:rsidRPr="007679C3" w14:paraId="78F3C034"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F2F78A9" w14:textId="77777777" w:rsidR="002B4716" w:rsidRPr="007679C3" w:rsidRDefault="002B471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B34A59D" w14:textId="77777777" w:rsidR="002B4716" w:rsidRPr="007679C3" w:rsidRDefault="002B471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DC2570B" w14:textId="77777777" w:rsidR="002B471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6392271F" w14:textId="77777777" w:rsidR="002B471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00</w:t>
          </w:r>
        </w:p>
      </w:tc>
    </w:tr>
    <w:tr w:rsidR="007679C3" w:rsidRPr="007679C3" w14:paraId="70AAF0AD"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A2172F7" w14:textId="77777777" w:rsidR="002B4716" w:rsidRPr="007679C3" w:rsidRDefault="002B471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044531C" w14:textId="77777777" w:rsidR="002B4716" w:rsidRPr="007679C3" w:rsidRDefault="002B471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83529CB" w14:textId="77777777" w:rsidR="002B471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A913BAB" w14:textId="77777777" w:rsidR="002B471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4</w:t>
          </w:r>
          <w:r w:rsidRPr="007679C3">
            <w:rPr>
              <w:rFonts w:asciiTheme="minorHAnsi" w:hAnsiTheme="minorHAnsi" w:cstheme="minorHAnsi"/>
              <w:b/>
              <w:bCs/>
              <w:sz w:val="22"/>
              <w:szCs w:val="22"/>
              <w:vertAlign w:val="superscript"/>
            </w:rPr>
            <w:t xml:space="preserve">th </w:t>
          </w:r>
          <w:r w:rsidRPr="007679C3">
            <w:rPr>
              <w:rFonts w:asciiTheme="minorHAnsi" w:hAnsiTheme="minorHAnsi" w:cstheme="minorHAnsi"/>
              <w:b/>
              <w:bCs/>
              <w:sz w:val="22"/>
              <w:szCs w:val="22"/>
            </w:rPr>
            <w:t>Dec., 2026</w:t>
          </w:r>
        </w:p>
      </w:tc>
    </w:tr>
    <w:tr w:rsidR="007679C3" w:rsidRPr="007679C3" w14:paraId="204F8464"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8E009B7" w14:textId="77777777" w:rsidR="002B4716" w:rsidRPr="007679C3" w:rsidRDefault="002B4716"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75E1AED5" w14:textId="47246139" w:rsidR="002B4716" w:rsidRPr="007679C3" w:rsidRDefault="00902860" w:rsidP="0065642C">
          <w:pPr>
            <w:jc w:val="center"/>
            <w:rPr>
              <w:rFonts w:cstheme="minorHAnsi"/>
              <w:b/>
              <w:bCs/>
              <w:sz w:val="36"/>
              <w:szCs w:val="36"/>
            </w:rPr>
          </w:pPr>
          <w:r>
            <w:rPr>
              <w:rFonts w:cstheme="minorHAnsi"/>
              <w:b/>
              <w:bCs/>
              <w:sz w:val="36"/>
              <w:szCs w:val="36"/>
            </w:rPr>
            <w:t>TALCUM POWDER</w:t>
          </w:r>
        </w:p>
      </w:tc>
      <w:tc>
        <w:tcPr>
          <w:tcW w:w="1440" w:type="dxa"/>
          <w:tcBorders>
            <w:top w:val="single" w:sz="6" w:space="0" w:color="auto"/>
            <w:left w:val="single" w:sz="6" w:space="0" w:color="auto"/>
            <w:bottom w:val="single" w:sz="6" w:space="0" w:color="auto"/>
            <w:right w:val="single" w:sz="6" w:space="0" w:color="auto"/>
          </w:tcBorders>
          <w:hideMark/>
        </w:tcPr>
        <w:p w14:paraId="6DFD1D28" w14:textId="77777777"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2548A6F" w14:textId="77777777"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01</w:t>
          </w:r>
        </w:p>
      </w:tc>
    </w:tr>
    <w:tr w:rsidR="007679C3" w:rsidRPr="007679C3" w14:paraId="205A5213"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2596AF6B" w14:textId="77777777" w:rsidR="002B4716" w:rsidRPr="007679C3" w:rsidRDefault="002B4716"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20D47377" w14:textId="77777777" w:rsidR="002B4716" w:rsidRPr="007679C3" w:rsidRDefault="002B4716"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115E5CAC" w14:textId="77777777"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6C15EE0D" w14:textId="77777777"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BP 2023/USP/IN-HOUSE</w:t>
          </w:r>
        </w:p>
      </w:tc>
    </w:tr>
    <w:tr w:rsidR="007679C3" w:rsidRPr="007679C3" w14:paraId="5BB866C2"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40B655D" w14:textId="77777777" w:rsidR="002B4716" w:rsidRPr="007679C3" w:rsidRDefault="002B4716"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043C7F0D" w14:textId="77777777" w:rsidR="002B4716" w:rsidRPr="007679C3" w:rsidRDefault="002B471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FE2B62B" w14:textId="77777777" w:rsidR="002B4716" w:rsidRPr="007679C3" w:rsidRDefault="002B4716" w:rsidP="005806FA">
          <w:pPr>
            <w:pStyle w:val="Title"/>
            <w:spacing w:line="276" w:lineRule="auto"/>
            <w:rPr>
              <w:rFonts w:asciiTheme="minorHAnsi" w:hAnsiTheme="minorHAnsi" w:cstheme="minorHAnsi"/>
              <w:b/>
              <w:bCs/>
              <w:sz w:val="22"/>
              <w:szCs w:val="22"/>
            </w:rPr>
          </w:pPr>
        </w:p>
        <w:p w14:paraId="57735C0C" w14:textId="77777777"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7F9F1CAF" w14:textId="77777777" w:rsidR="002B4716" w:rsidRPr="007679C3" w:rsidRDefault="002B4716" w:rsidP="005806FA">
          <w:pPr>
            <w:pStyle w:val="Title"/>
            <w:spacing w:line="276" w:lineRule="auto"/>
            <w:rPr>
              <w:rFonts w:asciiTheme="minorHAnsi" w:hAnsiTheme="minorHAnsi" w:cstheme="minorHAnsi"/>
              <w:b/>
              <w:bCs/>
              <w:sz w:val="22"/>
              <w:szCs w:val="22"/>
            </w:rPr>
          </w:pPr>
        </w:p>
        <w:p w14:paraId="161C6E19" w14:textId="77777777"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w:t>
          </w:r>
          <w:r w:rsidRPr="007679C3">
            <w:rPr>
              <w:rFonts w:asciiTheme="minorHAnsi" w:hAnsiTheme="minorHAnsi" w:cstheme="minorHAnsi"/>
              <w:b/>
              <w:bCs/>
              <w:sz w:val="22"/>
              <w:szCs w:val="22"/>
            </w:rPr>
            <w:fldChar w:fldCharType="begin"/>
          </w:r>
          <w:r w:rsidRPr="007679C3">
            <w:rPr>
              <w:rFonts w:asciiTheme="minorHAnsi" w:hAnsiTheme="minorHAnsi" w:cstheme="minorHAnsi"/>
              <w:b/>
              <w:bCs/>
              <w:sz w:val="22"/>
              <w:szCs w:val="22"/>
            </w:rPr>
            <w:instrText xml:space="preserve"> PAGE </w:instrText>
          </w:r>
          <w:r w:rsidRPr="007679C3">
            <w:rPr>
              <w:rFonts w:asciiTheme="minorHAnsi" w:hAnsiTheme="minorHAnsi" w:cstheme="minorHAnsi"/>
              <w:b/>
              <w:bCs/>
              <w:sz w:val="22"/>
              <w:szCs w:val="22"/>
            </w:rPr>
            <w:fldChar w:fldCharType="separate"/>
          </w:r>
          <w:r w:rsidRPr="007679C3">
            <w:rPr>
              <w:rFonts w:asciiTheme="minorHAnsi" w:hAnsiTheme="minorHAnsi" w:cstheme="minorHAnsi"/>
              <w:b/>
              <w:bCs/>
            </w:rPr>
            <w:t>1</w:t>
          </w:r>
          <w:r w:rsidRPr="007679C3">
            <w:rPr>
              <w:rFonts w:asciiTheme="minorHAnsi" w:hAnsiTheme="minorHAnsi" w:cstheme="minorHAnsi"/>
              <w:b/>
              <w:bCs/>
              <w:sz w:val="22"/>
              <w:szCs w:val="22"/>
            </w:rPr>
            <w:fldChar w:fldCharType="end"/>
          </w:r>
          <w:r w:rsidRPr="007679C3">
            <w:rPr>
              <w:rFonts w:asciiTheme="minorHAnsi" w:hAnsiTheme="minorHAnsi" w:cstheme="minorHAnsi"/>
              <w:b/>
              <w:bCs/>
              <w:sz w:val="22"/>
              <w:szCs w:val="22"/>
            </w:rPr>
            <w:t xml:space="preserve"> of </w:t>
          </w:r>
          <w:r w:rsidRPr="007679C3">
            <w:rPr>
              <w:rFonts w:asciiTheme="minorHAnsi" w:hAnsiTheme="minorHAnsi" w:cstheme="minorHAnsi"/>
              <w:b/>
              <w:bCs/>
              <w:sz w:val="22"/>
              <w:szCs w:val="22"/>
            </w:rPr>
            <w:fldChar w:fldCharType="begin"/>
          </w:r>
          <w:r w:rsidRPr="007679C3">
            <w:rPr>
              <w:rFonts w:asciiTheme="minorHAnsi" w:hAnsiTheme="minorHAnsi" w:cstheme="minorHAnsi"/>
              <w:b/>
              <w:bCs/>
              <w:sz w:val="22"/>
              <w:szCs w:val="22"/>
            </w:rPr>
            <w:instrText xml:space="preserve"> NUMPAGES  </w:instrText>
          </w:r>
          <w:r w:rsidRPr="007679C3">
            <w:rPr>
              <w:rFonts w:asciiTheme="minorHAnsi" w:hAnsiTheme="minorHAnsi" w:cstheme="minorHAnsi"/>
              <w:b/>
              <w:bCs/>
              <w:sz w:val="22"/>
              <w:szCs w:val="22"/>
            </w:rPr>
            <w:fldChar w:fldCharType="separate"/>
          </w:r>
          <w:r w:rsidRPr="007679C3">
            <w:rPr>
              <w:rFonts w:asciiTheme="minorHAnsi" w:hAnsiTheme="minorHAnsi" w:cstheme="minorHAnsi"/>
              <w:b/>
              <w:bCs/>
            </w:rPr>
            <w:t>7</w:t>
          </w:r>
          <w:r w:rsidRPr="007679C3">
            <w:rPr>
              <w:rFonts w:asciiTheme="minorHAnsi" w:hAnsiTheme="minorHAnsi" w:cstheme="minorHAnsi"/>
              <w:b/>
              <w:bCs/>
              <w:sz w:val="22"/>
              <w:szCs w:val="22"/>
            </w:rPr>
            <w:fldChar w:fldCharType="end"/>
          </w:r>
        </w:p>
      </w:tc>
    </w:tr>
    <w:tr w:rsidR="007679C3" w:rsidRPr="007679C3" w14:paraId="4A797FA3"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4C4B0AB9" w14:textId="77777777" w:rsidR="002B4716" w:rsidRPr="007679C3" w:rsidRDefault="00000000" w:rsidP="005806FA">
          <w:pPr>
            <w:rPr>
              <w:rFonts w:cstheme="minorHAnsi"/>
              <w:b/>
              <w:bCs/>
            </w:rPr>
          </w:pPr>
          <w:r w:rsidRPr="007679C3">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75E74AC6" w14:textId="77777777" w:rsidR="002B4716" w:rsidRPr="007679C3" w:rsidRDefault="00000000" w:rsidP="005806FA">
          <w:pPr>
            <w:autoSpaceDE w:val="0"/>
            <w:autoSpaceDN w:val="0"/>
            <w:adjustRightInd w:val="0"/>
            <w:rPr>
              <w:rFonts w:cstheme="minorHAnsi"/>
              <w:b/>
              <w:bCs/>
            </w:rPr>
          </w:pPr>
          <w:r w:rsidRPr="007679C3">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452C7987" w14:textId="77777777"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563F0396" w14:textId="77777777"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Quality </w:t>
          </w:r>
        </w:p>
      </w:tc>
    </w:tr>
    <w:tr w:rsidR="007679C3" w:rsidRPr="007679C3" w14:paraId="27A07237"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32226A81" w14:textId="77777777" w:rsidR="002B4716" w:rsidRPr="007679C3" w:rsidRDefault="00000000" w:rsidP="005806FA">
          <w:pPr>
            <w:rPr>
              <w:rFonts w:cstheme="minorHAnsi"/>
              <w:b/>
              <w:bCs/>
            </w:rPr>
          </w:pPr>
          <w:r w:rsidRPr="007679C3">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6D5CABFB" w14:textId="77777777" w:rsidR="002B4716" w:rsidRPr="007679C3" w:rsidRDefault="00000000" w:rsidP="005806FA">
          <w:pPr>
            <w:rPr>
              <w:rFonts w:cstheme="minorHAnsi"/>
              <w:b/>
              <w:bCs/>
            </w:rPr>
          </w:pPr>
          <w:r w:rsidRPr="007679C3">
            <w:rPr>
              <w:rFonts w:cstheme="minorHAnsi"/>
              <w:b/>
              <w:bCs/>
            </w:rPr>
            <w:t xml:space="preserve">12 </w:t>
          </w:r>
          <w:proofErr w:type="gramStart"/>
          <w:r w:rsidRPr="007679C3">
            <w:rPr>
              <w:rFonts w:cstheme="minorHAnsi"/>
              <w:b/>
              <w:bCs/>
            </w:rPr>
            <w:t>months  from</w:t>
          </w:r>
          <w:proofErr w:type="gramEnd"/>
          <w:r w:rsidRPr="007679C3">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173EA336" w14:textId="77777777"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59081F2A" w14:textId="77777777" w:rsidR="002B471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Quality Control</w:t>
          </w:r>
        </w:p>
      </w:tc>
    </w:tr>
  </w:tbl>
  <w:p w14:paraId="514A674B" w14:textId="77777777" w:rsidR="002B4716" w:rsidRPr="007679C3" w:rsidRDefault="002B4716" w:rsidP="005806FA">
    <w:pPr>
      <w:pStyle w:val="Header"/>
      <w:rPr>
        <w:rFonts w:cstheme="minorHAnsi"/>
        <w:b/>
        <w:bCs/>
      </w:rPr>
    </w:pPr>
  </w:p>
  <w:p w14:paraId="2E6994BE" w14:textId="77777777" w:rsidR="002B4716" w:rsidRPr="007679C3" w:rsidRDefault="002B4716">
    <w:pPr>
      <w:pStyle w:val="Header"/>
      <w:rPr>
        <w:rFonts w:cstheme="minorHAnsi"/>
        <w:b/>
        <w:bCs/>
      </w:rPr>
    </w:pPr>
  </w:p>
  <w:p w14:paraId="237C1777" w14:textId="77777777" w:rsidR="002B4716" w:rsidRPr="007679C3" w:rsidRDefault="002B4716" w:rsidP="00BD5234">
    <w:pPr>
      <w:pStyle w:val="Header"/>
      <w:jc w:val="center"/>
      <w:rPr>
        <w:rFonts w:cstheme="minorHAns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E77690A"/>
    <w:multiLevelType w:val="hybridMultilevel"/>
    <w:tmpl w:val="1D605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 w:numId="4" w16cid:durableId="1956326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860"/>
    <w:rsid w:val="00230046"/>
    <w:rsid w:val="00273E17"/>
    <w:rsid w:val="002B4716"/>
    <w:rsid w:val="002C70FE"/>
    <w:rsid w:val="006F1E67"/>
    <w:rsid w:val="00867E63"/>
    <w:rsid w:val="008E1B58"/>
    <w:rsid w:val="00902860"/>
    <w:rsid w:val="00921803"/>
    <w:rsid w:val="009A19E1"/>
    <w:rsid w:val="00A30BF1"/>
    <w:rsid w:val="00B939FA"/>
    <w:rsid w:val="00C03810"/>
    <w:rsid w:val="00DC1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6C88C"/>
  <w15:chartTrackingRefBased/>
  <w15:docId w15:val="{C55FB4FA-DA1D-474E-B184-9621EB02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860"/>
    <w:rPr>
      <w:lang w:val="en-GB"/>
    </w:rPr>
  </w:style>
  <w:style w:type="paragraph" w:styleId="Heading1">
    <w:name w:val="heading 1"/>
    <w:basedOn w:val="Normal"/>
    <w:next w:val="Normal"/>
    <w:link w:val="Heading1Char"/>
    <w:uiPriority w:val="9"/>
    <w:qFormat/>
    <w:rsid w:val="00902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860"/>
    <w:rPr>
      <w:rFonts w:eastAsiaTheme="majorEastAsia" w:cstheme="majorBidi"/>
      <w:color w:val="272727" w:themeColor="text1" w:themeTint="D8"/>
    </w:rPr>
  </w:style>
  <w:style w:type="paragraph" w:styleId="Title">
    <w:name w:val="Title"/>
    <w:basedOn w:val="Normal"/>
    <w:next w:val="Normal"/>
    <w:link w:val="TitleChar"/>
    <w:qFormat/>
    <w:rsid w:val="00902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02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860"/>
    <w:pPr>
      <w:spacing w:before="160"/>
      <w:jc w:val="center"/>
    </w:pPr>
    <w:rPr>
      <w:i/>
      <w:iCs/>
      <w:color w:val="404040" w:themeColor="text1" w:themeTint="BF"/>
    </w:rPr>
  </w:style>
  <w:style w:type="character" w:customStyle="1" w:styleId="QuoteChar">
    <w:name w:val="Quote Char"/>
    <w:basedOn w:val="DefaultParagraphFont"/>
    <w:link w:val="Quote"/>
    <w:uiPriority w:val="29"/>
    <w:rsid w:val="00902860"/>
    <w:rPr>
      <w:i/>
      <w:iCs/>
      <w:color w:val="404040" w:themeColor="text1" w:themeTint="BF"/>
    </w:rPr>
  </w:style>
  <w:style w:type="paragraph" w:styleId="ListParagraph">
    <w:name w:val="List Paragraph"/>
    <w:basedOn w:val="Normal"/>
    <w:uiPriority w:val="34"/>
    <w:qFormat/>
    <w:rsid w:val="00902860"/>
    <w:pPr>
      <w:ind w:left="720"/>
      <w:contextualSpacing/>
    </w:pPr>
  </w:style>
  <w:style w:type="character" w:styleId="IntenseEmphasis">
    <w:name w:val="Intense Emphasis"/>
    <w:basedOn w:val="DefaultParagraphFont"/>
    <w:uiPriority w:val="21"/>
    <w:qFormat/>
    <w:rsid w:val="00902860"/>
    <w:rPr>
      <w:i/>
      <w:iCs/>
      <w:color w:val="2F5496" w:themeColor="accent1" w:themeShade="BF"/>
    </w:rPr>
  </w:style>
  <w:style w:type="paragraph" w:styleId="IntenseQuote">
    <w:name w:val="Intense Quote"/>
    <w:basedOn w:val="Normal"/>
    <w:next w:val="Normal"/>
    <w:link w:val="IntenseQuoteChar"/>
    <w:uiPriority w:val="30"/>
    <w:qFormat/>
    <w:rsid w:val="00902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860"/>
    <w:rPr>
      <w:i/>
      <w:iCs/>
      <w:color w:val="2F5496" w:themeColor="accent1" w:themeShade="BF"/>
    </w:rPr>
  </w:style>
  <w:style w:type="character" w:styleId="IntenseReference">
    <w:name w:val="Intense Reference"/>
    <w:basedOn w:val="DefaultParagraphFont"/>
    <w:uiPriority w:val="32"/>
    <w:qFormat/>
    <w:rsid w:val="00902860"/>
    <w:rPr>
      <w:b/>
      <w:bCs/>
      <w:smallCaps/>
      <w:color w:val="2F5496" w:themeColor="accent1" w:themeShade="BF"/>
      <w:spacing w:val="5"/>
    </w:rPr>
  </w:style>
  <w:style w:type="paragraph" w:styleId="Header">
    <w:name w:val="header"/>
    <w:basedOn w:val="Normal"/>
    <w:link w:val="HeaderChar"/>
    <w:uiPriority w:val="99"/>
    <w:unhideWhenUsed/>
    <w:rsid w:val="009028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860"/>
    <w:rPr>
      <w:lang w:val="en-GB"/>
    </w:rPr>
  </w:style>
  <w:style w:type="paragraph" w:styleId="Footer">
    <w:name w:val="footer"/>
    <w:basedOn w:val="Normal"/>
    <w:link w:val="FooterChar"/>
    <w:uiPriority w:val="99"/>
    <w:unhideWhenUsed/>
    <w:rsid w:val="00902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860"/>
    <w:rPr>
      <w:lang w:val="en-GB"/>
    </w:rPr>
  </w:style>
  <w:style w:type="paragraph" w:styleId="NoSpacing">
    <w:name w:val="No Spacing"/>
    <w:uiPriority w:val="1"/>
    <w:qFormat/>
    <w:rsid w:val="00902860"/>
    <w:pPr>
      <w:spacing w:after="0" w:line="240" w:lineRule="auto"/>
    </w:pPr>
    <w:rPr>
      <w:lang w:val="en-GB"/>
    </w:rPr>
  </w:style>
  <w:style w:type="paragraph" w:styleId="NormalWeb">
    <w:name w:val="Normal (Web)"/>
    <w:basedOn w:val="Normal"/>
    <w:uiPriority w:val="99"/>
    <w:rsid w:val="00902860"/>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902860"/>
    <w:rPr>
      <w:i/>
      <w:iCs/>
    </w:rPr>
  </w:style>
  <w:style w:type="character" w:styleId="Hyperlink">
    <w:name w:val="Hyperlink"/>
    <w:basedOn w:val="DefaultParagraphFont"/>
    <w:uiPriority w:val="99"/>
    <w:unhideWhenUsed/>
    <w:rsid w:val="009028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SER\Desktop\bp-2017\appendices\appendix-01\appendix-01-a\sulfuric-acid.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USER\Desktop\bp-2017\appendices\appendix-01\appendix-01-a\sodium-fluoride.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file:///C:\Users\USER\Desktop\bp-2017\appendices\appendix-01\appendix-01-a\water.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10</Pages>
  <Words>1548</Words>
  <Characters>8829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3</cp:revision>
  <dcterms:created xsi:type="dcterms:W3CDTF">2025-01-27T07:30:00Z</dcterms:created>
  <dcterms:modified xsi:type="dcterms:W3CDTF">2025-02-07T10:37:00Z</dcterms:modified>
</cp:coreProperties>
</file>