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669"/>
        <w:gridCol w:w="8771"/>
      </w:tblGrid>
      <w:tr w:rsidR="00DB48F9" w:rsidRPr="0040024E" w14:paraId="6DB162AA" w14:textId="77777777" w:rsidTr="00761E9E">
        <w:trPr>
          <w:trHeight w:val="378"/>
        </w:trPr>
        <w:tc>
          <w:tcPr>
            <w:tcW w:w="828" w:type="dxa"/>
          </w:tcPr>
          <w:p w14:paraId="694363EE" w14:textId="77777777" w:rsidR="00DB48F9" w:rsidRPr="0040024E" w:rsidRDefault="00DB48F9" w:rsidP="0040024E">
            <w:pPr>
              <w:spacing w:line="360" w:lineRule="auto"/>
              <w:jc w:val="both"/>
              <w:rPr>
                <w:rFonts w:cstheme="minorHAnsi"/>
                <w:b/>
                <w:sz w:val="24"/>
                <w:szCs w:val="24"/>
              </w:rPr>
            </w:pPr>
            <w:r w:rsidRPr="0040024E">
              <w:rPr>
                <w:rFonts w:cstheme="minorHAnsi"/>
                <w:b/>
                <w:sz w:val="24"/>
                <w:szCs w:val="24"/>
              </w:rPr>
              <w:t>S/N</w:t>
            </w:r>
          </w:p>
        </w:tc>
        <w:tc>
          <w:tcPr>
            <w:tcW w:w="1669" w:type="dxa"/>
          </w:tcPr>
          <w:p w14:paraId="595D8976" w14:textId="77777777" w:rsidR="00DB48F9" w:rsidRPr="0040024E" w:rsidRDefault="00DB48F9" w:rsidP="0040024E">
            <w:pPr>
              <w:spacing w:after="0" w:line="360" w:lineRule="auto"/>
              <w:jc w:val="both"/>
              <w:rPr>
                <w:rFonts w:cstheme="minorHAnsi"/>
                <w:b/>
                <w:sz w:val="24"/>
                <w:szCs w:val="24"/>
              </w:rPr>
            </w:pPr>
            <w:r w:rsidRPr="0040024E">
              <w:rPr>
                <w:rFonts w:cstheme="minorHAnsi"/>
                <w:b/>
                <w:sz w:val="24"/>
                <w:szCs w:val="24"/>
              </w:rPr>
              <w:t>TEST</w:t>
            </w:r>
          </w:p>
        </w:tc>
        <w:tc>
          <w:tcPr>
            <w:tcW w:w="8771" w:type="dxa"/>
          </w:tcPr>
          <w:p w14:paraId="746F5233" w14:textId="77777777" w:rsidR="00DB48F9" w:rsidRPr="0040024E" w:rsidRDefault="00DB48F9" w:rsidP="0040024E">
            <w:pPr>
              <w:tabs>
                <w:tab w:val="left" w:pos="1440"/>
              </w:tabs>
              <w:spacing w:after="0" w:line="360" w:lineRule="auto"/>
              <w:ind w:right="432"/>
              <w:jc w:val="both"/>
              <w:rPr>
                <w:rFonts w:cstheme="minorHAnsi"/>
                <w:b/>
                <w:bCs/>
                <w:sz w:val="24"/>
                <w:szCs w:val="24"/>
              </w:rPr>
            </w:pPr>
            <w:r w:rsidRPr="0040024E">
              <w:rPr>
                <w:rFonts w:cstheme="minorHAnsi"/>
                <w:b/>
                <w:bCs/>
                <w:sz w:val="24"/>
                <w:szCs w:val="24"/>
              </w:rPr>
              <w:t>DESCRIPTIONS OF PROCEDURE</w:t>
            </w:r>
          </w:p>
        </w:tc>
      </w:tr>
      <w:tr w:rsidR="00DB48F9" w:rsidRPr="0040024E" w14:paraId="7E48B733" w14:textId="77777777" w:rsidTr="00761E9E">
        <w:trPr>
          <w:trHeight w:val="440"/>
        </w:trPr>
        <w:tc>
          <w:tcPr>
            <w:tcW w:w="828" w:type="dxa"/>
          </w:tcPr>
          <w:p w14:paraId="49230294" w14:textId="77777777" w:rsidR="00DB48F9" w:rsidRPr="0040024E" w:rsidRDefault="00DB48F9" w:rsidP="0040024E">
            <w:pPr>
              <w:pStyle w:val="ListParagraph"/>
              <w:numPr>
                <w:ilvl w:val="0"/>
                <w:numId w:val="1"/>
              </w:numPr>
              <w:spacing w:line="360" w:lineRule="auto"/>
              <w:ind w:left="611" w:hanging="611"/>
              <w:jc w:val="both"/>
              <w:rPr>
                <w:rFonts w:asciiTheme="minorHAnsi" w:hAnsiTheme="minorHAnsi" w:cstheme="minorHAnsi"/>
                <w:b/>
              </w:rPr>
            </w:pPr>
          </w:p>
        </w:tc>
        <w:tc>
          <w:tcPr>
            <w:tcW w:w="1669" w:type="dxa"/>
          </w:tcPr>
          <w:p w14:paraId="5F26B41E" w14:textId="77777777" w:rsidR="00DB48F9" w:rsidRPr="0040024E" w:rsidRDefault="00DB48F9" w:rsidP="0040024E">
            <w:pPr>
              <w:spacing w:after="0" w:line="360" w:lineRule="auto"/>
              <w:jc w:val="both"/>
              <w:rPr>
                <w:rFonts w:cstheme="minorHAnsi"/>
                <w:b/>
                <w:sz w:val="24"/>
                <w:szCs w:val="24"/>
              </w:rPr>
            </w:pPr>
            <w:r w:rsidRPr="0040024E">
              <w:rPr>
                <w:rFonts w:cstheme="minorHAnsi"/>
                <w:b/>
                <w:sz w:val="24"/>
                <w:szCs w:val="24"/>
              </w:rPr>
              <w:t>pH</w:t>
            </w:r>
          </w:p>
        </w:tc>
        <w:tc>
          <w:tcPr>
            <w:tcW w:w="8771" w:type="dxa"/>
          </w:tcPr>
          <w:p w14:paraId="6AD8C042" w14:textId="77777777" w:rsidR="00DB48F9" w:rsidRPr="0040024E" w:rsidRDefault="00DB48F9" w:rsidP="0040024E">
            <w:pPr>
              <w:pStyle w:val="ListParagraph"/>
              <w:numPr>
                <w:ilvl w:val="0"/>
                <w:numId w:val="3"/>
              </w:numPr>
              <w:spacing w:line="360" w:lineRule="auto"/>
              <w:jc w:val="both"/>
              <w:rPr>
                <w:rFonts w:asciiTheme="minorHAnsi" w:hAnsiTheme="minorHAnsi" w:cstheme="minorHAnsi"/>
              </w:rPr>
            </w:pPr>
            <w:r w:rsidRPr="0040024E">
              <w:rPr>
                <w:rFonts w:asciiTheme="minorHAnsi" w:hAnsiTheme="minorHAnsi" w:cstheme="minorHAnsi"/>
              </w:rPr>
              <w:t>Take sample sufficient to immerse the electrode-head, and dip the electrode in the sample.</w:t>
            </w:r>
          </w:p>
          <w:p w14:paraId="18548A42" w14:textId="77777777" w:rsidR="00DB48F9" w:rsidRPr="0040024E" w:rsidRDefault="00DB48F9" w:rsidP="0040024E">
            <w:pPr>
              <w:pStyle w:val="ListParagraph"/>
              <w:numPr>
                <w:ilvl w:val="0"/>
                <w:numId w:val="3"/>
              </w:numPr>
              <w:spacing w:line="360" w:lineRule="auto"/>
              <w:jc w:val="both"/>
              <w:rPr>
                <w:rFonts w:asciiTheme="minorHAnsi" w:hAnsiTheme="minorHAnsi" w:cstheme="minorHAnsi"/>
              </w:rPr>
            </w:pPr>
            <w:r w:rsidRPr="0040024E">
              <w:rPr>
                <w:rFonts w:asciiTheme="minorHAnsi" w:hAnsiTheme="minorHAnsi" w:cstheme="minorHAnsi"/>
              </w:rPr>
              <w:t xml:space="preserve">Wait until the reading </w:t>
            </w:r>
            <w:proofErr w:type="spellStart"/>
            <w:r w:rsidRPr="0040024E">
              <w:rPr>
                <w:rFonts w:asciiTheme="minorHAnsi" w:hAnsiTheme="minorHAnsi" w:cstheme="minorHAnsi"/>
              </w:rPr>
              <w:t>stabilises</w:t>
            </w:r>
            <w:proofErr w:type="spellEnd"/>
            <w:r w:rsidRPr="0040024E">
              <w:rPr>
                <w:rFonts w:asciiTheme="minorHAnsi" w:hAnsiTheme="minorHAnsi" w:cstheme="minorHAnsi"/>
              </w:rPr>
              <w:t>, then take readings.</w:t>
            </w:r>
          </w:p>
        </w:tc>
      </w:tr>
      <w:tr w:rsidR="00DB48F9" w:rsidRPr="0040024E" w14:paraId="7B85C981" w14:textId="77777777" w:rsidTr="00761E9E">
        <w:trPr>
          <w:trHeight w:val="413"/>
        </w:trPr>
        <w:tc>
          <w:tcPr>
            <w:tcW w:w="828" w:type="dxa"/>
          </w:tcPr>
          <w:p w14:paraId="46A92CB1" w14:textId="77777777" w:rsidR="00DB48F9" w:rsidRPr="0040024E" w:rsidRDefault="00DB48F9" w:rsidP="0040024E">
            <w:pPr>
              <w:pStyle w:val="ListParagraph"/>
              <w:numPr>
                <w:ilvl w:val="0"/>
                <w:numId w:val="1"/>
              </w:numPr>
              <w:spacing w:line="360" w:lineRule="auto"/>
              <w:ind w:left="611" w:hanging="611"/>
              <w:jc w:val="both"/>
              <w:rPr>
                <w:rFonts w:asciiTheme="minorHAnsi" w:hAnsiTheme="minorHAnsi" w:cstheme="minorHAnsi"/>
                <w:b/>
              </w:rPr>
            </w:pPr>
          </w:p>
        </w:tc>
        <w:tc>
          <w:tcPr>
            <w:tcW w:w="1669" w:type="dxa"/>
          </w:tcPr>
          <w:p w14:paraId="6324643B" w14:textId="77777777" w:rsidR="00DB48F9" w:rsidRDefault="00DB48F9" w:rsidP="0040024E">
            <w:pPr>
              <w:spacing w:line="360" w:lineRule="auto"/>
              <w:ind w:left="540" w:hanging="540"/>
              <w:jc w:val="both"/>
              <w:rPr>
                <w:rFonts w:cstheme="minorHAnsi"/>
                <w:b/>
                <w:sz w:val="24"/>
                <w:szCs w:val="24"/>
              </w:rPr>
            </w:pPr>
            <w:r w:rsidRPr="0040024E">
              <w:rPr>
                <w:rFonts w:cstheme="minorHAnsi"/>
                <w:b/>
                <w:sz w:val="24"/>
                <w:szCs w:val="24"/>
              </w:rPr>
              <w:t>Paracetamol</w:t>
            </w:r>
          </w:p>
          <w:p w14:paraId="062614C9" w14:textId="77777777" w:rsidR="006C7ADD" w:rsidRPr="0040024E" w:rsidRDefault="006C7ADD" w:rsidP="0040024E">
            <w:pPr>
              <w:spacing w:line="360" w:lineRule="auto"/>
              <w:ind w:left="540" w:hanging="540"/>
              <w:jc w:val="both"/>
              <w:rPr>
                <w:rFonts w:cstheme="minorHAnsi"/>
                <w:b/>
                <w:sz w:val="24"/>
                <w:szCs w:val="24"/>
              </w:rPr>
            </w:pPr>
            <w:r>
              <w:rPr>
                <w:rFonts w:cstheme="minorHAnsi"/>
                <w:b/>
                <w:sz w:val="24"/>
                <w:szCs w:val="24"/>
              </w:rPr>
              <w:t>120mg/5ml</w:t>
            </w:r>
          </w:p>
        </w:tc>
        <w:tc>
          <w:tcPr>
            <w:tcW w:w="8771" w:type="dxa"/>
          </w:tcPr>
          <w:p w14:paraId="7DF82554" w14:textId="77777777" w:rsidR="00DB48F9" w:rsidRPr="0040024E" w:rsidRDefault="00DB48F9" w:rsidP="0040024E">
            <w:pPr>
              <w:spacing w:after="0" w:line="360" w:lineRule="auto"/>
              <w:jc w:val="both"/>
              <w:rPr>
                <w:rFonts w:cstheme="minorHAnsi"/>
                <w:b/>
                <w:color w:val="000000"/>
                <w:sz w:val="24"/>
                <w:szCs w:val="24"/>
              </w:rPr>
            </w:pPr>
            <w:r w:rsidRPr="0040024E">
              <w:rPr>
                <w:rFonts w:cstheme="minorHAnsi"/>
                <w:b/>
                <w:color w:val="000000"/>
                <w:sz w:val="24"/>
                <w:szCs w:val="24"/>
              </w:rPr>
              <w:t>METHOD 1:</w:t>
            </w:r>
          </w:p>
          <w:p w14:paraId="33BCFE34" w14:textId="77777777" w:rsidR="00DB48F9" w:rsidRPr="0040024E" w:rsidRDefault="00DB48F9" w:rsidP="0040024E">
            <w:pPr>
              <w:spacing w:after="0" w:line="360" w:lineRule="auto"/>
              <w:jc w:val="both"/>
              <w:rPr>
                <w:rFonts w:cstheme="minorHAnsi"/>
                <w:color w:val="000000"/>
                <w:sz w:val="24"/>
                <w:szCs w:val="24"/>
              </w:rPr>
            </w:pPr>
            <w:r w:rsidRPr="0040024E">
              <w:rPr>
                <w:rFonts w:cstheme="minorHAnsi"/>
                <w:b/>
                <w:i/>
                <w:color w:val="000000"/>
                <w:sz w:val="24"/>
                <w:szCs w:val="24"/>
              </w:rPr>
              <w:t>Standard solution</w:t>
            </w:r>
            <w:r w:rsidRPr="0040024E">
              <w:rPr>
                <w:rFonts w:cstheme="minorHAnsi"/>
                <w:color w:val="000000"/>
                <w:sz w:val="24"/>
                <w:szCs w:val="24"/>
              </w:rPr>
              <w:t>:</w:t>
            </w:r>
          </w:p>
          <w:p w14:paraId="7470DFF0" w14:textId="77777777" w:rsidR="00DB48F9" w:rsidRPr="0040024E" w:rsidRDefault="00DB48F9" w:rsidP="0040024E">
            <w:pPr>
              <w:spacing w:after="0" w:line="360" w:lineRule="auto"/>
              <w:jc w:val="both"/>
              <w:rPr>
                <w:rFonts w:cstheme="minorHAnsi"/>
                <w:color w:val="000000"/>
                <w:sz w:val="24"/>
                <w:szCs w:val="24"/>
              </w:rPr>
            </w:pPr>
            <w:r w:rsidRPr="0040024E">
              <w:rPr>
                <w:rFonts w:cstheme="minorHAnsi"/>
                <w:color w:val="000000"/>
                <w:sz w:val="24"/>
                <w:szCs w:val="24"/>
              </w:rPr>
              <w:t>10mcg/mL in 0.1M hydrochloric acid.</w:t>
            </w:r>
          </w:p>
          <w:p w14:paraId="294BEC3B" w14:textId="77777777" w:rsidR="00DB48F9" w:rsidRPr="0040024E" w:rsidRDefault="00DB48F9" w:rsidP="0040024E">
            <w:pPr>
              <w:pStyle w:val="ListParagraph"/>
              <w:numPr>
                <w:ilvl w:val="0"/>
                <w:numId w:val="7"/>
              </w:numPr>
              <w:spacing w:line="360" w:lineRule="auto"/>
              <w:jc w:val="both"/>
              <w:rPr>
                <w:rFonts w:asciiTheme="minorHAnsi" w:hAnsiTheme="minorHAnsi" w:cstheme="minorHAnsi"/>
                <w:color w:val="000000"/>
              </w:rPr>
            </w:pPr>
            <w:r w:rsidRPr="0040024E">
              <w:rPr>
                <w:rFonts w:asciiTheme="minorHAnsi" w:hAnsiTheme="minorHAnsi" w:cstheme="minorHAnsi"/>
                <w:color w:val="000000"/>
              </w:rPr>
              <w:t>Weigh accurately and dissolve 0.0249g of standard paracetamol in 0.1M HCl, and make up the volume to 50mL</w:t>
            </w:r>
          </w:p>
          <w:p w14:paraId="60B25897" w14:textId="77777777" w:rsidR="00DB48F9" w:rsidRPr="0040024E" w:rsidRDefault="00DB48F9" w:rsidP="0040024E">
            <w:pPr>
              <w:pStyle w:val="ListParagraph"/>
              <w:numPr>
                <w:ilvl w:val="0"/>
                <w:numId w:val="7"/>
              </w:numPr>
              <w:spacing w:after="200" w:line="360" w:lineRule="auto"/>
              <w:jc w:val="both"/>
              <w:rPr>
                <w:rFonts w:asciiTheme="minorHAnsi" w:hAnsiTheme="minorHAnsi" w:cstheme="minorHAnsi"/>
                <w:color w:val="000000"/>
              </w:rPr>
            </w:pPr>
            <w:r w:rsidRPr="0040024E">
              <w:rPr>
                <w:rFonts w:asciiTheme="minorHAnsi" w:hAnsiTheme="minorHAnsi" w:cstheme="minorHAnsi"/>
                <w:color w:val="000000"/>
              </w:rPr>
              <w:t>From the resulting solution, take 1mL to 50mL with the same solvent.</w:t>
            </w:r>
          </w:p>
          <w:p w14:paraId="34FD8BCC" w14:textId="77777777" w:rsidR="00DB48F9" w:rsidRPr="0040024E" w:rsidRDefault="00DB48F9" w:rsidP="0040024E">
            <w:pPr>
              <w:spacing w:after="0" w:line="360" w:lineRule="auto"/>
              <w:jc w:val="both"/>
              <w:rPr>
                <w:rFonts w:cstheme="minorHAnsi"/>
                <w:color w:val="000000"/>
                <w:sz w:val="24"/>
                <w:szCs w:val="24"/>
              </w:rPr>
            </w:pPr>
            <w:r w:rsidRPr="0040024E">
              <w:rPr>
                <w:rFonts w:cstheme="minorHAnsi"/>
                <w:b/>
                <w:i/>
                <w:color w:val="000000"/>
                <w:sz w:val="24"/>
                <w:szCs w:val="24"/>
              </w:rPr>
              <w:t>Sample solution</w:t>
            </w:r>
            <w:r w:rsidRPr="0040024E">
              <w:rPr>
                <w:rFonts w:cstheme="minorHAnsi"/>
                <w:color w:val="000000"/>
                <w:sz w:val="24"/>
                <w:szCs w:val="24"/>
              </w:rPr>
              <w:t>:</w:t>
            </w:r>
          </w:p>
          <w:p w14:paraId="7DE8DD02" w14:textId="77777777" w:rsidR="00DB48F9" w:rsidRPr="0040024E" w:rsidRDefault="00DB48F9" w:rsidP="0040024E">
            <w:pPr>
              <w:pStyle w:val="ListParagraph"/>
              <w:numPr>
                <w:ilvl w:val="0"/>
                <w:numId w:val="8"/>
              </w:numPr>
              <w:spacing w:line="360" w:lineRule="auto"/>
              <w:jc w:val="both"/>
              <w:rPr>
                <w:rFonts w:asciiTheme="minorHAnsi" w:hAnsiTheme="minorHAnsi" w:cstheme="minorHAnsi"/>
                <w:color w:val="000000"/>
              </w:rPr>
            </w:pPr>
            <w:r w:rsidRPr="0040024E">
              <w:rPr>
                <w:rFonts w:asciiTheme="minorHAnsi" w:hAnsiTheme="minorHAnsi" w:cstheme="minorHAnsi"/>
                <w:color w:val="000000"/>
              </w:rPr>
              <w:t xml:space="preserve">Dissolve an equivalent of 0.5g PCM [20ml Syrup] in 0.1M HCl and make up to 100ml std. flask. </w:t>
            </w:r>
          </w:p>
          <w:p w14:paraId="69739600" w14:textId="77777777" w:rsidR="00DB48F9" w:rsidRPr="0040024E" w:rsidRDefault="00DB48F9" w:rsidP="0040024E">
            <w:pPr>
              <w:pStyle w:val="ListParagraph"/>
              <w:numPr>
                <w:ilvl w:val="0"/>
                <w:numId w:val="8"/>
              </w:numPr>
              <w:spacing w:line="360" w:lineRule="auto"/>
              <w:jc w:val="both"/>
              <w:rPr>
                <w:rFonts w:asciiTheme="minorHAnsi" w:hAnsiTheme="minorHAnsi" w:cstheme="minorHAnsi"/>
                <w:color w:val="000000"/>
              </w:rPr>
            </w:pPr>
            <w:r w:rsidRPr="0040024E">
              <w:rPr>
                <w:rFonts w:asciiTheme="minorHAnsi" w:hAnsiTheme="minorHAnsi" w:cstheme="minorHAnsi"/>
                <w:color w:val="000000"/>
              </w:rPr>
              <w:t xml:space="preserve">Dilute 1ml of resulting solution with 0.1M HCl to 50ml std. Flask. </w:t>
            </w:r>
          </w:p>
          <w:p w14:paraId="124E7D02" w14:textId="77777777" w:rsidR="00DB48F9" w:rsidRPr="0040024E" w:rsidRDefault="00DB48F9" w:rsidP="0040024E">
            <w:pPr>
              <w:pStyle w:val="ListParagraph"/>
              <w:numPr>
                <w:ilvl w:val="0"/>
                <w:numId w:val="8"/>
              </w:numPr>
              <w:spacing w:line="360" w:lineRule="auto"/>
              <w:jc w:val="both"/>
              <w:rPr>
                <w:rFonts w:asciiTheme="minorHAnsi" w:hAnsiTheme="minorHAnsi" w:cstheme="minorHAnsi"/>
                <w:color w:val="000000"/>
              </w:rPr>
            </w:pPr>
            <w:r w:rsidRPr="0040024E">
              <w:rPr>
                <w:rFonts w:asciiTheme="minorHAnsi" w:hAnsiTheme="minorHAnsi" w:cstheme="minorHAnsi"/>
                <w:color w:val="000000"/>
              </w:rPr>
              <w:t xml:space="preserve">Take 5ml of final solution and dilute to 50 ml STD flask. </w:t>
            </w:r>
          </w:p>
          <w:p w14:paraId="681E64A1" w14:textId="77777777" w:rsidR="00DB48F9" w:rsidRPr="00D04B8C" w:rsidRDefault="00DB48F9" w:rsidP="0040024E">
            <w:pPr>
              <w:pStyle w:val="ListParagraph"/>
              <w:numPr>
                <w:ilvl w:val="0"/>
                <w:numId w:val="8"/>
              </w:numPr>
              <w:spacing w:after="200" w:line="360" w:lineRule="auto"/>
              <w:jc w:val="both"/>
              <w:rPr>
                <w:rFonts w:asciiTheme="minorHAnsi" w:hAnsiTheme="minorHAnsi" w:cstheme="minorHAnsi"/>
                <w:b/>
                <w:color w:val="000000"/>
              </w:rPr>
            </w:pPr>
            <w:r w:rsidRPr="0040024E">
              <w:rPr>
                <w:rFonts w:asciiTheme="minorHAnsi" w:hAnsiTheme="minorHAnsi" w:cstheme="minorHAnsi"/>
                <w:color w:val="000000"/>
              </w:rPr>
              <w:t>Read absorbance at 244nm and compare results with standard</w:t>
            </w:r>
          </w:p>
          <w:p w14:paraId="71076973" w14:textId="77777777" w:rsidR="00D04B8C" w:rsidRDefault="00D04B8C" w:rsidP="00D04B8C">
            <w:pPr>
              <w:pStyle w:val="PlainText"/>
              <w:jc w:val="center"/>
              <w:rPr>
                <w:rFonts w:asciiTheme="minorHAnsi" w:hAnsiTheme="minorHAnsi" w:cstheme="minorHAnsi"/>
                <w:sz w:val="22"/>
                <w:szCs w:val="22"/>
                <w:lang w:val="en-GB"/>
              </w:rPr>
            </w:pPr>
            <w:r w:rsidRPr="00721401">
              <w:rPr>
                <w:rFonts w:asciiTheme="minorHAnsi" w:hAnsiTheme="minorHAnsi" w:cstheme="minorHAnsi"/>
                <w:b/>
                <w:bCs/>
                <w:sz w:val="22"/>
                <w:szCs w:val="22"/>
                <w:lang w:val="en-GB"/>
              </w:rPr>
              <w:t>% Assay of Paracetamol</w:t>
            </w:r>
            <w:r w:rsidRPr="00AD7B8B">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 xml:space="preserve">absorbanceofstandard </m:t>
                  </m:r>
                </m:den>
              </m:f>
            </m:oMath>
            <w:proofErr w:type="gramStart"/>
            <w:r w:rsidRPr="00AD7B8B">
              <w:rPr>
                <w:rFonts w:asciiTheme="minorHAnsi" w:hAnsiTheme="minorHAnsi" w:cstheme="minorHAnsi"/>
                <w:sz w:val="22"/>
                <w:szCs w:val="22"/>
                <w:lang w:val="en-GB"/>
              </w:rPr>
              <w:t>x  100</w:t>
            </w:r>
            <w:proofErr w:type="gramEnd"/>
          </w:p>
          <w:p w14:paraId="44654F5F" w14:textId="77777777" w:rsidR="00D04B8C" w:rsidRPr="00D04B8C" w:rsidRDefault="00D04B8C" w:rsidP="00D04B8C">
            <w:pPr>
              <w:spacing w:after="200" w:line="360" w:lineRule="auto"/>
              <w:ind w:left="360"/>
              <w:jc w:val="both"/>
              <w:rPr>
                <w:rFonts w:cstheme="minorHAnsi"/>
                <w:b/>
                <w:color w:val="000000"/>
              </w:rPr>
            </w:pPr>
          </w:p>
          <w:p w14:paraId="7DA2CD3E" w14:textId="77777777" w:rsidR="00C23757" w:rsidRPr="0040024E" w:rsidRDefault="00761E9E" w:rsidP="0040024E">
            <w:pPr>
              <w:spacing w:after="0" w:line="360" w:lineRule="auto"/>
              <w:jc w:val="both"/>
              <w:rPr>
                <w:rFonts w:cstheme="minorHAnsi"/>
                <w:color w:val="000000"/>
                <w:sz w:val="24"/>
                <w:szCs w:val="24"/>
              </w:rPr>
            </w:pPr>
            <w:r w:rsidRPr="0040024E">
              <w:rPr>
                <w:rFonts w:cstheme="minorHAnsi"/>
                <w:b/>
                <w:i/>
                <w:color w:val="000000"/>
                <w:sz w:val="24"/>
                <w:szCs w:val="24"/>
              </w:rPr>
              <w:t xml:space="preserve">REFERENCE: </w:t>
            </w:r>
            <w:r w:rsidR="00DB48F9" w:rsidRPr="0040024E">
              <w:rPr>
                <w:rFonts w:cstheme="minorHAnsi"/>
                <w:color w:val="000000"/>
                <w:sz w:val="24"/>
                <w:szCs w:val="24"/>
              </w:rPr>
              <w:t>Sethi’s Quantitative Analysis of Pharmaceutical Formulations. Vol. 2</w:t>
            </w:r>
          </w:p>
          <w:p w14:paraId="69A8CCA4" w14:textId="77777777" w:rsidR="008B6277" w:rsidRPr="0040024E" w:rsidRDefault="008B6277" w:rsidP="0040024E">
            <w:pPr>
              <w:spacing w:after="0" w:line="360" w:lineRule="auto"/>
              <w:jc w:val="both"/>
              <w:rPr>
                <w:rFonts w:cstheme="minorHAnsi"/>
                <w:color w:val="000000"/>
                <w:sz w:val="24"/>
                <w:szCs w:val="24"/>
              </w:rPr>
            </w:pPr>
          </w:p>
          <w:p w14:paraId="0BBF9901" w14:textId="77777777" w:rsidR="00DB48F9" w:rsidRPr="0040024E" w:rsidRDefault="00DB48F9" w:rsidP="0040024E">
            <w:pPr>
              <w:spacing w:after="0" w:line="360" w:lineRule="auto"/>
              <w:jc w:val="both"/>
              <w:rPr>
                <w:rFonts w:cstheme="minorHAnsi"/>
                <w:color w:val="000000"/>
                <w:sz w:val="24"/>
                <w:szCs w:val="24"/>
              </w:rPr>
            </w:pPr>
            <w:r w:rsidRPr="0040024E">
              <w:rPr>
                <w:rFonts w:cstheme="minorHAnsi"/>
                <w:b/>
                <w:color w:val="000000"/>
                <w:sz w:val="24"/>
                <w:szCs w:val="24"/>
              </w:rPr>
              <w:t>METHOD 2:</w:t>
            </w:r>
          </w:p>
          <w:p w14:paraId="505D84A4" w14:textId="77777777" w:rsidR="00DB48F9" w:rsidRPr="0040024E" w:rsidRDefault="00DB48F9" w:rsidP="0040024E">
            <w:pPr>
              <w:spacing w:after="0" w:line="360" w:lineRule="auto"/>
              <w:jc w:val="both"/>
              <w:rPr>
                <w:rFonts w:cstheme="minorHAnsi"/>
                <w:b/>
                <w:i/>
                <w:color w:val="000000"/>
                <w:sz w:val="24"/>
                <w:szCs w:val="24"/>
              </w:rPr>
            </w:pPr>
            <w:r w:rsidRPr="0040024E">
              <w:rPr>
                <w:rFonts w:cstheme="minorHAnsi"/>
                <w:b/>
                <w:i/>
                <w:color w:val="000000"/>
                <w:sz w:val="24"/>
                <w:szCs w:val="24"/>
              </w:rPr>
              <w:t>Standard Solution:</w:t>
            </w:r>
          </w:p>
          <w:p w14:paraId="2EB67A25" w14:textId="77777777" w:rsidR="00DB48F9" w:rsidRPr="0040024E" w:rsidRDefault="00DB48F9" w:rsidP="0040024E">
            <w:pPr>
              <w:spacing w:after="0" w:line="360" w:lineRule="auto"/>
              <w:jc w:val="both"/>
              <w:rPr>
                <w:rFonts w:cstheme="minorHAnsi"/>
                <w:color w:val="000000"/>
                <w:sz w:val="24"/>
                <w:szCs w:val="24"/>
              </w:rPr>
            </w:pPr>
            <w:r w:rsidRPr="0040024E">
              <w:rPr>
                <w:rFonts w:cstheme="minorHAnsi"/>
                <w:color w:val="000000"/>
                <w:sz w:val="24"/>
                <w:szCs w:val="24"/>
              </w:rPr>
              <w:t>1mg/100mL</w:t>
            </w:r>
          </w:p>
          <w:p w14:paraId="2978ACDE" w14:textId="77777777" w:rsidR="00DB48F9" w:rsidRPr="0040024E" w:rsidRDefault="00DB48F9" w:rsidP="0040024E">
            <w:pPr>
              <w:pStyle w:val="ListParagraph"/>
              <w:numPr>
                <w:ilvl w:val="0"/>
                <w:numId w:val="9"/>
              </w:numPr>
              <w:spacing w:line="360" w:lineRule="auto"/>
              <w:jc w:val="both"/>
              <w:rPr>
                <w:rFonts w:asciiTheme="minorHAnsi" w:hAnsiTheme="minorHAnsi" w:cstheme="minorHAnsi"/>
                <w:color w:val="000000"/>
              </w:rPr>
            </w:pPr>
            <w:r w:rsidRPr="0040024E">
              <w:rPr>
                <w:rFonts w:asciiTheme="minorHAnsi" w:hAnsiTheme="minorHAnsi" w:cstheme="minorHAnsi"/>
                <w:color w:val="000000"/>
              </w:rPr>
              <w:t>Weigh accurately and dissolve 120mg of standard paracetamol in 0.1M HCl, and make up the volume to 100mL</w:t>
            </w:r>
          </w:p>
          <w:p w14:paraId="158C88CF" w14:textId="77777777" w:rsidR="00761E9E" w:rsidRPr="0040024E" w:rsidRDefault="00DB48F9" w:rsidP="0040024E">
            <w:pPr>
              <w:pStyle w:val="ListParagraph"/>
              <w:numPr>
                <w:ilvl w:val="0"/>
                <w:numId w:val="9"/>
              </w:numPr>
              <w:spacing w:line="360" w:lineRule="auto"/>
              <w:jc w:val="both"/>
              <w:rPr>
                <w:rFonts w:asciiTheme="minorHAnsi" w:hAnsiTheme="minorHAnsi" w:cstheme="minorHAnsi"/>
                <w:color w:val="000000"/>
              </w:rPr>
            </w:pPr>
            <w:r w:rsidRPr="0040024E">
              <w:rPr>
                <w:rFonts w:asciiTheme="minorHAnsi" w:hAnsiTheme="minorHAnsi" w:cstheme="minorHAnsi"/>
                <w:color w:val="000000"/>
              </w:rPr>
              <w:t>From the resulting solution, take 1mL to 100mL with the same solvent.</w:t>
            </w:r>
          </w:p>
          <w:p w14:paraId="4B691D9A" w14:textId="77777777" w:rsidR="00DB48F9" w:rsidRPr="0040024E" w:rsidRDefault="00DB48F9" w:rsidP="0040024E">
            <w:pPr>
              <w:spacing w:after="0" w:line="360" w:lineRule="auto"/>
              <w:jc w:val="both"/>
              <w:rPr>
                <w:rFonts w:cstheme="minorHAnsi"/>
                <w:b/>
                <w:i/>
                <w:color w:val="000000"/>
                <w:sz w:val="24"/>
                <w:szCs w:val="24"/>
              </w:rPr>
            </w:pPr>
            <w:r w:rsidRPr="0040024E">
              <w:rPr>
                <w:rFonts w:cstheme="minorHAnsi"/>
                <w:b/>
                <w:i/>
                <w:color w:val="000000"/>
                <w:sz w:val="24"/>
                <w:szCs w:val="24"/>
              </w:rPr>
              <w:t>Sample Solution:</w:t>
            </w:r>
          </w:p>
          <w:p w14:paraId="1AA183D3" w14:textId="77777777" w:rsidR="00DB48F9" w:rsidRPr="0040024E" w:rsidRDefault="00DB48F9" w:rsidP="0040024E">
            <w:pPr>
              <w:pStyle w:val="ListParagraph"/>
              <w:numPr>
                <w:ilvl w:val="0"/>
                <w:numId w:val="10"/>
              </w:numPr>
              <w:spacing w:after="200" w:line="360" w:lineRule="auto"/>
              <w:jc w:val="both"/>
              <w:rPr>
                <w:rFonts w:asciiTheme="minorHAnsi" w:hAnsiTheme="minorHAnsi" w:cstheme="minorHAnsi"/>
                <w:b/>
                <w:color w:val="000000"/>
              </w:rPr>
            </w:pPr>
            <w:r w:rsidRPr="0040024E">
              <w:rPr>
                <w:rFonts w:asciiTheme="minorHAnsi" w:hAnsiTheme="minorHAnsi" w:cstheme="minorHAnsi"/>
                <w:color w:val="000000"/>
              </w:rPr>
              <w:t>Dissolve an equivalent of 120mg of the syrup (5mL) of the syrup make up the volume to 100mL with 0.1M HCl.</w:t>
            </w:r>
          </w:p>
          <w:p w14:paraId="414AF830" w14:textId="77777777" w:rsidR="00DB48F9" w:rsidRPr="0040024E" w:rsidRDefault="00DB48F9" w:rsidP="0040024E">
            <w:pPr>
              <w:pStyle w:val="ListParagraph"/>
              <w:numPr>
                <w:ilvl w:val="0"/>
                <w:numId w:val="10"/>
              </w:numPr>
              <w:spacing w:after="200" w:line="360" w:lineRule="auto"/>
              <w:jc w:val="both"/>
              <w:rPr>
                <w:rFonts w:asciiTheme="minorHAnsi" w:hAnsiTheme="minorHAnsi" w:cstheme="minorHAnsi"/>
                <w:b/>
                <w:color w:val="000000"/>
              </w:rPr>
            </w:pPr>
            <w:r w:rsidRPr="0040024E">
              <w:rPr>
                <w:rFonts w:asciiTheme="minorHAnsi" w:hAnsiTheme="minorHAnsi" w:cstheme="minorHAnsi"/>
                <w:color w:val="000000"/>
              </w:rPr>
              <w:t>From the resulting solution, take 1mL to 100mL with the same solvent</w:t>
            </w:r>
          </w:p>
          <w:p w14:paraId="74202EAA" w14:textId="77777777" w:rsidR="00DB48F9" w:rsidRPr="00D04B8C" w:rsidRDefault="00DB48F9" w:rsidP="0040024E">
            <w:pPr>
              <w:pStyle w:val="ListParagraph"/>
              <w:numPr>
                <w:ilvl w:val="0"/>
                <w:numId w:val="10"/>
              </w:numPr>
              <w:spacing w:after="200" w:line="360" w:lineRule="auto"/>
              <w:jc w:val="both"/>
              <w:rPr>
                <w:rFonts w:asciiTheme="minorHAnsi" w:hAnsiTheme="minorHAnsi" w:cstheme="minorHAnsi"/>
                <w:b/>
                <w:color w:val="000000"/>
              </w:rPr>
            </w:pPr>
            <w:r w:rsidRPr="0040024E">
              <w:rPr>
                <w:rFonts w:asciiTheme="minorHAnsi" w:hAnsiTheme="minorHAnsi" w:cstheme="minorHAnsi"/>
                <w:color w:val="000000"/>
              </w:rPr>
              <w:t>Read absorbance at 244nm and compare results with standard</w:t>
            </w:r>
          </w:p>
          <w:p w14:paraId="11AB18CF" w14:textId="77777777" w:rsidR="00D04B8C" w:rsidRPr="00D04B8C" w:rsidRDefault="00D04B8C" w:rsidP="00D04B8C">
            <w:pPr>
              <w:pStyle w:val="PlainText"/>
              <w:jc w:val="center"/>
              <w:rPr>
                <w:rFonts w:asciiTheme="minorHAnsi" w:hAnsiTheme="minorHAnsi" w:cstheme="minorHAnsi"/>
                <w:sz w:val="22"/>
                <w:szCs w:val="22"/>
                <w:lang w:val="en-GB"/>
              </w:rPr>
            </w:pPr>
            <w:r w:rsidRPr="00721401">
              <w:rPr>
                <w:rFonts w:asciiTheme="minorHAnsi" w:hAnsiTheme="minorHAnsi" w:cstheme="minorHAnsi"/>
                <w:b/>
                <w:bCs/>
                <w:sz w:val="22"/>
                <w:szCs w:val="22"/>
                <w:lang w:val="en-GB"/>
              </w:rPr>
              <w:t>% Assay of Paracetamol</w:t>
            </w:r>
            <w:r w:rsidRPr="00AD7B8B">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 xml:space="preserve">absorbanceofstandard </m:t>
                  </m:r>
                </m:den>
              </m:f>
            </m:oMath>
            <w:proofErr w:type="gramStart"/>
            <w:r w:rsidRPr="00AD7B8B">
              <w:rPr>
                <w:rFonts w:asciiTheme="minorHAnsi" w:hAnsiTheme="minorHAnsi" w:cstheme="minorHAnsi"/>
                <w:sz w:val="22"/>
                <w:szCs w:val="22"/>
                <w:lang w:val="en-GB"/>
              </w:rPr>
              <w:t>x  100</w:t>
            </w:r>
            <w:proofErr w:type="gramEnd"/>
          </w:p>
          <w:p w14:paraId="6BE38A26" w14:textId="77777777" w:rsidR="00C23757" w:rsidRPr="0040024E" w:rsidRDefault="00DB48F9" w:rsidP="0040024E">
            <w:pPr>
              <w:spacing w:after="200" w:line="360" w:lineRule="auto"/>
              <w:jc w:val="both"/>
              <w:rPr>
                <w:rFonts w:cstheme="minorHAnsi"/>
                <w:color w:val="000000"/>
                <w:sz w:val="24"/>
                <w:szCs w:val="24"/>
              </w:rPr>
            </w:pPr>
            <w:r w:rsidRPr="0040024E">
              <w:rPr>
                <w:rFonts w:cstheme="minorHAnsi"/>
                <w:b/>
                <w:color w:val="000000"/>
                <w:sz w:val="24"/>
                <w:szCs w:val="24"/>
              </w:rPr>
              <w:t xml:space="preserve">NOTE: </w:t>
            </w:r>
            <w:r w:rsidRPr="0040024E">
              <w:rPr>
                <w:rFonts w:cstheme="minorHAnsi"/>
                <w:color w:val="000000"/>
                <w:sz w:val="24"/>
                <w:szCs w:val="24"/>
              </w:rPr>
              <w:t xml:space="preserve">in acidic solution, paracetamol has lambda max 246nm, whereas in alkaline solution, it has lambda max 257nm. This bathochromic shift 246→257 nm is due to </w:t>
            </w:r>
            <w:r w:rsidRPr="0040024E">
              <w:rPr>
                <w:rFonts w:cstheme="minorHAnsi"/>
                <w:color w:val="000000"/>
                <w:sz w:val="24"/>
                <w:szCs w:val="24"/>
              </w:rPr>
              <w:lastRenderedPageBreak/>
              <w:t>molecular re-arrangement in the solvent.</w:t>
            </w:r>
          </w:p>
          <w:p w14:paraId="1337C28D" w14:textId="77777777" w:rsidR="00DB48F9" w:rsidRPr="0040024E" w:rsidRDefault="00DB48F9" w:rsidP="0040024E">
            <w:pPr>
              <w:spacing w:after="0" w:line="360" w:lineRule="auto"/>
              <w:jc w:val="both"/>
              <w:rPr>
                <w:rFonts w:cstheme="minorHAnsi"/>
                <w:b/>
                <w:i/>
                <w:color w:val="000000"/>
                <w:sz w:val="24"/>
                <w:szCs w:val="24"/>
              </w:rPr>
            </w:pPr>
            <w:r w:rsidRPr="0040024E">
              <w:rPr>
                <w:rFonts w:cstheme="minorHAnsi"/>
                <w:b/>
                <w:i/>
                <w:color w:val="000000"/>
                <w:sz w:val="24"/>
                <w:szCs w:val="24"/>
              </w:rPr>
              <w:t xml:space="preserve">REFERENCE: </w:t>
            </w:r>
          </w:p>
          <w:p w14:paraId="5D2F60AE" w14:textId="77777777" w:rsidR="00DB48F9" w:rsidRPr="0040024E" w:rsidRDefault="00DB48F9" w:rsidP="0040024E">
            <w:pPr>
              <w:spacing w:after="0" w:line="360" w:lineRule="auto"/>
              <w:jc w:val="both"/>
              <w:rPr>
                <w:rFonts w:cstheme="minorHAnsi"/>
                <w:color w:val="000000"/>
                <w:sz w:val="24"/>
                <w:szCs w:val="24"/>
              </w:rPr>
            </w:pPr>
            <w:r w:rsidRPr="0040024E">
              <w:rPr>
                <w:rFonts w:cstheme="minorHAnsi"/>
                <w:color w:val="000000"/>
                <w:sz w:val="24"/>
                <w:szCs w:val="24"/>
              </w:rPr>
              <w:t>Sethi’s Quantitative Analysis of Pharmaceutical Formulations. Vol. 2</w:t>
            </w:r>
          </w:p>
          <w:p w14:paraId="7D9CDBA8" w14:textId="77777777" w:rsidR="00DB48F9" w:rsidRPr="0040024E" w:rsidRDefault="00DB48F9" w:rsidP="0040024E">
            <w:pPr>
              <w:spacing w:after="200" w:line="360" w:lineRule="auto"/>
              <w:rPr>
                <w:rFonts w:cstheme="minorHAnsi"/>
                <w:b/>
                <w:color w:val="000000"/>
                <w:sz w:val="24"/>
                <w:szCs w:val="24"/>
              </w:rPr>
            </w:pPr>
            <w:r w:rsidRPr="0040024E">
              <w:rPr>
                <w:rFonts w:cstheme="minorHAnsi"/>
                <w:b/>
                <w:color w:val="000000"/>
                <w:sz w:val="24"/>
                <w:szCs w:val="24"/>
              </w:rPr>
              <w:t>METHOD 3:</w:t>
            </w:r>
          </w:p>
          <w:p w14:paraId="05A3C42E" w14:textId="77777777" w:rsidR="00DB48F9" w:rsidRPr="0040024E" w:rsidRDefault="00DB48F9" w:rsidP="0040024E">
            <w:pPr>
              <w:spacing w:after="200" w:line="360" w:lineRule="auto"/>
              <w:rPr>
                <w:rFonts w:cstheme="minorHAnsi"/>
                <w:b/>
                <w:i/>
                <w:color w:val="000000"/>
                <w:sz w:val="24"/>
                <w:szCs w:val="24"/>
              </w:rPr>
            </w:pPr>
            <w:r w:rsidRPr="0040024E">
              <w:rPr>
                <w:rFonts w:cstheme="minorHAnsi"/>
                <w:b/>
                <w:i/>
                <w:color w:val="000000"/>
                <w:sz w:val="24"/>
                <w:szCs w:val="24"/>
              </w:rPr>
              <w:t>Standard Solution:</w:t>
            </w:r>
          </w:p>
          <w:p w14:paraId="76A9CDD5" w14:textId="77777777" w:rsidR="00DB48F9" w:rsidRPr="0040024E" w:rsidRDefault="00DB48F9" w:rsidP="0040024E">
            <w:pPr>
              <w:spacing w:after="200" w:line="360" w:lineRule="auto"/>
              <w:rPr>
                <w:rFonts w:cstheme="minorHAnsi"/>
                <w:color w:val="000000"/>
                <w:sz w:val="24"/>
                <w:szCs w:val="24"/>
              </w:rPr>
            </w:pPr>
            <w:r w:rsidRPr="0040024E">
              <w:rPr>
                <w:rFonts w:cstheme="minorHAnsi"/>
                <w:color w:val="000000"/>
                <w:sz w:val="24"/>
                <w:szCs w:val="24"/>
              </w:rPr>
              <w:t>1mg/100mL</w:t>
            </w:r>
          </w:p>
          <w:p w14:paraId="6B4A5C43" w14:textId="77777777" w:rsidR="00DB48F9" w:rsidRPr="0040024E" w:rsidRDefault="00DB48F9" w:rsidP="0040024E">
            <w:pPr>
              <w:pStyle w:val="ListParagraph"/>
              <w:numPr>
                <w:ilvl w:val="0"/>
                <w:numId w:val="9"/>
              </w:numPr>
              <w:spacing w:after="200" w:line="360" w:lineRule="auto"/>
              <w:rPr>
                <w:rFonts w:asciiTheme="minorHAnsi" w:hAnsiTheme="minorHAnsi" w:cstheme="minorHAnsi"/>
                <w:color w:val="000000"/>
              </w:rPr>
            </w:pPr>
            <w:r w:rsidRPr="0040024E">
              <w:rPr>
                <w:rFonts w:asciiTheme="minorHAnsi" w:hAnsiTheme="minorHAnsi" w:cstheme="minorHAnsi"/>
                <w:color w:val="000000"/>
              </w:rPr>
              <w:t>Weigh accurately and dissolve 100mg of standard paracetamol in 0.1M NaOH, and make up the volume to 100mL</w:t>
            </w:r>
          </w:p>
          <w:p w14:paraId="1EC26829" w14:textId="77777777" w:rsidR="00DB48F9" w:rsidRPr="0040024E" w:rsidRDefault="00DB48F9" w:rsidP="0040024E">
            <w:pPr>
              <w:pStyle w:val="ListParagraph"/>
              <w:numPr>
                <w:ilvl w:val="0"/>
                <w:numId w:val="9"/>
              </w:numPr>
              <w:spacing w:after="200" w:line="360" w:lineRule="auto"/>
              <w:rPr>
                <w:rFonts w:asciiTheme="minorHAnsi" w:hAnsiTheme="minorHAnsi" w:cstheme="minorHAnsi"/>
                <w:color w:val="000000"/>
              </w:rPr>
            </w:pPr>
            <w:r w:rsidRPr="0040024E">
              <w:rPr>
                <w:rFonts w:asciiTheme="minorHAnsi" w:hAnsiTheme="minorHAnsi" w:cstheme="minorHAnsi"/>
                <w:color w:val="000000"/>
              </w:rPr>
              <w:t>From the resulting solution, take 1mL to 100mL with the same solvent.</w:t>
            </w:r>
          </w:p>
          <w:p w14:paraId="23229D13" w14:textId="77777777" w:rsidR="00DB48F9" w:rsidRPr="0040024E" w:rsidRDefault="00DB48F9" w:rsidP="0040024E">
            <w:pPr>
              <w:spacing w:after="200" w:line="360" w:lineRule="auto"/>
              <w:rPr>
                <w:rFonts w:cstheme="minorHAnsi"/>
                <w:color w:val="000000"/>
                <w:sz w:val="24"/>
                <w:szCs w:val="24"/>
              </w:rPr>
            </w:pPr>
            <w:r w:rsidRPr="0040024E">
              <w:rPr>
                <w:rFonts w:cstheme="minorHAnsi"/>
                <w:b/>
                <w:i/>
                <w:color w:val="000000"/>
                <w:sz w:val="24"/>
                <w:szCs w:val="24"/>
              </w:rPr>
              <w:t>Sample Solution:</w:t>
            </w:r>
          </w:p>
          <w:p w14:paraId="01F0B3E1" w14:textId="77777777" w:rsidR="00DB48F9" w:rsidRPr="0040024E" w:rsidRDefault="00DB48F9" w:rsidP="0040024E">
            <w:pPr>
              <w:pStyle w:val="ListParagraph"/>
              <w:numPr>
                <w:ilvl w:val="0"/>
                <w:numId w:val="10"/>
              </w:numPr>
              <w:spacing w:after="200" w:line="360" w:lineRule="auto"/>
              <w:rPr>
                <w:rFonts w:asciiTheme="minorHAnsi" w:hAnsiTheme="minorHAnsi" w:cstheme="minorHAnsi"/>
                <w:b/>
                <w:color w:val="000000"/>
              </w:rPr>
            </w:pPr>
            <w:r w:rsidRPr="0040024E">
              <w:rPr>
                <w:rFonts w:asciiTheme="minorHAnsi" w:hAnsiTheme="minorHAnsi" w:cstheme="minorHAnsi"/>
                <w:color w:val="000000"/>
              </w:rPr>
              <w:t>Dissolve an equivalent of 100mg of the syrup (4mL) of the syrup in 0.1mL and make up the volume to 100mL.</w:t>
            </w:r>
          </w:p>
          <w:p w14:paraId="0A316747" w14:textId="77777777" w:rsidR="00DB48F9" w:rsidRPr="0040024E" w:rsidRDefault="00DB48F9" w:rsidP="0040024E">
            <w:pPr>
              <w:pStyle w:val="ListParagraph"/>
              <w:numPr>
                <w:ilvl w:val="0"/>
                <w:numId w:val="10"/>
              </w:numPr>
              <w:spacing w:after="200" w:line="360" w:lineRule="auto"/>
              <w:rPr>
                <w:rFonts w:asciiTheme="minorHAnsi" w:hAnsiTheme="minorHAnsi" w:cstheme="minorHAnsi"/>
                <w:b/>
                <w:color w:val="000000"/>
              </w:rPr>
            </w:pPr>
            <w:r w:rsidRPr="0040024E">
              <w:rPr>
                <w:rFonts w:asciiTheme="minorHAnsi" w:hAnsiTheme="minorHAnsi" w:cstheme="minorHAnsi"/>
                <w:color w:val="000000"/>
              </w:rPr>
              <w:t>From the resulting solution, take 1mL to 100mL with the same solvent</w:t>
            </w:r>
          </w:p>
          <w:p w14:paraId="2453CC8A" w14:textId="77777777" w:rsidR="00DB48F9" w:rsidRPr="00D04B8C" w:rsidRDefault="00DB48F9" w:rsidP="0040024E">
            <w:pPr>
              <w:pStyle w:val="ListParagraph"/>
              <w:numPr>
                <w:ilvl w:val="0"/>
                <w:numId w:val="10"/>
              </w:numPr>
              <w:spacing w:after="200" w:line="360" w:lineRule="auto"/>
              <w:rPr>
                <w:rFonts w:asciiTheme="minorHAnsi" w:hAnsiTheme="minorHAnsi" w:cstheme="minorHAnsi"/>
                <w:b/>
                <w:color w:val="000000"/>
              </w:rPr>
            </w:pPr>
            <w:r w:rsidRPr="0040024E">
              <w:rPr>
                <w:rFonts w:asciiTheme="minorHAnsi" w:hAnsiTheme="minorHAnsi" w:cstheme="minorHAnsi"/>
                <w:color w:val="000000"/>
              </w:rPr>
              <w:t>Read absorbance at 257nm and compare results with standard</w:t>
            </w:r>
          </w:p>
          <w:p w14:paraId="3DDA8804" w14:textId="77777777" w:rsidR="00D04B8C" w:rsidRPr="00D04B8C" w:rsidRDefault="00D04B8C" w:rsidP="00D04B8C">
            <w:pPr>
              <w:pStyle w:val="PlainText"/>
              <w:jc w:val="center"/>
              <w:rPr>
                <w:rFonts w:asciiTheme="minorHAnsi" w:hAnsiTheme="minorHAnsi" w:cstheme="minorHAnsi"/>
                <w:sz w:val="22"/>
                <w:szCs w:val="22"/>
                <w:lang w:val="en-GB"/>
              </w:rPr>
            </w:pPr>
            <w:r w:rsidRPr="00721401">
              <w:rPr>
                <w:rFonts w:asciiTheme="minorHAnsi" w:hAnsiTheme="minorHAnsi" w:cstheme="minorHAnsi"/>
                <w:b/>
                <w:bCs/>
                <w:sz w:val="22"/>
                <w:szCs w:val="22"/>
                <w:lang w:val="en-GB"/>
              </w:rPr>
              <w:t>% Assay of Paracetamol</w:t>
            </w:r>
            <w:r w:rsidRPr="00AD7B8B">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 xml:space="preserve">absorbanceofstandard </m:t>
                  </m:r>
                </m:den>
              </m:f>
            </m:oMath>
            <w:proofErr w:type="gramStart"/>
            <w:r w:rsidRPr="00AD7B8B">
              <w:rPr>
                <w:rFonts w:asciiTheme="minorHAnsi" w:hAnsiTheme="minorHAnsi" w:cstheme="minorHAnsi"/>
                <w:sz w:val="22"/>
                <w:szCs w:val="22"/>
                <w:lang w:val="en-GB"/>
              </w:rPr>
              <w:t>x  100</w:t>
            </w:r>
            <w:proofErr w:type="gramEnd"/>
          </w:p>
          <w:p w14:paraId="03A0CD66" w14:textId="77777777" w:rsidR="0040024E" w:rsidRPr="00D04B8C" w:rsidRDefault="00DB48F9" w:rsidP="00D04B8C">
            <w:pPr>
              <w:spacing w:after="200" w:line="360" w:lineRule="auto"/>
              <w:rPr>
                <w:rFonts w:cstheme="minorHAnsi"/>
                <w:color w:val="000000"/>
                <w:sz w:val="24"/>
                <w:szCs w:val="24"/>
              </w:rPr>
            </w:pPr>
            <w:r w:rsidRPr="0040024E">
              <w:rPr>
                <w:rFonts w:cstheme="minorHAnsi"/>
                <w:b/>
                <w:color w:val="000000"/>
                <w:sz w:val="24"/>
                <w:szCs w:val="24"/>
              </w:rPr>
              <w:lastRenderedPageBreak/>
              <w:t xml:space="preserve">NOTE: </w:t>
            </w:r>
            <w:r w:rsidRPr="0040024E">
              <w:rPr>
                <w:rFonts w:cstheme="minorHAnsi"/>
                <w:color w:val="000000"/>
                <w:sz w:val="24"/>
                <w:szCs w:val="24"/>
              </w:rPr>
              <w:t>in acidic solution, paracetamol has lambda max 246nm, whereas in alkaline solution, it has lambda max 257nm. This bathochromic shift 246→257 nm is due to molecular re-arrangement in the solvent.</w:t>
            </w:r>
          </w:p>
          <w:p w14:paraId="4AF465DF" w14:textId="77777777" w:rsidR="00DB48F9" w:rsidRPr="0040024E" w:rsidRDefault="00DB48F9" w:rsidP="0040024E">
            <w:pPr>
              <w:spacing w:after="0" w:line="360" w:lineRule="auto"/>
              <w:rPr>
                <w:rFonts w:cstheme="minorHAnsi"/>
                <w:b/>
                <w:color w:val="000000"/>
                <w:sz w:val="24"/>
                <w:szCs w:val="24"/>
              </w:rPr>
            </w:pPr>
            <w:r w:rsidRPr="0040024E">
              <w:rPr>
                <w:rFonts w:cstheme="minorHAnsi"/>
                <w:b/>
                <w:color w:val="000000"/>
                <w:sz w:val="24"/>
                <w:szCs w:val="24"/>
              </w:rPr>
              <w:t>REFERENCE:</w:t>
            </w:r>
          </w:p>
          <w:p w14:paraId="1CF4EF1C" w14:textId="77777777" w:rsidR="00DB48F9" w:rsidRPr="0040024E" w:rsidRDefault="00DB48F9" w:rsidP="00D04B8C">
            <w:pPr>
              <w:spacing w:after="0" w:line="360" w:lineRule="auto"/>
              <w:rPr>
                <w:rFonts w:cstheme="minorHAnsi"/>
                <w:color w:val="000000"/>
                <w:sz w:val="24"/>
                <w:szCs w:val="24"/>
              </w:rPr>
            </w:pPr>
            <w:r w:rsidRPr="0040024E">
              <w:rPr>
                <w:rFonts w:cstheme="minorHAnsi"/>
                <w:color w:val="000000"/>
                <w:sz w:val="24"/>
                <w:szCs w:val="24"/>
              </w:rPr>
              <w:t>Sethi’s Quantitative Analysis of Pharmaceutical Formulations. Vol. 2</w:t>
            </w:r>
          </w:p>
        </w:tc>
      </w:tr>
      <w:tr w:rsidR="00847EE6" w:rsidRPr="0040024E" w14:paraId="28D707CC" w14:textId="77777777" w:rsidTr="00761E9E">
        <w:trPr>
          <w:trHeight w:val="413"/>
        </w:trPr>
        <w:tc>
          <w:tcPr>
            <w:tcW w:w="828" w:type="dxa"/>
          </w:tcPr>
          <w:p w14:paraId="56904CE1" w14:textId="77777777" w:rsidR="00847EE6" w:rsidRPr="0040024E" w:rsidRDefault="00847EE6" w:rsidP="0040024E">
            <w:pPr>
              <w:pStyle w:val="ListParagraph"/>
              <w:numPr>
                <w:ilvl w:val="0"/>
                <w:numId w:val="1"/>
              </w:numPr>
              <w:spacing w:line="360" w:lineRule="auto"/>
              <w:ind w:left="611" w:hanging="611"/>
              <w:jc w:val="both"/>
              <w:rPr>
                <w:rFonts w:asciiTheme="minorHAnsi" w:hAnsiTheme="minorHAnsi" w:cstheme="minorHAnsi"/>
                <w:b/>
              </w:rPr>
            </w:pPr>
          </w:p>
        </w:tc>
        <w:tc>
          <w:tcPr>
            <w:tcW w:w="1669" w:type="dxa"/>
          </w:tcPr>
          <w:p w14:paraId="78E226AE" w14:textId="77777777" w:rsidR="00847EE6" w:rsidRPr="0040024E" w:rsidRDefault="00017812" w:rsidP="0040024E">
            <w:pPr>
              <w:spacing w:line="360" w:lineRule="auto"/>
              <w:jc w:val="both"/>
              <w:rPr>
                <w:rFonts w:cstheme="minorHAnsi"/>
                <w:b/>
                <w:sz w:val="24"/>
                <w:szCs w:val="24"/>
              </w:rPr>
            </w:pPr>
            <w:r w:rsidRPr="0040024E">
              <w:rPr>
                <w:rFonts w:cstheme="minorHAnsi"/>
                <w:b/>
                <w:sz w:val="24"/>
                <w:szCs w:val="24"/>
              </w:rPr>
              <w:t>Microbial Enumeration Test</w:t>
            </w:r>
          </w:p>
        </w:tc>
        <w:tc>
          <w:tcPr>
            <w:tcW w:w="8771" w:type="dxa"/>
          </w:tcPr>
          <w:p w14:paraId="6639FD97" w14:textId="77777777" w:rsidR="00D53171" w:rsidRPr="00467808" w:rsidRDefault="00D53171" w:rsidP="00D53171">
            <w:pPr>
              <w:pStyle w:val="ListParagraph"/>
              <w:numPr>
                <w:ilvl w:val="0"/>
                <w:numId w:val="18"/>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59C27AEC" w14:textId="77777777" w:rsidR="00D53171" w:rsidRPr="00467808" w:rsidRDefault="00D53171" w:rsidP="00D53171">
            <w:pPr>
              <w:pStyle w:val="ListParagraph"/>
              <w:numPr>
                <w:ilvl w:val="0"/>
                <w:numId w:val="18"/>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14F28D3F" w14:textId="77777777" w:rsidR="00D53171" w:rsidRPr="00467808" w:rsidRDefault="00D53171" w:rsidP="00D53171">
            <w:pPr>
              <w:pStyle w:val="ListParagraph"/>
              <w:numPr>
                <w:ilvl w:val="0"/>
                <w:numId w:val="18"/>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382177BD" w14:textId="77777777" w:rsidR="00D53171" w:rsidRPr="00467808" w:rsidRDefault="00D53171" w:rsidP="00D53171">
            <w:pPr>
              <w:pStyle w:val="ListParagraph"/>
              <w:numPr>
                <w:ilvl w:val="0"/>
                <w:numId w:val="18"/>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76FB5CEE" w14:textId="77777777" w:rsidR="00D53171" w:rsidRPr="00467808" w:rsidRDefault="00D53171" w:rsidP="00D53171">
            <w:pPr>
              <w:pStyle w:val="ListParagraph"/>
              <w:numPr>
                <w:ilvl w:val="0"/>
                <w:numId w:val="18"/>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24291D69" w14:textId="77777777" w:rsidR="00D53171" w:rsidRPr="00467808" w:rsidRDefault="00D53171" w:rsidP="00D53171">
            <w:pPr>
              <w:pStyle w:val="ListParagraph"/>
              <w:numPr>
                <w:ilvl w:val="0"/>
                <w:numId w:val="18"/>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5859FDDD" w14:textId="77777777" w:rsidR="00D53171" w:rsidRDefault="00D53171" w:rsidP="00D53171">
            <w:pPr>
              <w:pStyle w:val="ListParagraph"/>
              <w:numPr>
                <w:ilvl w:val="0"/>
                <w:numId w:val="18"/>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0F6CF462" w14:textId="77777777" w:rsidR="00D53171" w:rsidRPr="00467808" w:rsidRDefault="00D53171" w:rsidP="00D53171">
            <w:pPr>
              <w:spacing w:line="360" w:lineRule="auto"/>
              <w:ind w:left="346"/>
              <w:rPr>
                <w:rFonts w:cstheme="minorHAnsi"/>
              </w:rPr>
            </w:pPr>
          </w:p>
          <w:p w14:paraId="61E8190F" w14:textId="77777777" w:rsidR="00D53171" w:rsidRPr="00467808" w:rsidRDefault="00D53171" w:rsidP="00D53171">
            <w:pPr>
              <w:pStyle w:val="NoSpacing"/>
              <w:spacing w:line="360" w:lineRule="auto"/>
              <w:rPr>
                <w:rFonts w:cstheme="minorHAnsi"/>
                <w:b/>
                <w:u w:val="single"/>
              </w:rPr>
            </w:pPr>
            <w:r w:rsidRPr="00467808">
              <w:rPr>
                <w:rFonts w:cstheme="minorHAnsi"/>
                <w:b/>
                <w:u w:val="single"/>
              </w:rPr>
              <w:t>TEST FOR ABSENCE OF PATHOGEN</w:t>
            </w:r>
          </w:p>
          <w:p w14:paraId="20163CE7" w14:textId="77777777" w:rsidR="00D53171" w:rsidRPr="00467808" w:rsidRDefault="00D53171" w:rsidP="00D53171">
            <w:pPr>
              <w:pStyle w:val="NoSpacing"/>
              <w:numPr>
                <w:ilvl w:val="0"/>
                <w:numId w:val="18"/>
              </w:numPr>
              <w:spacing w:line="360" w:lineRule="auto"/>
              <w:rPr>
                <w:rFonts w:cstheme="minorHAnsi"/>
              </w:rPr>
            </w:pPr>
            <w:r w:rsidRPr="00467808">
              <w:rPr>
                <w:rFonts w:cstheme="minorHAnsi"/>
              </w:rPr>
              <w:t>Measure 10ml /10g of the samples, dilute 1n 90ml of nutrient broth</w:t>
            </w:r>
          </w:p>
          <w:p w14:paraId="102B2557" w14:textId="77777777" w:rsidR="00D53171" w:rsidRPr="00467808" w:rsidRDefault="00D53171" w:rsidP="00D53171">
            <w:pPr>
              <w:pStyle w:val="NoSpacing"/>
              <w:numPr>
                <w:ilvl w:val="0"/>
                <w:numId w:val="18"/>
              </w:numPr>
              <w:spacing w:line="360" w:lineRule="auto"/>
              <w:rPr>
                <w:rFonts w:cstheme="minorHAnsi"/>
              </w:rPr>
            </w:pPr>
            <w:r w:rsidRPr="00467808">
              <w:rPr>
                <w:rFonts w:cstheme="minorHAnsi"/>
              </w:rPr>
              <w:t>Transfer 10ml into 90ml of Tryptone soya broth</w:t>
            </w:r>
          </w:p>
          <w:p w14:paraId="62442FA7" w14:textId="77777777" w:rsidR="00D53171" w:rsidRPr="00467808" w:rsidRDefault="00D53171" w:rsidP="00D53171">
            <w:pPr>
              <w:pStyle w:val="NoSpacing"/>
              <w:numPr>
                <w:ilvl w:val="0"/>
                <w:numId w:val="18"/>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6CE50A95" w14:textId="77777777" w:rsidR="00D53171" w:rsidRPr="00467808" w:rsidRDefault="00D53171" w:rsidP="00D53171">
            <w:pPr>
              <w:pStyle w:val="NoSpacing"/>
              <w:numPr>
                <w:ilvl w:val="0"/>
                <w:numId w:val="18"/>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29D3EC11" w14:textId="77777777" w:rsidR="00D53171" w:rsidRPr="00467808" w:rsidRDefault="00D53171" w:rsidP="00D53171">
            <w:pPr>
              <w:pStyle w:val="NoSpacing"/>
              <w:numPr>
                <w:ilvl w:val="0"/>
                <w:numId w:val="18"/>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42141E6B" w14:textId="77777777" w:rsidR="00D53171" w:rsidRPr="00467808" w:rsidRDefault="00D53171" w:rsidP="00D53171">
            <w:pPr>
              <w:pStyle w:val="NoSpacing"/>
              <w:numPr>
                <w:ilvl w:val="0"/>
                <w:numId w:val="18"/>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18DFCB56" w14:textId="77777777" w:rsidR="00D53171" w:rsidRPr="00467808" w:rsidRDefault="00D53171" w:rsidP="00D53171">
            <w:pPr>
              <w:pStyle w:val="NoSpacing"/>
              <w:numPr>
                <w:ilvl w:val="0"/>
                <w:numId w:val="18"/>
              </w:numPr>
              <w:spacing w:line="360" w:lineRule="auto"/>
              <w:rPr>
                <w:rFonts w:cstheme="minorHAnsi"/>
              </w:rPr>
            </w:pPr>
            <w:r w:rsidRPr="00467808">
              <w:rPr>
                <w:rFonts w:cstheme="minorHAnsi"/>
              </w:rPr>
              <w:t>Incubate plates at 30 to 35° for 48 hours.</w:t>
            </w:r>
          </w:p>
          <w:p w14:paraId="5C885B43" w14:textId="77777777" w:rsidR="00D53171" w:rsidRPr="00467808" w:rsidRDefault="00D53171" w:rsidP="00D53171">
            <w:pPr>
              <w:pStyle w:val="ListParagraph"/>
              <w:numPr>
                <w:ilvl w:val="0"/>
                <w:numId w:val="17"/>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7621FBF1"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10CB4E41"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6285D746"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However, if there are different genera or species producing similar types of colonies, it </w:t>
            </w:r>
            <w:r w:rsidRPr="00467808">
              <w:rPr>
                <w:rFonts w:asciiTheme="minorHAnsi" w:hAnsiTheme="minorHAnsi" w:cstheme="minorHAnsi"/>
                <w:sz w:val="22"/>
                <w:szCs w:val="22"/>
              </w:rPr>
              <w:lastRenderedPageBreak/>
              <w:t>is required to carry out identification test.</w:t>
            </w:r>
          </w:p>
          <w:p w14:paraId="43A07318"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7D6C3150" w14:textId="77777777" w:rsidR="00D53171" w:rsidRPr="00467808" w:rsidRDefault="00D53171" w:rsidP="00D53171">
            <w:pPr>
              <w:shd w:val="clear" w:color="auto" w:fill="FFFFFF"/>
              <w:spacing w:line="360" w:lineRule="auto"/>
              <w:ind w:left="360"/>
              <w:rPr>
                <w:rFonts w:cstheme="minorHAnsi"/>
                <w:b/>
              </w:rPr>
            </w:pPr>
            <w:r w:rsidRPr="00467808">
              <w:rPr>
                <w:rFonts w:cstheme="minorHAnsi"/>
              </w:rPr>
              <w:t>Count the colonies and calculate CFU/mL by using the formula:</w:t>
            </w:r>
          </w:p>
          <w:p w14:paraId="3AACC2D9" w14:textId="77777777" w:rsidR="00D53171" w:rsidRPr="00467808" w:rsidRDefault="00D53171" w:rsidP="00D53171">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10BBD12E" w14:textId="77777777" w:rsidR="00D53171" w:rsidRPr="00467808" w:rsidRDefault="00D53171" w:rsidP="00D53171">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10549D18"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191B4ADB"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471382AF"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52894638" w14:textId="77777777" w:rsidR="00D53171" w:rsidRPr="00467808" w:rsidRDefault="00D53171" w:rsidP="00D53171">
            <w:pPr>
              <w:pStyle w:val="ListParagraph"/>
              <w:numPr>
                <w:ilvl w:val="0"/>
                <w:numId w:val="18"/>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BML-QDG-QA-105</w:t>
            </w:r>
          </w:p>
          <w:p w14:paraId="546103AE" w14:textId="7757B998" w:rsidR="00847EE6" w:rsidRPr="0040024E" w:rsidRDefault="00D53171" w:rsidP="00D53171">
            <w:pPr>
              <w:pStyle w:val="ListParagraph"/>
              <w:numPr>
                <w:ilvl w:val="0"/>
                <w:numId w:val="16"/>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5C52F1ED" w14:textId="77777777" w:rsidR="00DB48F9" w:rsidRPr="0040024E" w:rsidRDefault="00DB48F9" w:rsidP="0040024E">
      <w:pPr>
        <w:tabs>
          <w:tab w:val="left" w:pos="5910"/>
          <w:tab w:val="right" w:pos="9026"/>
        </w:tabs>
        <w:spacing w:line="360" w:lineRule="auto"/>
        <w:jc w:val="both"/>
        <w:rPr>
          <w:rFonts w:cstheme="minorHAnsi"/>
          <w:sz w:val="24"/>
          <w:szCs w:val="24"/>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DB48F9" w:rsidRPr="0040024E" w14:paraId="4539121A"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7518029C"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0024E">
              <w:rPr>
                <w:rFonts w:asciiTheme="minorHAnsi" w:hAnsiTheme="minorHAnsi" w:cstheme="minorHAnsi"/>
                <w:b/>
                <w:color w:val="000000" w:themeColor="text1"/>
              </w:rPr>
              <w:lastRenderedPageBreak/>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352921FE"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0024E">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609E8EA"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0024E">
              <w:rPr>
                <w:rFonts w:asciiTheme="minorHAnsi" w:hAnsiTheme="minorHAnsi" w:cstheme="minorHAnsi"/>
                <w:b/>
                <w:color w:val="000000" w:themeColor="text1"/>
              </w:rPr>
              <w:t>REASON FOR REVIEW</w:t>
            </w:r>
          </w:p>
        </w:tc>
      </w:tr>
      <w:tr w:rsidR="00DB48F9" w:rsidRPr="0040024E" w14:paraId="768C7C9B"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39785905"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0024E">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58FBEC08"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0024E">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539AD93B"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0024E">
              <w:rPr>
                <w:rFonts w:asciiTheme="minorHAnsi" w:hAnsiTheme="minorHAnsi" w:cstheme="minorHAnsi"/>
                <w:color w:val="000000" w:themeColor="text1"/>
              </w:rPr>
              <w:t>FIRST ISSUE</w:t>
            </w:r>
          </w:p>
        </w:tc>
      </w:tr>
      <w:tr w:rsidR="00DB48F9" w:rsidRPr="0040024E" w14:paraId="61684514"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06952DCA"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0024E">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240A4C04"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0024E">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3A1300AF"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0024E">
              <w:rPr>
                <w:rFonts w:asciiTheme="minorHAnsi" w:hAnsiTheme="minorHAnsi" w:cstheme="minorHAnsi"/>
                <w:color w:val="000000" w:themeColor="text1"/>
              </w:rPr>
              <w:t>Review of the procedures</w:t>
            </w:r>
          </w:p>
          <w:p w14:paraId="060DFB24" w14:textId="77777777" w:rsidR="00DB48F9" w:rsidRPr="0040024E" w:rsidRDefault="00DB48F9" w:rsidP="0040024E">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0024E">
              <w:rPr>
                <w:rFonts w:asciiTheme="minorHAnsi" w:hAnsiTheme="minorHAnsi" w:cstheme="minorHAnsi"/>
                <w:color w:val="000000" w:themeColor="text1"/>
              </w:rPr>
              <w:t>Change in header and footer format</w:t>
            </w:r>
          </w:p>
        </w:tc>
      </w:tr>
    </w:tbl>
    <w:p w14:paraId="782F0886" w14:textId="77777777" w:rsidR="00DB48F9" w:rsidRPr="0040024E" w:rsidRDefault="00DB48F9" w:rsidP="0040024E">
      <w:pPr>
        <w:spacing w:line="360" w:lineRule="auto"/>
        <w:jc w:val="both"/>
        <w:rPr>
          <w:rFonts w:cstheme="minorHAnsi"/>
          <w:color w:val="000000" w:themeColor="text1"/>
          <w:sz w:val="24"/>
          <w:szCs w:val="24"/>
        </w:rPr>
      </w:pPr>
    </w:p>
    <w:p w14:paraId="3F66EAF9" w14:textId="77777777" w:rsidR="00DB48F9" w:rsidRPr="0040024E" w:rsidRDefault="00DB48F9" w:rsidP="0040024E">
      <w:pPr>
        <w:spacing w:line="360" w:lineRule="auto"/>
        <w:jc w:val="both"/>
        <w:rPr>
          <w:rFonts w:cstheme="minorHAnsi"/>
          <w:sz w:val="24"/>
          <w:szCs w:val="24"/>
        </w:rPr>
      </w:pPr>
    </w:p>
    <w:p w14:paraId="6A513AAE" w14:textId="77777777" w:rsidR="00DB48F9" w:rsidRPr="0040024E" w:rsidRDefault="00DB48F9" w:rsidP="0040024E">
      <w:pPr>
        <w:spacing w:line="360" w:lineRule="auto"/>
        <w:jc w:val="both"/>
        <w:rPr>
          <w:rFonts w:cstheme="minorHAnsi"/>
          <w:sz w:val="24"/>
          <w:szCs w:val="24"/>
        </w:rPr>
      </w:pPr>
    </w:p>
    <w:p w14:paraId="49451873" w14:textId="77777777" w:rsidR="00F700C2" w:rsidRPr="0040024E" w:rsidRDefault="00F700C2" w:rsidP="0040024E">
      <w:pPr>
        <w:spacing w:line="360" w:lineRule="auto"/>
        <w:rPr>
          <w:rFonts w:cstheme="minorHAnsi"/>
          <w:sz w:val="24"/>
          <w:szCs w:val="24"/>
        </w:rPr>
      </w:pPr>
    </w:p>
    <w:sectPr w:rsidR="00F700C2" w:rsidRPr="0040024E" w:rsidSect="00D4749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71C2F" w14:textId="77777777" w:rsidR="00D91B93" w:rsidRDefault="00D91B93" w:rsidP="00DB48F9">
      <w:pPr>
        <w:spacing w:after="0" w:line="240" w:lineRule="auto"/>
      </w:pPr>
      <w:r>
        <w:separator/>
      </w:r>
    </w:p>
  </w:endnote>
  <w:endnote w:type="continuationSeparator" w:id="0">
    <w:p w14:paraId="30BAAA67" w14:textId="77777777" w:rsidR="00D91B93" w:rsidRDefault="00D91B93" w:rsidP="00DB4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32D4ED92" w14:textId="77777777" w:rsidTr="0070215F">
      <w:trPr>
        <w:trHeight w:val="245"/>
      </w:trPr>
      <w:tc>
        <w:tcPr>
          <w:tcW w:w="1844" w:type="dxa"/>
          <w:vMerge w:val="restart"/>
        </w:tcPr>
        <w:p w14:paraId="68AAE5DE" w14:textId="77777777" w:rsidR="00285237" w:rsidRPr="00DB4AB2" w:rsidRDefault="00285237" w:rsidP="0070215F">
          <w:pPr>
            <w:spacing w:after="0" w:line="240" w:lineRule="auto"/>
            <w:rPr>
              <w:rFonts w:ascii="Arial" w:hAnsi="Arial" w:cs="Arial"/>
              <w:b/>
              <w:bCs/>
              <w:sz w:val="20"/>
              <w:szCs w:val="20"/>
            </w:rPr>
          </w:pPr>
        </w:p>
        <w:p w14:paraId="7F415B79" w14:textId="77777777" w:rsidR="00285237" w:rsidRPr="00DB4AB2" w:rsidRDefault="00B16CCD"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095F2B65" w14:textId="77777777" w:rsidR="00285237" w:rsidRPr="00DB4AB2" w:rsidRDefault="00B16CCD"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3106DAD" w14:textId="77777777" w:rsidR="00285237" w:rsidRPr="00DB4AB2" w:rsidRDefault="00B16CCD"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484C513A" w14:textId="77777777" w:rsidR="00285237" w:rsidRPr="00DB4AB2" w:rsidRDefault="00B16CCD"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74D2829F" w14:textId="77777777" w:rsidTr="0070215F">
      <w:trPr>
        <w:trHeight w:val="448"/>
      </w:trPr>
      <w:tc>
        <w:tcPr>
          <w:tcW w:w="1844" w:type="dxa"/>
          <w:vMerge/>
        </w:tcPr>
        <w:p w14:paraId="2DAAC92A" w14:textId="77777777" w:rsidR="00285237" w:rsidRPr="00DB4AB2" w:rsidRDefault="00285237" w:rsidP="0070215F">
          <w:pPr>
            <w:spacing w:after="0" w:line="240" w:lineRule="auto"/>
            <w:rPr>
              <w:rFonts w:ascii="Arial" w:hAnsi="Arial" w:cs="Arial"/>
              <w:b/>
              <w:bCs/>
              <w:sz w:val="20"/>
              <w:szCs w:val="20"/>
            </w:rPr>
          </w:pPr>
        </w:p>
      </w:tc>
      <w:tc>
        <w:tcPr>
          <w:tcW w:w="5386" w:type="dxa"/>
        </w:tcPr>
        <w:p w14:paraId="0BF422E8" w14:textId="77777777" w:rsidR="00285237" w:rsidRPr="00DB4AB2" w:rsidRDefault="00B16CC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FEBDF2C" w14:textId="77777777" w:rsidR="00285237" w:rsidRPr="00DB4AB2" w:rsidRDefault="00285237" w:rsidP="0070215F">
          <w:pPr>
            <w:spacing w:after="0" w:line="240" w:lineRule="auto"/>
            <w:rPr>
              <w:rFonts w:ascii="Arial" w:hAnsi="Arial" w:cs="Arial"/>
              <w:b/>
              <w:bCs/>
              <w:sz w:val="20"/>
              <w:szCs w:val="20"/>
            </w:rPr>
          </w:pPr>
        </w:p>
      </w:tc>
      <w:tc>
        <w:tcPr>
          <w:tcW w:w="1418" w:type="dxa"/>
        </w:tcPr>
        <w:p w14:paraId="06DD5A01" w14:textId="77777777" w:rsidR="00285237" w:rsidRPr="00DB4AB2" w:rsidRDefault="00285237" w:rsidP="0070215F">
          <w:pPr>
            <w:spacing w:after="0" w:line="240" w:lineRule="auto"/>
            <w:rPr>
              <w:rFonts w:ascii="Arial" w:hAnsi="Arial" w:cs="Arial"/>
              <w:b/>
              <w:bCs/>
              <w:sz w:val="20"/>
              <w:szCs w:val="20"/>
            </w:rPr>
          </w:pPr>
        </w:p>
      </w:tc>
    </w:tr>
    <w:tr w:rsidR="008F190E" w:rsidRPr="00711102" w14:paraId="004579C3" w14:textId="77777777" w:rsidTr="0070215F">
      <w:tc>
        <w:tcPr>
          <w:tcW w:w="1844" w:type="dxa"/>
        </w:tcPr>
        <w:p w14:paraId="4AE9F8AF" w14:textId="77777777" w:rsidR="00285237" w:rsidRPr="00DB4AB2" w:rsidRDefault="00B16CCD"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CF63336" w14:textId="77777777" w:rsidR="00285237" w:rsidRPr="00DB4AB2" w:rsidRDefault="00B16CC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5C1745BA" w14:textId="77777777" w:rsidR="00285237" w:rsidRPr="00DB4AB2" w:rsidRDefault="00285237" w:rsidP="0070215F">
          <w:pPr>
            <w:spacing w:after="0" w:line="240" w:lineRule="auto"/>
            <w:rPr>
              <w:rFonts w:ascii="Arial" w:hAnsi="Arial" w:cs="Arial"/>
              <w:b/>
              <w:bCs/>
              <w:sz w:val="20"/>
              <w:szCs w:val="20"/>
            </w:rPr>
          </w:pPr>
        </w:p>
      </w:tc>
      <w:tc>
        <w:tcPr>
          <w:tcW w:w="1418" w:type="dxa"/>
        </w:tcPr>
        <w:p w14:paraId="03DAE9BC" w14:textId="77777777" w:rsidR="00285237" w:rsidRPr="00DB4AB2" w:rsidRDefault="00285237" w:rsidP="0070215F">
          <w:pPr>
            <w:spacing w:after="0" w:line="240" w:lineRule="auto"/>
            <w:rPr>
              <w:rFonts w:ascii="Arial" w:hAnsi="Arial" w:cs="Arial"/>
              <w:b/>
              <w:bCs/>
              <w:sz w:val="20"/>
              <w:szCs w:val="20"/>
            </w:rPr>
          </w:pPr>
        </w:p>
      </w:tc>
    </w:tr>
    <w:tr w:rsidR="008F190E" w:rsidRPr="00711102" w14:paraId="3D38563C" w14:textId="77777777" w:rsidTr="0070215F">
      <w:trPr>
        <w:trHeight w:val="260"/>
      </w:trPr>
      <w:tc>
        <w:tcPr>
          <w:tcW w:w="1844" w:type="dxa"/>
        </w:tcPr>
        <w:p w14:paraId="045CE49E" w14:textId="77777777" w:rsidR="00285237" w:rsidRPr="00DB4AB2" w:rsidRDefault="00B16CCD"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ABB2C68" w14:textId="77777777" w:rsidR="00285237" w:rsidRPr="00DB4AB2" w:rsidRDefault="00B16CCD"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79A38408" w14:textId="77777777" w:rsidR="00285237" w:rsidRPr="00DB4AB2" w:rsidRDefault="00285237" w:rsidP="0070215F">
          <w:pPr>
            <w:spacing w:after="0" w:line="240" w:lineRule="auto"/>
            <w:rPr>
              <w:rFonts w:ascii="Arial" w:hAnsi="Arial" w:cs="Arial"/>
              <w:b/>
              <w:bCs/>
              <w:sz w:val="20"/>
              <w:szCs w:val="20"/>
            </w:rPr>
          </w:pPr>
        </w:p>
      </w:tc>
      <w:tc>
        <w:tcPr>
          <w:tcW w:w="1418" w:type="dxa"/>
        </w:tcPr>
        <w:p w14:paraId="110D1055" w14:textId="77777777" w:rsidR="00285237" w:rsidRPr="00DB4AB2" w:rsidRDefault="00285237" w:rsidP="0070215F">
          <w:pPr>
            <w:spacing w:after="0" w:line="240" w:lineRule="auto"/>
            <w:rPr>
              <w:rFonts w:ascii="Arial" w:hAnsi="Arial" w:cs="Arial"/>
              <w:b/>
              <w:bCs/>
              <w:sz w:val="20"/>
              <w:szCs w:val="20"/>
            </w:rPr>
          </w:pPr>
        </w:p>
      </w:tc>
    </w:tr>
  </w:tbl>
  <w:p w14:paraId="35510EF8" w14:textId="77777777" w:rsidR="00285237" w:rsidRDefault="00285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C8746" w14:textId="77777777" w:rsidR="00D91B93" w:rsidRDefault="00D91B93" w:rsidP="00DB48F9">
      <w:pPr>
        <w:spacing w:after="0" w:line="240" w:lineRule="auto"/>
      </w:pPr>
      <w:r>
        <w:separator/>
      </w:r>
    </w:p>
  </w:footnote>
  <w:footnote w:type="continuationSeparator" w:id="0">
    <w:p w14:paraId="334F0707" w14:textId="77777777" w:rsidR="00D91B93" w:rsidRDefault="00D91B93" w:rsidP="00DB4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354786" w:rsidRPr="0040024E" w14:paraId="63E245C8" w14:textId="77777777" w:rsidTr="0035027C">
      <w:trPr>
        <w:trHeight w:val="135"/>
      </w:trPr>
      <w:tc>
        <w:tcPr>
          <w:tcW w:w="4367" w:type="dxa"/>
          <w:gridSpan w:val="2"/>
          <w:vMerge w:val="restart"/>
          <w:shd w:val="clear" w:color="auto" w:fill="auto"/>
        </w:tcPr>
        <w:p w14:paraId="0C9D5B31" w14:textId="77777777" w:rsidR="00354786" w:rsidRPr="0040024E" w:rsidRDefault="00354786" w:rsidP="00354786">
          <w:pPr>
            <w:rPr>
              <w:rFonts w:ascii="Calibri" w:eastAsia="Calibri" w:hAnsi="Calibri"/>
              <w:b/>
              <w:sz w:val="24"/>
              <w:szCs w:val="24"/>
            </w:rPr>
          </w:pPr>
          <w:r w:rsidRPr="0040024E">
            <w:rPr>
              <w:rFonts w:ascii="Calibri" w:eastAsia="Calibri" w:hAnsi="Calibri"/>
              <w:i/>
              <w:noProof/>
              <w:color w:val="FF0000"/>
              <w:sz w:val="24"/>
              <w:szCs w:val="24"/>
              <w:lang w:val="en-US"/>
            </w:rPr>
            <w:drawing>
              <wp:inline distT="0" distB="0" distL="0" distR="0" wp14:anchorId="0D7B1DBE" wp14:editId="4730C4ED">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40024E">
            <w:rPr>
              <w:rFonts w:ascii="Calibri" w:eastAsia="Calibri" w:hAnsi="Calibri"/>
              <w:b/>
              <w:sz w:val="24"/>
              <w:szCs w:val="24"/>
            </w:rPr>
            <w:t>BIOMEDICAL LIMITED ILORIN</w:t>
          </w:r>
        </w:p>
      </w:tc>
      <w:tc>
        <w:tcPr>
          <w:tcW w:w="5840" w:type="dxa"/>
          <w:gridSpan w:val="3"/>
          <w:shd w:val="clear" w:color="auto" w:fill="auto"/>
        </w:tcPr>
        <w:p w14:paraId="0BC01B41" w14:textId="77777777" w:rsidR="00354786" w:rsidRPr="0040024E" w:rsidRDefault="00354786" w:rsidP="00354786">
          <w:pPr>
            <w:jc w:val="center"/>
            <w:rPr>
              <w:rFonts w:ascii="Calibri" w:eastAsia="Calibri" w:hAnsi="Calibri"/>
              <w:b/>
              <w:sz w:val="24"/>
              <w:szCs w:val="24"/>
            </w:rPr>
          </w:pPr>
          <w:r w:rsidRPr="0040024E">
            <w:rPr>
              <w:rFonts w:ascii="Calibri" w:eastAsia="Calibri" w:hAnsi="Calibri"/>
              <w:b/>
              <w:sz w:val="24"/>
              <w:szCs w:val="24"/>
            </w:rPr>
            <w:t>STANDARD TESTING PROCEDURE</w:t>
          </w:r>
        </w:p>
      </w:tc>
    </w:tr>
    <w:tr w:rsidR="00354786" w:rsidRPr="0040024E" w14:paraId="6D474388" w14:textId="77777777" w:rsidTr="0035027C">
      <w:trPr>
        <w:trHeight w:val="135"/>
      </w:trPr>
      <w:tc>
        <w:tcPr>
          <w:tcW w:w="4367" w:type="dxa"/>
          <w:gridSpan w:val="2"/>
          <w:vMerge/>
          <w:shd w:val="clear" w:color="auto" w:fill="auto"/>
        </w:tcPr>
        <w:p w14:paraId="7A9BFA32" w14:textId="77777777" w:rsidR="00354786" w:rsidRPr="0040024E" w:rsidRDefault="00354786" w:rsidP="00354786">
          <w:pPr>
            <w:rPr>
              <w:rFonts w:ascii="Calibri" w:eastAsia="Calibri" w:hAnsi="Calibri"/>
              <w:b/>
              <w:sz w:val="24"/>
              <w:szCs w:val="24"/>
            </w:rPr>
          </w:pPr>
        </w:p>
      </w:tc>
      <w:tc>
        <w:tcPr>
          <w:tcW w:w="5840" w:type="dxa"/>
          <w:gridSpan w:val="3"/>
          <w:shd w:val="clear" w:color="auto" w:fill="auto"/>
        </w:tcPr>
        <w:p w14:paraId="4CDA499F" w14:textId="77777777" w:rsidR="00354786" w:rsidRPr="0040024E" w:rsidRDefault="00354786" w:rsidP="00354786">
          <w:pPr>
            <w:rPr>
              <w:rFonts w:ascii="Calibri" w:eastAsia="Calibri" w:hAnsi="Calibri" w:cs="Calibri"/>
              <w:b/>
              <w:sz w:val="24"/>
              <w:szCs w:val="24"/>
            </w:rPr>
          </w:pPr>
          <w:r w:rsidRPr="0040024E">
            <w:rPr>
              <w:rFonts w:ascii="Calibri" w:eastAsia="Calibri" w:hAnsi="Calibri" w:cs="Calibri"/>
              <w:b/>
              <w:sz w:val="24"/>
              <w:szCs w:val="24"/>
            </w:rPr>
            <w:t xml:space="preserve">TITLE: </w:t>
          </w:r>
          <w:r w:rsidRPr="0040024E">
            <w:rPr>
              <w:rFonts w:ascii="Calibri" w:eastAsia="Calibri" w:hAnsi="Calibri"/>
              <w:sz w:val="24"/>
              <w:szCs w:val="24"/>
            </w:rPr>
            <w:t>STANDARD CHEMICAL TESTING PROCEDURE FOR BIOMEDICAL PARACETAMOL SYRUP (60ml)</w:t>
          </w:r>
        </w:p>
      </w:tc>
    </w:tr>
    <w:tr w:rsidR="008B6277" w:rsidRPr="0040024E" w14:paraId="3A61F682" w14:textId="77777777" w:rsidTr="0035027C">
      <w:tc>
        <w:tcPr>
          <w:tcW w:w="3166" w:type="dxa"/>
          <w:shd w:val="clear" w:color="auto" w:fill="auto"/>
          <w:vAlign w:val="center"/>
        </w:tcPr>
        <w:p w14:paraId="61F6B263" w14:textId="77777777" w:rsidR="008B6277" w:rsidRPr="0040024E" w:rsidRDefault="008B6277" w:rsidP="008B6277">
          <w:pPr>
            <w:jc w:val="both"/>
            <w:rPr>
              <w:rFonts w:ascii="Calibri" w:eastAsia="Calibri" w:hAnsi="Calibri"/>
              <w:b/>
              <w:sz w:val="24"/>
              <w:szCs w:val="24"/>
            </w:rPr>
          </w:pPr>
          <w:r w:rsidRPr="0040024E">
            <w:rPr>
              <w:rFonts w:ascii="Calibri" w:eastAsia="Calibri" w:hAnsi="Calibri"/>
              <w:b/>
              <w:sz w:val="24"/>
              <w:szCs w:val="24"/>
            </w:rPr>
            <w:t>DEPARTMENT:</w:t>
          </w:r>
        </w:p>
      </w:tc>
      <w:tc>
        <w:tcPr>
          <w:tcW w:w="2794" w:type="dxa"/>
          <w:gridSpan w:val="2"/>
          <w:shd w:val="clear" w:color="auto" w:fill="auto"/>
          <w:vAlign w:val="center"/>
        </w:tcPr>
        <w:p w14:paraId="50267514" w14:textId="77777777" w:rsidR="008B6277" w:rsidRPr="0040024E" w:rsidRDefault="008B6277" w:rsidP="008B6277">
          <w:pPr>
            <w:jc w:val="both"/>
            <w:rPr>
              <w:rFonts w:ascii="Calibri" w:eastAsia="Calibri" w:hAnsi="Calibri"/>
              <w:b/>
              <w:sz w:val="24"/>
              <w:szCs w:val="24"/>
            </w:rPr>
          </w:pPr>
          <w:r w:rsidRPr="0040024E">
            <w:rPr>
              <w:rFonts w:ascii="Calibri" w:eastAsia="Calibri" w:hAnsi="Calibri"/>
              <w:b/>
              <w:sz w:val="24"/>
              <w:szCs w:val="24"/>
            </w:rPr>
            <w:t xml:space="preserve">QUALITY </w:t>
          </w:r>
        </w:p>
      </w:tc>
      <w:tc>
        <w:tcPr>
          <w:tcW w:w="1513" w:type="dxa"/>
          <w:shd w:val="clear" w:color="auto" w:fill="auto"/>
          <w:vAlign w:val="center"/>
        </w:tcPr>
        <w:p w14:paraId="6E66566E" w14:textId="77777777" w:rsidR="008B6277" w:rsidRPr="0040024E" w:rsidRDefault="008B6277" w:rsidP="008B6277">
          <w:pPr>
            <w:rPr>
              <w:rFonts w:ascii="Calibri" w:eastAsia="Calibri" w:hAnsi="Calibri"/>
              <w:b/>
              <w:sz w:val="24"/>
              <w:szCs w:val="24"/>
            </w:rPr>
          </w:pPr>
          <w:r w:rsidRPr="0040024E">
            <w:rPr>
              <w:rFonts w:ascii="Calibri" w:eastAsia="Calibri" w:hAnsi="Calibri"/>
              <w:b/>
              <w:sz w:val="24"/>
              <w:szCs w:val="24"/>
            </w:rPr>
            <w:t>SECTION:</w:t>
          </w:r>
        </w:p>
      </w:tc>
      <w:tc>
        <w:tcPr>
          <w:tcW w:w="2734" w:type="dxa"/>
          <w:shd w:val="clear" w:color="auto" w:fill="auto"/>
          <w:vAlign w:val="center"/>
        </w:tcPr>
        <w:p w14:paraId="670EB5D1" w14:textId="77777777" w:rsidR="008B6277" w:rsidRPr="0040024E" w:rsidRDefault="008B6277" w:rsidP="008B6277">
          <w:pPr>
            <w:spacing w:before="40"/>
            <w:jc w:val="both"/>
            <w:rPr>
              <w:rFonts w:ascii="Calibri" w:eastAsia="Calibri" w:hAnsi="Calibri"/>
              <w:b/>
              <w:sz w:val="24"/>
              <w:szCs w:val="24"/>
            </w:rPr>
          </w:pPr>
          <w:r w:rsidRPr="0040024E">
            <w:rPr>
              <w:rFonts w:ascii="Calibri" w:eastAsia="Calibri" w:hAnsi="Calibri"/>
              <w:b/>
              <w:sz w:val="24"/>
              <w:szCs w:val="24"/>
            </w:rPr>
            <w:t>QUALITY CONTROL</w:t>
          </w:r>
        </w:p>
      </w:tc>
    </w:tr>
    <w:tr w:rsidR="00354786" w:rsidRPr="0040024E" w14:paraId="490FD01C" w14:textId="77777777" w:rsidTr="0035027C">
      <w:tc>
        <w:tcPr>
          <w:tcW w:w="3166" w:type="dxa"/>
          <w:shd w:val="clear" w:color="auto" w:fill="auto"/>
          <w:vAlign w:val="center"/>
        </w:tcPr>
        <w:p w14:paraId="5B3A9C10" w14:textId="77777777" w:rsidR="00354786" w:rsidRPr="0040024E" w:rsidRDefault="00354786" w:rsidP="00354786">
          <w:pPr>
            <w:jc w:val="both"/>
            <w:rPr>
              <w:rFonts w:ascii="Calibri" w:eastAsia="Calibri" w:hAnsi="Calibri"/>
              <w:b/>
              <w:sz w:val="24"/>
              <w:szCs w:val="24"/>
            </w:rPr>
          </w:pPr>
          <w:r w:rsidRPr="0040024E">
            <w:rPr>
              <w:rFonts w:ascii="Calibri" w:eastAsia="Calibri" w:hAnsi="Calibri"/>
              <w:b/>
              <w:sz w:val="24"/>
              <w:szCs w:val="24"/>
            </w:rPr>
            <w:t>STP NO.:</w:t>
          </w:r>
        </w:p>
      </w:tc>
      <w:tc>
        <w:tcPr>
          <w:tcW w:w="2794" w:type="dxa"/>
          <w:gridSpan w:val="2"/>
          <w:shd w:val="clear" w:color="auto" w:fill="auto"/>
          <w:vAlign w:val="center"/>
        </w:tcPr>
        <w:p w14:paraId="7281EC8C" w14:textId="77777777" w:rsidR="00354786" w:rsidRPr="0040024E" w:rsidRDefault="00354786" w:rsidP="00354786">
          <w:pPr>
            <w:jc w:val="both"/>
            <w:rPr>
              <w:rFonts w:ascii="Calibri" w:eastAsia="Calibri" w:hAnsi="Calibri"/>
              <w:b/>
              <w:sz w:val="24"/>
              <w:szCs w:val="24"/>
            </w:rPr>
          </w:pPr>
          <w:r w:rsidRPr="0040024E">
            <w:rPr>
              <w:rFonts w:ascii="Calibri" w:eastAsia="Calibri" w:hAnsi="Calibri"/>
              <w:b/>
              <w:sz w:val="24"/>
              <w:szCs w:val="24"/>
            </w:rPr>
            <w:t>BML/QA/STP/FPS/001/F01</w:t>
          </w:r>
        </w:p>
      </w:tc>
      <w:tc>
        <w:tcPr>
          <w:tcW w:w="1513" w:type="dxa"/>
          <w:shd w:val="clear" w:color="auto" w:fill="auto"/>
        </w:tcPr>
        <w:p w14:paraId="7D5CB5C9" w14:textId="77777777" w:rsidR="00354786" w:rsidRPr="0040024E" w:rsidRDefault="00354786" w:rsidP="00354786">
          <w:pPr>
            <w:rPr>
              <w:rFonts w:ascii="Calibri" w:eastAsia="Calibri" w:hAnsi="Calibri"/>
              <w:b/>
              <w:sz w:val="24"/>
              <w:szCs w:val="24"/>
            </w:rPr>
          </w:pPr>
          <w:r w:rsidRPr="0040024E">
            <w:rPr>
              <w:rFonts w:ascii="Calibri" w:eastAsia="Calibri" w:hAnsi="Calibri"/>
              <w:b/>
              <w:sz w:val="24"/>
              <w:szCs w:val="24"/>
            </w:rPr>
            <w:t>PAGE NO.:</w:t>
          </w:r>
        </w:p>
      </w:tc>
      <w:tc>
        <w:tcPr>
          <w:tcW w:w="2734" w:type="dxa"/>
          <w:shd w:val="clear" w:color="auto" w:fill="auto"/>
          <w:vAlign w:val="center"/>
        </w:tcPr>
        <w:p w14:paraId="68B6D4D5" w14:textId="77777777" w:rsidR="00354786" w:rsidRPr="0040024E" w:rsidRDefault="00354786" w:rsidP="00354786">
          <w:pPr>
            <w:spacing w:before="40"/>
            <w:jc w:val="both"/>
            <w:rPr>
              <w:rFonts w:ascii="Calibri" w:eastAsia="Calibri" w:hAnsi="Calibri"/>
              <w:b/>
              <w:sz w:val="24"/>
              <w:szCs w:val="24"/>
            </w:rPr>
          </w:pPr>
          <w:r w:rsidRPr="0040024E">
            <w:rPr>
              <w:rFonts w:ascii="Calibri" w:eastAsia="Calibri" w:hAnsi="Calibri"/>
              <w:b/>
              <w:sz w:val="24"/>
              <w:szCs w:val="24"/>
            </w:rPr>
            <w:t xml:space="preserve">Page </w:t>
          </w:r>
          <w:r w:rsidR="00D4749D" w:rsidRPr="0040024E">
            <w:rPr>
              <w:rFonts w:ascii="Calibri" w:eastAsia="Calibri" w:hAnsi="Calibri"/>
              <w:b/>
              <w:bCs/>
              <w:sz w:val="24"/>
              <w:szCs w:val="24"/>
            </w:rPr>
            <w:fldChar w:fldCharType="begin"/>
          </w:r>
          <w:r w:rsidRPr="0040024E">
            <w:rPr>
              <w:rFonts w:ascii="Calibri" w:eastAsia="Calibri" w:hAnsi="Calibri"/>
              <w:b/>
              <w:bCs/>
              <w:sz w:val="24"/>
              <w:szCs w:val="24"/>
            </w:rPr>
            <w:instrText xml:space="preserve"> PAGE  \* Arabic  \* MERGEFORMAT </w:instrText>
          </w:r>
          <w:r w:rsidR="00D4749D" w:rsidRPr="0040024E">
            <w:rPr>
              <w:rFonts w:ascii="Calibri" w:eastAsia="Calibri" w:hAnsi="Calibri"/>
              <w:b/>
              <w:bCs/>
              <w:sz w:val="24"/>
              <w:szCs w:val="24"/>
            </w:rPr>
            <w:fldChar w:fldCharType="separate"/>
          </w:r>
          <w:r w:rsidR="006C7ADD">
            <w:rPr>
              <w:rFonts w:ascii="Calibri" w:eastAsia="Calibri" w:hAnsi="Calibri"/>
              <w:b/>
              <w:bCs/>
              <w:noProof/>
              <w:sz w:val="24"/>
              <w:szCs w:val="24"/>
            </w:rPr>
            <w:t>1</w:t>
          </w:r>
          <w:r w:rsidR="00D4749D" w:rsidRPr="0040024E">
            <w:rPr>
              <w:rFonts w:ascii="Calibri" w:eastAsia="Calibri" w:hAnsi="Calibri"/>
              <w:b/>
              <w:bCs/>
              <w:sz w:val="24"/>
              <w:szCs w:val="24"/>
            </w:rPr>
            <w:fldChar w:fldCharType="end"/>
          </w:r>
          <w:r w:rsidRPr="0040024E">
            <w:rPr>
              <w:rFonts w:ascii="Calibri" w:eastAsia="Calibri" w:hAnsi="Calibri"/>
              <w:b/>
              <w:sz w:val="24"/>
              <w:szCs w:val="24"/>
            </w:rPr>
            <w:t xml:space="preserve"> of </w:t>
          </w:r>
          <w:r w:rsidR="00D91B93">
            <w:fldChar w:fldCharType="begin"/>
          </w:r>
          <w:r w:rsidR="00D91B93">
            <w:instrText xml:space="preserve"> NUMPAGES  \* Arabic  \* MERGEFORMAT </w:instrText>
          </w:r>
          <w:r w:rsidR="00D91B93">
            <w:fldChar w:fldCharType="separate"/>
          </w:r>
          <w:r w:rsidR="006C7ADD">
            <w:rPr>
              <w:rFonts w:ascii="Calibri" w:eastAsia="Calibri" w:hAnsi="Calibri"/>
              <w:b/>
              <w:bCs/>
              <w:noProof/>
              <w:sz w:val="24"/>
              <w:szCs w:val="24"/>
            </w:rPr>
            <w:t>7</w:t>
          </w:r>
          <w:r w:rsidR="00D91B93">
            <w:rPr>
              <w:rFonts w:ascii="Calibri" w:eastAsia="Calibri" w:hAnsi="Calibri"/>
              <w:b/>
              <w:bCs/>
              <w:noProof/>
              <w:sz w:val="24"/>
              <w:szCs w:val="24"/>
            </w:rPr>
            <w:fldChar w:fldCharType="end"/>
          </w:r>
        </w:p>
      </w:tc>
    </w:tr>
    <w:tr w:rsidR="00354786" w:rsidRPr="0040024E" w14:paraId="07D4D323" w14:textId="77777777" w:rsidTr="0035027C">
      <w:tc>
        <w:tcPr>
          <w:tcW w:w="3166" w:type="dxa"/>
          <w:shd w:val="clear" w:color="auto" w:fill="auto"/>
          <w:vAlign w:val="center"/>
        </w:tcPr>
        <w:p w14:paraId="7EAFAF1D" w14:textId="77777777" w:rsidR="00354786" w:rsidRPr="0040024E" w:rsidRDefault="00354786" w:rsidP="00354786">
          <w:pPr>
            <w:spacing w:before="40"/>
            <w:jc w:val="both"/>
            <w:rPr>
              <w:rFonts w:ascii="Calibri" w:eastAsia="Calibri" w:hAnsi="Calibri"/>
              <w:b/>
              <w:sz w:val="24"/>
              <w:szCs w:val="24"/>
            </w:rPr>
          </w:pPr>
          <w:r w:rsidRPr="0040024E">
            <w:rPr>
              <w:rFonts w:ascii="Calibri" w:eastAsia="Calibri" w:hAnsi="Calibri"/>
              <w:b/>
              <w:sz w:val="24"/>
              <w:szCs w:val="24"/>
            </w:rPr>
            <w:t xml:space="preserve">STP Ref.: </w:t>
          </w:r>
        </w:p>
      </w:tc>
      <w:tc>
        <w:tcPr>
          <w:tcW w:w="2794" w:type="dxa"/>
          <w:gridSpan w:val="2"/>
          <w:shd w:val="clear" w:color="auto" w:fill="auto"/>
          <w:vAlign w:val="center"/>
        </w:tcPr>
        <w:p w14:paraId="34DDEFC9" w14:textId="77777777" w:rsidR="00354786" w:rsidRPr="0040024E" w:rsidRDefault="00354786" w:rsidP="00354786">
          <w:pPr>
            <w:spacing w:before="40"/>
            <w:jc w:val="both"/>
            <w:rPr>
              <w:rFonts w:ascii="Calibri" w:eastAsia="Calibri" w:hAnsi="Calibri"/>
              <w:b/>
              <w:sz w:val="24"/>
              <w:szCs w:val="24"/>
            </w:rPr>
          </w:pPr>
          <w:r w:rsidRPr="0040024E">
            <w:rPr>
              <w:rFonts w:ascii="Calibri" w:eastAsia="Calibri" w:hAnsi="Calibri"/>
              <w:b/>
              <w:sz w:val="24"/>
              <w:szCs w:val="24"/>
            </w:rPr>
            <w:t>BML-QDG-QA-105</w:t>
          </w:r>
        </w:p>
      </w:tc>
      <w:tc>
        <w:tcPr>
          <w:tcW w:w="1513" w:type="dxa"/>
          <w:shd w:val="clear" w:color="auto" w:fill="auto"/>
          <w:vAlign w:val="center"/>
        </w:tcPr>
        <w:p w14:paraId="4144BC6C" w14:textId="77777777" w:rsidR="00354786" w:rsidRPr="0040024E" w:rsidRDefault="00354786" w:rsidP="00354786">
          <w:pPr>
            <w:spacing w:before="40"/>
            <w:jc w:val="both"/>
            <w:rPr>
              <w:rFonts w:ascii="Calibri" w:eastAsia="Calibri" w:hAnsi="Calibri"/>
              <w:b/>
              <w:sz w:val="24"/>
              <w:szCs w:val="24"/>
            </w:rPr>
          </w:pPr>
          <w:r w:rsidRPr="0040024E">
            <w:rPr>
              <w:rFonts w:ascii="Calibri" w:eastAsia="Calibri" w:hAnsi="Calibri"/>
              <w:b/>
              <w:sz w:val="24"/>
              <w:szCs w:val="24"/>
            </w:rPr>
            <w:t>REF. BOOK</w:t>
          </w:r>
        </w:p>
      </w:tc>
      <w:tc>
        <w:tcPr>
          <w:tcW w:w="2734" w:type="dxa"/>
          <w:shd w:val="clear" w:color="auto" w:fill="auto"/>
          <w:vAlign w:val="center"/>
        </w:tcPr>
        <w:p w14:paraId="04FD633D" w14:textId="77777777" w:rsidR="00354786" w:rsidRPr="0040024E" w:rsidRDefault="00354786" w:rsidP="00354786">
          <w:pPr>
            <w:spacing w:before="40"/>
            <w:jc w:val="both"/>
            <w:rPr>
              <w:rFonts w:ascii="Calibri" w:eastAsia="Calibri" w:hAnsi="Calibri"/>
              <w:b/>
              <w:sz w:val="24"/>
              <w:szCs w:val="24"/>
            </w:rPr>
          </w:pPr>
          <w:r w:rsidRPr="0040024E">
            <w:rPr>
              <w:rFonts w:ascii="Calibri" w:eastAsia="Calibri" w:hAnsi="Calibri"/>
              <w:b/>
              <w:sz w:val="24"/>
              <w:szCs w:val="24"/>
            </w:rPr>
            <w:t>BP 2024/IN-HOUSE</w:t>
          </w:r>
        </w:p>
      </w:tc>
    </w:tr>
    <w:tr w:rsidR="00354786" w:rsidRPr="0040024E" w14:paraId="32E0A45F" w14:textId="77777777" w:rsidTr="0035027C">
      <w:tc>
        <w:tcPr>
          <w:tcW w:w="3166" w:type="dxa"/>
          <w:shd w:val="clear" w:color="auto" w:fill="auto"/>
          <w:vAlign w:val="center"/>
        </w:tcPr>
        <w:p w14:paraId="0AB48D21" w14:textId="77777777" w:rsidR="00354786" w:rsidRPr="0040024E" w:rsidRDefault="00354786" w:rsidP="00354786">
          <w:pPr>
            <w:ind w:right="-109"/>
            <w:jc w:val="both"/>
            <w:rPr>
              <w:rFonts w:ascii="Calibri" w:eastAsia="Calibri" w:hAnsi="Calibri"/>
              <w:b/>
              <w:sz w:val="24"/>
              <w:szCs w:val="24"/>
            </w:rPr>
          </w:pPr>
          <w:r w:rsidRPr="0040024E">
            <w:rPr>
              <w:rFonts w:ascii="Calibri" w:eastAsia="Calibri" w:hAnsi="Calibri"/>
              <w:b/>
              <w:sz w:val="24"/>
              <w:szCs w:val="24"/>
            </w:rPr>
            <w:t>EFFECTIVE DATE:</w:t>
          </w:r>
        </w:p>
      </w:tc>
      <w:tc>
        <w:tcPr>
          <w:tcW w:w="2794" w:type="dxa"/>
          <w:gridSpan w:val="2"/>
          <w:shd w:val="clear" w:color="auto" w:fill="auto"/>
          <w:vAlign w:val="center"/>
        </w:tcPr>
        <w:p w14:paraId="4B96F34B" w14:textId="77777777" w:rsidR="00354786" w:rsidRPr="0040024E" w:rsidRDefault="00354786" w:rsidP="00354786">
          <w:pPr>
            <w:jc w:val="both"/>
            <w:rPr>
              <w:rFonts w:ascii="Calibri" w:eastAsia="Calibri" w:hAnsi="Calibri"/>
              <w:b/>
              <w:sz w:val="24"/>
              <w:szCs w:val="24"/>
            </w:rPr>
          </w:pPr>
          <w:r w:rsidRPr="0040024E">
            <w:rPr>
              <w:rFonts w:ascii="Calibri" w:eastAsia="Calibri" w:hAnsi="Calibri"/>
              <w:b/>
              <w:sz w:val="24"/>
              <w:szCs w:val="24"/>
            </w:rPr>
            <w:t>04/01/2024</w:t>
          </w:r>
        </w:p>
      </w:tc>
      <w:tc>
        <w:tcPr>
          <w:tcW w:w="1513" w:type="dxa"/>
          <w:shd w:val="clear" w:color="auto" w:fill="auto"/>
          <w:vAlign w:val="center"/>
        </w:tcPr>
        <w:p w14:paraId="790068F2" w14:textId="77777777" w:rsidR="00354786" w:rsidRPr="0040024E" w:rsidRDefault="00354786" w:rsidP="00354786">
          <w:pPr>
            <w:ind w:left="-108" w:right="-108"/>
            <w:jc w:val="both"/>
            <w:rPr>
              <w:rFonts w:ascii="Calibri" w:eastAsia="Calibri" w:hAnsi="Calibri"/>
              <w:b/>
              <w:sz w:val="24"/>
              <w:szCs w:val="24"/>
            </w:rPr>
          </w:pPr>
          <w:r w:rsidRPr="0040024E">
            <w:rPr>
              <w:rFonts w:ascii="Calibri" w:eastAsia="Calibri" w:hAnsi="Calibri"/>
              <w:b/>
              <w:sz w:val="24"/>
              <w:szCs w:val="24"/>
            </w:rPr>
            <w:t xml:space="preserve"> REVISION NO:</w:t>
          </w:r>
        </w:p>
      </w:tc>
      <w:tc>
        <w:tcPr>
          <w:tcW w:w="2734" w:type="dxa"/>
          <w:shd w:val="clear" w:color="auto" w:fill="auto"/>
          <w:vAlign w:val="center"/>
        </w:tcPr>
        <w:p w14:paraId="1FC710EA" w14:textId="77777777" w:rsidR="00354786" w:rsidRPr="0040024E" w:rsidRDefault="00354786" w:rsidP="00354786">
          <w:pPr>
            <w:jc w:val="both"/>
            <w:rPr>
              <w:rFonts w:ascii="Calibri" w:eastAsia="Calibri" w:hAnsi="Calibri"/>
              <w:b/>
              <w:sz w:val="24"/>
              <w:szCs w:val="24"/>
            </w:rPr>
          </w:pPr>
          <w:r w:rsidRPr="0040024E">
            <w:rPr>
              <w:rFonts w:ascii="Calibri" w:eastAsia="Calibri" w:hAnsi="Calibri"/>
              <w:b/>
              <w:sz w:val="24"/>
              <w:szCs w:val="24"/>
            </w:rPr>
            <w:t>01</w:t>
          </w:r>
        </w:p>
      </w:tc>
    </w:tr>
    <w:tr w:rsidR="00354786" w:rsidRPr="0040024E" w14:paraId="2F8E4DDC" w14:textId="77777777" w:rsidTr="0035027C">
      <w:tc>
        <w:tcPr>
          <w:tcW w:w="3166" w:type="dxa"/>
          <w:shd w:val="clear" w:color="auto" w:fill="auto"/>
          <w:vAlign w:val="center"/>
        </w:tcPr>
        <w:p w14:paraId="6F0E8F4D" w14:textId="77777777" w:rsidR="00354786" w:rsidRPr="0040024E" w:rsidRDefault="00354786" w:rsidP="00354786">
          <w:pPr>
            <w:spacing w:before="40"/>
            <w:ind w:right="-109"/>
            <w:jc w:val="both"/>
            <w:rPr>
              <w:rFonts w:ascii="Calibri" w:eastAsia="Calibri" w:hAnsi="Calibri"/>
              <w:b/>
              <w:sz w:val="24"/>
              <w:szCs w:val="24"/>
            </w:rPr>
          </w:pPr>
          <w:r w:rsidRPr="0040024E">
            <w:rPr>
              <w:rFonts w:ascii="Calibri" w:eastAsia="Calibri" w:hAnsi="Calibri"/>
              <w:b/>
              <w:sz w:val="24"/>
              <w:szCs w:val="24"/>
            </w:rPr>
            <w:t xml:space="preserve">REVIEW DATE: </w:t>
          </w:r>
        </w:p>
      </w:tc>
      <w:tc>
        <w:tcPr>
          <w:tcW w:w="2794" w:type="dxa"/>
          <w:gridSpan w:val="2"/>
          <w:shd w:val="clear" w:color="auto" w:fill="auto"/>
          <w:vAlign w:val="center"/>
        </w:tcPr>
        <w:p w14:paraId="1C9C5F0E" w14:textId="77777777" w:rsidR="00354786" w:rsidRPr="0040024E" w:rsidRDefault="00354786" w:rsidP="00354786">
          <w:pPr>
            <w:jc w:val="both"/>
            <w:rPr>
              <w:rFonts w:ascii="Calibri" w:eastAsia="Calibri" w:hAnsi="Calibri"/>
              <w:b/>
              <w:sz w:val="24"/>
              <w:szCs w:val="24"/>
            </w:rPr>
          </w:pPr>
          <w:r w:rsidRPr="0040024E">
            <w:rPr>
              <w:rFonts w:ascii="Calibri" w:eastAsia="Calibri" w:hAnsi="Calibri"/>
              <w:b/>
              <w:sz w:val="24"/>
              <w:szCs w:val="24"/>
            </w:rPr>
            <w:t>04/01/2026</w:t>
          </w:r>
        </w:p>
      </w:tc>
      <w:tc>
        <w:tcPr>
          <w:tcW w:w="1513" w:type="dxa"/>
          <w:shd w:val="clear" w:color="auto" w:fill="auto"/>
          <w:vAlign w:val="center"/>
        </w:tcPr>
        <w:p w14:paraId="35F76D16" w14:textId="77777777" w:rsidR="00354786" w:rsidRPr="0040024E" w:rsidRDefault="00354786" w:rsidP="00354786">
          <w:pPr>
            <w:spacing w:before="40"/>
            <w:ind w:left="-108" w:right="-108"/>
            <w:jc w:val="both"/>
            <w:rPr>
              <w:rFonts w:ascii="Calibri" w:eastAsia="Calibri" w:hAnsi="Calibri"/>
              <w:b/>
              <w:sz w:val="24"/>
              <w:szCs w:val="24"/>
            </w:rPr>
          </w:pPr>
          <w:r w:rsidRPr="0040024E">
            <w:rPr>
              <w:rFonts w:ascii="Calibri" w:eastAsia="Calibri" w:hAnsi="Calibri"/>
              <w:b/>
              <w:sz w:val="24"/>
              <w:szCs w:val="24"/>
            </w:rPr>
            <w:t xml:space="preserve"> SUPERSEDE:</w:t>
          </w:r>
        </w:p>
      </w:tc>
      <w:tc>
        <w:tcPr>
          <w:tcW w:w="2734" w:type="dxa"/>
          <w:shd w:val="clear" w:color="auto" w:fill="auto"/>
          <w:vAlign w:val="center"/>
        </w:tcPr>
        <w:p w14:paraId="7020A607" w14:textId="77777777" w:rsidR="00354786" w:rsidRPr="0040024E" w:rsidRDefault="00354786" w:rsidP="00354786">
          <w:pPr>
            <w:spacing w:before="40"/>
            <w:jc w:val="both"/>
            <w:rPr>
              <w:rFonts w:ascii="Calibri" w:eastAsia="Calibri" w:hAnsi="Calibri"/>
              <w:b/>
              <w:sz w:val="24"/>
              <w:szCs w:val="24"/>
            </w:rPr>
          </w:pPr>
          <w:r w:rsidRPr="0040024E">
            <w:rPr>
              <w:rFonts w:ascii="Calibri" w:eastAsia="Calibri" w:hAnsi="Calibri"/>
              <w:b/>
              <w:sz w:val="24"/>
              <w:szCs w:val="24"/>
            </w:rPr>
            <w:t>00</w:t>
          </w:r>
        </w:p>
      </w:tc>
    </w:tr>
  </w:tbl>
  <w:p w14:paraId="014DB962" w14:textId="77777777" w:rsidR="00354786" w:rsidRPr="0040024E" w:rsidRDefault="00354786" w:rsidP="00354786">
    <w:pPr>
      <w:pStyle w:val="Header"/>
      <w:rPr>
        <w:sz w:val="24"/>
        <w:szCs w:val="24"/>
      </w:rPr>
    </w:pPr>
  </w:p>
  <w:p w14:paraId="1DCD8A85" w14:textId="77777777" w:rsidR="00285237" w:rsidRPr="0040024E" w:rsidRDefault="00285237" w:rsidP="00354786">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1E38D0"/>
    <w:multiLevelType w:val="hybridMultilevel"/>
    <w:tmpl w:val="7116DBF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5" w15:restartNumberingAfterBreak="0">
    <w:nsid w:val="1B1B1A11"/>
    <w:multiLevelType w:val="hybridMultilevel"/>
    <w:tmpl w:val="7EEA4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647DE"/>
    <w:multiLevelType w:val="hybridMultilevel"/>
    <w:tmpl w:val="C1A46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5AD67AB4"/>
    <w:multiLevelType w:val="hybridMultilevel"/>
    <w:tmpl w:val="3DA4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1043F2"/>
    <w:multiLevelType w:val="hybridMultilevel"/>
    <w:tmpl w:val="C13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9"/>
  </w:num>
  <w:num w:numId="3">
    <w:abstractNumId w:val="16"/>
  </w:num>
  <w:num w:numId="4">
    <w:abstractNumId w:val="17"/>
  </w:num>
  <w:num w:numId="5">
    <w:abstractNumId w:val="4"/>
  </w:num>
  <w:num w:numId="6">
    <w:abstractNumId w:val="2"/>
  </w:num>
  <w:num w:numId="7">
    <w:abstractNumId w:val="5"/>
  </w:num>
  <w:num w:numId="8">
    <w:abstractNumId w:val="6"/>
  </w:num>
  <w:num w:numId="9">
    <w:abstractNumId w:val="11"/>
  </w:num>
  <w:num w:numId="10">
    <w:abstractNumId w:val="12"/>
  </w:num>
  <w:num w:numId="11">
    <w:abstractNumId w:val="13"/>
  </w:num>
  <w:num w:numId="12">
    <w:abstractNumId w:val="0"/>
  </w:num>
  <w:num w:numId="13">
    <w:abstractNumId w:val="10"/>
  </w:num>
  <w:num w:numId="14">
    <w:abstractNumId w:val="14"/>
  </w:num>
  <w:num w:numId="15">
    <w:abstractNumId w:val="15"/>
  </w:num>
  <w:num w:numId="16">
    <w:abstractNumId w:val="3"/>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48F9"/>
    <w:rsid w:val="00017812"/>
    <w:rsid w:val="00066C1F"/>
    <w:rsid w:val="00084BA4"/>
    <w:rsid w:val="000C01CD"/>
    <w:rsid w:val="002249E3"/>
    <w:rsid w:val="00285237"/>
    <w:rsid w:val="00353651"/>
    <w:rsid w:val="00354786"/>
    <w:rsid w:val="00360DF8"/>
    <w:rsid w:val="0040024E"/>
    <w:rsid w:val="00537F87"/>
    <w:rsid w:val="006C7ADD"/>
    <w:rsid w:val="00761E9E"/>
    <w:rsid w:val="00847EE6"/>
    <w:rsid w:val="008B2425"/>
    <w:rsid w:val="008B6277"/>
    <w:rsid w:val="009303E3"/>
    <w:rsid w:val="00A8460D"/>
    <w:rsid w:val="00B16CCD"/>
    <w:rsid w:val="00B65A79"/>
    <w:rsid w:val="00C23757"/>
    <w:rsid w:val="00CA7E2A"/>
    <w:rsid w:val="00D04B8C"/>
    <w:rsid w:val="00D4749D"/>
    <w:rsid w:val="00D53171"/>
    <w:rsid w:val="00D91B93"/>
    <w:rsid w:val="00DA58B4"/>
    <w:rsid w:val="00DB48F9"/>
    <w:rsid w:val="00E404F5"/>
    <w:rsid w:val="00E5279E"/>
    <w:rsid w:val="00F700C2"/>
    <w:rsid w:val="00F850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52A3"/>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8F9"/>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8F9"/>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DB48F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DB48F9"/>
    <w:pPr>
      <w:tabs>
        <w:tab w:val="center" w:pos="4680"/>
        <w:tab w:val="right" w:pos="9360"/>
      </w:tabs>
      <w:spacing w:after="0" w:line="240" w:lineRule="auto"/>
    </w:pPr>
  </w:style>
  <w:style w:type="character" w:customStyle="1" w:styleId="HeaderChar">
    <w:name w:val="Header Char"/>
    <w:basedOn w:val="DefaultParagraphFont"/>
    <w:link w:val="Header"/>
    <w:rsid w:val="00DB48F9"/>
    <w:rPr>
      <w:lang w:val="en-GB"/>
    </w:rPr>
  </w:style>
  <w:style w:type="paragraph" w:styleId="Footer">
    <w:name w:val="footer"/>
    <w:basedOn w:val="Normal"/>
    <w:link w:val="FooterChar"/>
    <w:unhideWhenUsed/>
    <w:rsid w:val="00DB48F9"/>
    <w:pPr>
      <w:tabs>
        <w:tab w:val="center" w:pos="4680"/>
        <w:tab w:val="right" w:pos="9360"/>
      </w:tabs>
      <w:spacing w:after="0" w:line="240" w:lineRule="auto"/>
    </w:pPr>
  </w:style>
  <w:style w:type="character" w:customStyle="1" w:styleId="FooterChar">
    <w:name w:val="Footer Char"/>
    <w:basedOn w:val="DefaultParagraphFont"/>
    <w:link w:val="Footer"/>
    <w:rsid w:val="00DB48F9"/>
    <w:rPr>
      <w:lang w:val="en-GB"/>
    </w:rPr>
  </w:style>
  <w:style w:type="character" w:styleId="Emphasis">
    <w:name w:val="Emphasis"/>
    <w:basedOn w:val="DefaultParagraphFont"/>
    <w:uiPriority w:val="20"/>
    <w:qFormat/>
    <w:rsid w:val="00DB48F9"/>
    <w:rPr>
      <w:i/>
      <w:iCs/>
    </w:rPr>
  </w:style>
  <w:style w:type="paragraph" w:styleId="BalloonText">
    <w:name w:val="Balloon Text"/>
    <w:basedOn w:val="Normal"/>
    <w:link w:val="BalloonTextChar"/>
    <w:uiPriority w:val="99"/>
    <w:semiHidden/>
    <w:unhideWhenUsed/>
    <w:rsid w:val="00DB48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8F9"/>
    <w:rPr>
      <w:rFonts w:ascii="Tahoma" w:hAnsi="Tahoma" w:cs="Tahoma"/>
      <w:sz w:val="16"/>
      <w:szCs w:val="16"/>
      <w:lang w:val="en-GB"/>
    </w:rPr>
  </w:style>
  <w:style w:type="paragraph" w:styleId="NoSpacing">
    <w:name w:val="No Spacing"/>
    <w:uiPriority w:val="1"/>
    <w:qFormat/>
    <w:rsid w:val="00C23757"/>
    <w:pPr>
      <w:spacing w:after="0" w:line="240" w:lineRule="auto"/>
    </w:pPr>
  </w:style>
  <w:style w:type="paragraph" w:styleId="PlainText">
    <w:name w:val="Plain Text"/>
    <w:basedOn w:val="Normal"/>
    <w:link w:val="PlainTextChar"/>
    <w:semiHidden/>
    <w:rsid w:val="00D04B8C"/>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D04B8C"/>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7</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12</cp:revision>
  <cp:lastPrinted>2025-04-08T15:22:00Z</cp:lastPrinted>
  <dcterms:created xsi:type="dcterms:W3CDTF">2024-04-11T14:46:00Z</dcterms:created>
  <dcterms:modified xsi:type="dcterms:W3CDTF">2025-04-08T16:16:00Z</dcterms:modified>
</cp:coreProperties>
</file>