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7792C" w14:textId="77777777" w:rsidR="00B471B1" w:rsidRPr="007E11FA" w:rsidRDefault="00B471B1" w:rsidP="00FE7FFD">
      <w:pPr>
        <w:pStyle w:val="ListParagraph"/>
        <w:numPr>
          <w:ilvl w:val="0"/>
          <w:numId w:val="1"/>
        </w:numPr>
        <w:spacing w:after="160"/>
        <w:jc w:val="both"/>
        <w:rPr>
          <w:rFonts w:asciiTheme="minorHAnsi" w:hAnsiTheme="minorHAnsi" w:cstheme="minorHAnsi"/>
          <w:b/>
          <w:color w:val="000000" w:themeColor="text1"/>
          <w:sz w:val="22"/>
          <w:szCs w:val="22"/>
        </w:rPr>
      </w:pPr>
      <w:r w:rsidRPr="007E11FA">
        <w:rPr>
          <w:rFonts w:asciiTheme="minorHAnsi" w:hAnsiTheme="minorHAnsi" w:cstheme="minorHAnsi"/>
          <w:b/>
          <w:color w:val="000000" w:themeColor="text1"/>
          <w:sz w:val="22"/>
          <w:szCs w:val="22"/>
        </w:rPr>
        <w:t xml:space="preserve">OBJECTIVE: </w:t>
      </w:r>
    </w:p>
    <w:p w14:paraId="7E2074D5" w14:textId="77777777" w:rsidR="00B471B1" w:rsidRPr="007E11FA" w:rsidRDefault="00B471B1" w:rsidP="00FE7FFD">
      <w:pPr>
        <w:pStyle w:val="ListParagraph"/>
        <w:ind w:left="420"/>
        <w:jc w:val="both"/>
        <w:rPr>
          <w:rFonts w:asciiTheme="minorHAnsi" w:hAnsiTheme="minorHAnsi" w:cstheme="minorHAnsi"/>
          <w:b/>
          <w:color w:val="000000" w:themeColor="text1"/>
          <w:sz w:val="22"/>
          <w:szCs w:val="22"/>
        </w:rPr>
      </w:pPr>
      <w:r w:rsidRPr="007E11FA">
        <w:rPr>
          <w:rFonts w:asciiTheme="minorHAnsi" w:hAnsiTheme="minorHAnsi" w:cstheme="minorHAnsi"/>
          <w:color w:val="000000" w:themeColor="text1"/>
          <w:sz w:val="22"/>
          <w:szCs w:val="22"/>
        </w:rPr>
        <w:t>To describe effective recall procedure required to initiate withdrawal of defective product from supply chain and circulation</w:t>
      </w:r>
    </w:p>
    <w:p w14:paraId="3E2F0624" w14:textId="77777777" w:rsidR="00B471B1" w:rsidRPr="007E11FA" w:rsidRDefault="00B471B1" w:rsidP="00FE7FFD">
      <w:pPr>
        <w:jc w:val="both"/>
        <w:rPr>
          <w:rFonts w:asciiTheme="minorHAnsi" w:hAnsiTheme="minorHAnsi" w:cstheme="minorHAnsi"/>
          <w:b/>
          <w:color w:val="000000" w:themeColor="text1"/>
          <w:sz w:val="22"/>
          <w:szCs w:val="22"/>
        </w:rPr>
      </w:pPr>
    </w:p>
    <w:p w14:paraId="2D0B692C" w14:textId="77777777" w:rsidR="00B471B1" w:rsidRPr="007E11FA" w:rsidRDefault="00B471B1" w:rsidP="00FE7FFD">
      <w:pPr>
        <w:numPr>
          <w:ilvl w:val="0"/>
          <w:numId w:val="1"/>
        </w:numPr>
        <w:jc w:val="both"/>
        <w:rPr>
          <w:rFonts w:asciiTheme="minorHAnsi" w:hAnsiTheme="minorHAnsi" w:cstheme="minorHAnsi"/>
          <w:b/>
          <w:color w:val="000000" w:themeColor="text1"/>
          <w:sz w:val="22"/>
          <w:szCs w:val="22"/>
        </w:rPr>
      </w:pPr>
      <w:r w:rsidRPr="007E11FA">
        <w:rPr>
          <w:rFonts w:asciiTheme="minorHAnsi" w:hAnsiTheme="minorHAnsi" w:cstheme="minorHAnsi"/>
          <w:b/>
          <w:color w:val="000000" w:themeColor="text1"/>
          <w:sz w:val="22"/>
          <w:szCs w:val="22"/>
        </w:rPr>
        <w:t>SCOPE:</w:t>
      </w:r>
    </w:p>
    <w:p w14:paraId="29CE8B83" w14:textId="77777777" w:rsidR="00B471B1" w:rsidRPr="007E11FA" w:rsidRDefault="00B471B1" w:rsidP="00FE7FFD">
      <w:pPr>
        <w:pStyle w:val="ListParagraph"/>
        <w:ind w:left="420"/>
        <w:jc w:val="both"/>
        <w:rPr>
          <w:rFonts w:asciiTheme="minorHAnsi" w:hAnsiTheme="minorHAnsi" w:cstheme="minorHAnsi"/>
          <w:color w:val="000000" w:themeColor="text1"/>
          <w:sz w:val="22"/>
          <w:szCs w:val="22"/>
        </w:rPr>
      </w:pPr>
      <w:r w:rsidRPr="007E11FA">
        <w:rPr>
          <w:rFonts w:asciiTheme="minorHAnsi" w:hAnsiTheme="minorHAnsi" w:cstheme="minorHAnsi"/>
          <w:color w:val="000000" w:themeColor="text1"/>
          <w:sz w:val="22"/>
          <w:szCs w:val="22"/>
        </w:rPr>
        <w:t xml:space="preserve">This SOP is applicable to the process of recalling defective products from the supply chain and circulation. </w:t>
      </w:r>
    </w:p>
    <w:p w14:paraId="73CAE1D9" w14:textId="77777777" w:rsidR="00B471B1" w:rsidRPr="007E11FA" w:rsidRDefault="00B471B1" w:rsidP="00FE7FFD">
      <w:pPr>
        <w:pStyle w:val="ListParagraph"/>
        <w:spacing w:after="160"/>
        <w:ind w:left="420"/>
        <w:jc w:val="both"/>
        <w:rPr>
          <w:rFonts w:asciiTheme="minorHAnsi" w:hAnsiTheme="minorHAnsi" w:cstheme="minorHAnsi"/>
          <w:b/>
          <w:color w:val="000000" w:themeColor="text1"/>
          <w:sz w:val="22"/>
          <w:szCs w:val="22"/>
        </w:rPr>
      </w:pPr>
    </w:p>
    <w:p w14:paraId="49474A0D" w14:textId="77777777" w:rsidR="00B471B1" w:rsidRPr="007E11FA" w:rsidRDefault="00B471B1" w:rsidP="00FE7FFD">
      <w:pPr>
        <w:pStyle w:val="ListParagraph"/>
        <w:numPr>
          <w:ilvl w:val="0"/>
          <w:numId w:val="1"/>
        </w:numPr>
        <w:spacing w:after="160"/>
        <w:jc w:val="both"/>
        <w:rPr>
          <w:rFonts w:asciiTheme="minorHAnsi" w:hAnsiTheme="minorHAnsi" w:cstheme="minorHAnsi"/>
          <w:b/>
          <w:color w:val="000000" w:themeColor="text1"/>
          <w:sz w:val="22"/>
          <w:szCs w:val="22"/>
        </w:rPr>
      </w:pPr>
      <w:r w:rsidRPr="007E11FA">
        <w:rPr>
          <w:rFonts w:asciiTheme="minorHAnsi" w:hAnsiTheme="minorHAnsi" w:cstheme="minorHAnsi"/>
          <w:b/>
          <w:color w:val="000000" w:themeColor="text1"/>
          <w:sz w:val="22"/>
          <w:szCs w:val="22"/>
        </w:rPr>
        <w:t>RESPONSIBILITIES/ACCOUNTABILITIES:</w:t>
      </w:r>
    </w:p>
    <w:p w14:paraId="4EF0B741" w14:textId="77777777" w:rsidR="00B471B1" w:rsidRPr="007E11FA" w:rsidRDefault="00B471B1" w:rsidP="00FE7FFD">
      <w:pPr>
        <w:pStyle w:val="ListParagraph"/>
        <w:ind w:left="420"/>
        <w:jc w:val="both"/>
        <w:rPr>
          <w:rFonts w:asciiTheme="minorHAnsi" w:hAnsiTheme="minorHAnsi" w:cstheme="minorHAnsi"/>
          <w:color w:val="000000" w:themeColor="text1"/>
          <w:sz w:val="22"/>
          <w:szCs w:val="22"/>
        </w:rPr>
      </w:pPr>
      <w:r w:rsidRPr="007E11FA">
        <w:rPr>
          <w:rFonts w:asciiTheme="minorHAnsi" w:hAnsiTheme="minorHAnsi" w:cstheme="minorHAnsi"/>
          <w:color w:val="000000" w:themeColor="text1"/>
          <w:sz w:val="22"/>
          <w:szCs w:val="22"/>
        </w:rPr>
        <w:t>Quality Assurance officer, Sales Representative, Microbiologist, Marketing Manager, Production Pharmacist, Production Manager, Quality Assurance Manager, Superintendent Pharmacist/Factory Manager, Executive Director and the Chairman</w:t>
      </w:r>
    </w:p>
    <w:p w14:paraId="03B30CFD" w14:textId="77777777" w:rsidR="00B471B1" w:rsidRPr="007E11FA" w:rsidRDefault="00B471B1" w:rsidP="00FE7FFD">
      <w:pPr>
        <w:pStyle w:val="ListParagraph"/>
        <w:ind w:left="420"/>
        <w:jc w:val="both"/>
        <w:rPr>
          <w:rFonts w:asciiTheme="minorHAnsi" w:hAnsiTheme="minorHAnsi" w:cstheme="minorHAnsi"/>
          <w:color w:val="000000" w:themeColor="text1"/>
          <w:sz w:val="22"/>
          <w:szCs w:val="22"/>
        </w:rPr>
      </w:pPr>
    </w:p>
    <w:p w14:paraId="0705E742" w14:textId="77777777" w:rsidR="00B471B1" w:rsidRPr="007E11FA" w:rsidRDefault="00B471B1" w:rsidP="00FE7FFD">
      <w:pPr>
        <w:pStyle w:val="ListParagraph"/>
        <w:numPr>
          <w:ilvl w:val="0"/>
          <w:numId w:val="5"/>
        </w:numPr>
        <w:spacing w:after="160"/>
        <w:jc w:val="both"/>
        <w:rPr>
          <w:rFonts w:asciiTheme="minorHAnsi" w:hAnsiTheme="minorHAnsi" w:cstheme="minorHAnsi"/>
          <w:b/>
          <w:color w:val="000000" w:themeColor="text1"/>
          <w:sz w:val="22"/>
          <w:szCs w:val="22"/>
        </w:rPr>
      </w:pPr>
      <w:r w:rsidRPr="007E11FA">
        <w:rPr>
          <w:rFonts w:asciiTheme="minorHAnsi" w:hAnsiTheme="minorHAnsi" w:cstheme="minorHAnsi"/>
          <w:b/>
          <w:color w:val="000000" w:themeColor="text1"/>
          <w:sz w:val="22"/>
          <w:szCs w:val="22"/>
        </w:rPr>
        <w:t>ABBREVIATION AND DEFINITIONS</w:t>
      </w:r>
    </w:p>
    <w:p w14:paraId="08857BF0" w14:textId="77777777" w:rsidR="00B471B1" w:rsidRPr="007E11FA" w:rsidRDefault="00B471B1" w:rsidP="00FE7FFD">
      <w:pPr>
        <w:pStyle w:val="ListParagraph"/>
        <w:tabs>
          <w:tab w:val="left" w:pos="180"/>
        </w:tabs>
        <w:ind w:left="360"/>
        <w:jc w:val="both"/>
        <w:rPr>
          <w:rFonts w:asciiTheme="minorHAnsi" w:hAnsiTheme="minorHAnsi" w:cstheme="minorHAnsi"/>
          <w:color w:val="000000" w:themeColor="text1"/>
          <w:sz w:val="22"/>
          <w:szCs w:val="22"/>
        </w:rPr>
      </w:pPr>
      <w:r w:rsidRPr="007E11FA">
        <w:rPr>
          <w:rFonts w:asciiTheme="minorHAnsi" w:hAnsiTheme="minorHAnsi" w:cstheme="minorHAnsi"/>
          <w:color w:val="000000" w:themeColor="text1"/>
          <w:sz w:val="22"/>
          <w:szCs w:val="22"/>
        </w:rPr>
        <w:t>Nil</w:t>
      </w:r>
    </w:p>
    <w:p w14:paraId="03F05911" w14:textId="77777777" w:rsidR="00B471B1" w:rsidRPr="007E11FA" w:rsidRDefault="00B471B1" w:rsidP="00FE7FFD">
      <w:pPr>
        <w:pStyle w:val="ListParagraph"/>
        <w:spacing w:after="160"/>
        <w:ind w:left="360"/>
        <w:jc w:val="both"/>
        <w:rPr>
          <w:rFonts w:asciiTheme="minorHAnsi" w:hAnsiTheme="minorHAnsi" w:cstheme="minorHAnsi"/>
          <w:color w:val="000000" w:themeColor="text1"/>
          <w:sz w:val="22"/>
          <w:szCs w:val="22"/>
        </w:rPr>
      </w:pPr>
    </w:p>
    <w:p w14:paraId="3695A177" w14:textId="77777777" w:rsidR="00B471B1" w:rsidRPr="007E11FA" w:rsidRDefault="00B471B1" w:rsidP="00FE7FFD">
      <w:pPr>
        <w:pStyle w:val="ListParagraph"/>
        <w:numPr>
          <w:ilvl w:val="0"/>
          <w:numId w:val="3"/>
        </w:numPr>
        <w:spacing w:after="160"/>
        <w:jc w:val="both"/>
        <w:rPr>
          <w:rFonts w:asciiTheme="minorHAnsi" w:hAnsiTheme="minorHAnsi" w:cstheme="minorHAnsi"/>
          <w:b/>
          <w:color w:val="000000" w:themeColor="text1"/>
          <w:sz w:val="22"/>
          <w:szCs w:val="22"/>
        </w:rPr>
      </w:pPr>
      <w:r w:rsidRPr="007E11FA">
        <w:rPr>
          <w:rFonts w:asciiTheme="minorHAnsi" w:hAnsiTheme="minorHAnsi" w:cstheme="minorHAnsi"/>
          <w:b/>
          <w:color w:val="000000" w:themeColor="text1"/>
          <w:sz w:val="22"/>
          <w:szCs w:val="22"/>
        </w:rPr>
        <w:t>PROCEDURES</w:t>
      </w:r>
    </w:p>
    <w:p w14:paraId="2560263A" w14:textId="77777777" w:rsidR="00113018" w:rsidRPr="007E11FA" w:rsidRDefault="00113018" w:rsidP="00FE7FFD">
      <w:pPr>
        <w:jc w:val="both"/>
        <w:rPr>
          <w:rFonts w:asciiTheme="minorHAnsi" w:hAnsiTheme="minorHAnsi" w:cstheme="minorHAnsi"/>
          <w:b/>
          <w:color w:val="000000" w:themeColor="text1"/>
          <w:sz w:val="22"/>
          <w:szCs w:val="22"/>
        </w:rPr>
      </w:pPr>
      <w:r w:rsidRPr="007E11FA">
        <w:rPr>
          <w:rFonts w:asciiTheme="minorHAnsi" w:hAnsiTheme="minorHAnsi" w:cstheme="minorHAnsi"/>
          <w:b/>
          <w:color w:val="000000" w:themeColor="text1"/>
          <w:sz w:val="22"/>
          <w:szCs w:val="22"/>
        </w:rPr>
        <w:t>Recall</w:t>
      </w:r>
    </w:p>
    <w:p w14:paraId="74A74A4C" w14:textId="77777777" w:rsidR="00113018" w:rsidRPr="007E11FA" w:rsidRDefault="00113018" w:rsidP="00FE7FFD">
      <w:pPr>
        <w:pStyle w:val="ListParagraph"/>
        <w:numPr>
          <w:ilvl w:val="0"/>
          <w:numId w:val="11"/>
        </w:numPr>
        <w:jc w:val="both"/>
        <w:rPr>
          <w:rFonts w:asciiTheme="minorHAnsi" w:hAnsiTheme="minorHAnsi" w:cstheme="minorHAnsi"/>
          <w:b/>
          <w:color w:val="000000" w:themeColor="text1"/>
          <w:sz w:val="22"/>
          <w:szCs w:val="22"/>
        </w:rPr>
      </w:pPr>
      <w:r w:rsidRPr="007E11FA">
        <w:rPr>
          <w:rFonts w:asciiTheme="minorHAnsi" w:hAnsiTheme="minorHAnsi" w:cstheme="minorHAnsi"/>
          <w:color w:val="000000" w:themeColor="text1"/>
          <w:sz w:val="22"/>
          <w:szCs w:val="22"/>
        </w:rPr>
        <w:t>Any batch of products not meeting the defined quality standards are to be withdrawn from the supply chain and circulation within available specified time limit, needed to prevent further use or administration of such products.</w:t>
      </w:r>
    </w:p>
    <w:p w14:paraId="50DA2D89" w14:textId="77777777" w:rsidR="00113018" w:rsidRPr="007E11FA" w:rsidRDefault="00113018" w:rsidP="00FE7FFD">
      <w:pPr>
        <w:pStyle w:val="ListParagraph"/>
        <w:jc w:val="both"/>
        <w:rPr>
          <w:rFonts w:asciiTheme="minorHAnsi" w:hAnsiTheme="minorHAnsi" w:cstheme="minorHAnsi"/>
          <w:b/>
          <w:color w:val="000000" w:themeColor="text1"/>
          <w:sz w:val="22"/>
          <w:szCs w:val="22"/>
        </w:rPr>
      </w:pPr>
    </w:p>
    <w:p w14:paraId="5D11B836" w14:textId="77777777" w:rsidR="00113018" w:rsidRPr="007E11FA" w:rsidRDefault="00113018" w:rsidP="00FE7FFD">
      <w:pPr>
        <w:pStyle w:val="ListParagraph"/>
        <w:jc w:val="both"/>
        <w:rPr>
          <w:rFonts w:asciiTheme="minorHAnsi" w:hAnsiTheme="minorHAnsi" w:cstheme="minorHAnsi"/>
          <w:b/>
          <w:color w:val="000000" w:themeColor="text1"/>
          <w:sz w:val="22"/>
          <w:szCs w:val="22"/>
        </w:rPr>
      </w:pPr>
      <w:r w:rsidRPr="007E11FA">
        <w:rPr>
          <w:rFonts w:asciiTheme="minorHAnsi" w:hAnsiTheme="minorHAnsi" w:cstheme="minorHAnsi"/>
          <w:b/>
          <w:color w:val="000000" w:themeColor="text1"/>
          <w:sz w:val="22"/>
          <w:szCs w:val="22"/>
        </w:rPr>
        <w:t>Types of Recall:</w:t>
      </w:r>
    </w:p>
    <w:p w14:paraId="0BD4C87C" w14:textId="77777777" w:rsidR="00113018" w:rsidRPr="007E11FA" w:rsidRDefault="00113018" w:rsidP="00FE7FFD">
      <w:pPr>
        <w:jc w:val="both"/>
        <w:rPr>
          <w:rFonts w:asciiTheme="minorHAnsi" w:hAnsiTheme="minorHAnsi" w:cstheme="minorHAnsi"/>
          <w:b/>
          <w:color w:val="000000" w:themeColor="text1"/>
          <w:sz w:val="22"/>
          <w:szCs w:val="22"/>
        </w:rPr>
      </w:pPr>
    </w:p>
    <w:p w14:paraId="7D1C00DB" w14:textId="77777777" w:rsidR="00113018" w:rsidRPr="007E11FA" w:rsidRDefault="00113018" w:rsidP="00FE7FFD">
      <w:pPr>
        <w:jc w:val="both"/>
        <w:rPr>
          <w:rFonts w:asciiTheme="minorHAnsi" w:hAnsiTheme="minorHAnsi" w:cstheme="minorHAnsi"/>
          <w:b/>
          <w:color w:val="000000" w:themeColor="text1"/>
          <w:sz w:val="22"/>
          <w:szCs w:val="22"/>
        </w:rPr>
      </w:pPr>
      <w:r w:rsidRPr="007E11FA">
        <w:rPr>
          <w:rFonts w:asciiTheme="minorHAnsi" w:hAnsiTheme="minorHAnsi" w:cstheme="minorHAnsi"/>
          <w:b/>
          <w:color w:val="000000" w:themeColor="text1"/>
          <w:sz w:val="22"/>
          <w:szCs w:val="22"/>
        </w:rPr>
        <w:t>Statutory Recall</w:t>
      </w:r>
    </w:p>
    <w:p w14:paraId="3659BA29" w14:textId="77777777" w:rsidR="00113018" w:rsidRPr="007E11FA" w:rsidRDefault="00113018" w:rsidP="00FE7FFD">
      <w:pPr>
        <w:pStyle w:val="ListParagraph"/>
        <w:numPr>
          <w:ilvl w:val="0"/>
          <w:numId w:val="11"/>
        </w:numPr>
        <w:jc w:val="both"/>
        <w:rPr>
          <w:rFonts w:asciiTheme="minorHAnsi" w:hAnsiTheme="minorHAnsi" w:cstheme="minorHAnsi"/>
          <w:color w:val="000000" w:themeColor="text1"/>
          <w:sz w:val="22"/>
          <w:szCs w:val="22"/>
        </w:rPr>
      </w:pPr>
      <w:r w:rsidRPr="007E11FA">
        <w:rPr>
          <w:rFonts w:asciiTheme="minorHAnsi" w:hAnsiTheme="minorHAnsi" w:cstheme="minorHAnsi"/>
          <w:color w:val="000000" w:themeColor="text1"/>
          <w:sz w:val="22"/>
          <w:szCs w:val="22"/>
        </w:rPr>
        <w:t>Statutory Recall are recalls triggered in response to a directive or mandate by Regulatory agency</w:t>
      </w:r>
    </w:p>
    <w:p w14:paraId="2B478040" w14:textId="77777777" w:rsidR="00113018" w:rsidRPr="007E11FA" w:rsidRDefault="00113018" w:rsidP="00FE7FFD">
      <w:pPr>
        <w:jc w:val="both"/>
        <w:rPr>
          <w:rFonts w:asciiTheme="minorHAnsi" w:hAnsiTheme="minorHAnsi" w:cstheme="minorHAnsi"/>
          <w:b/>
          <w:color w:val="000000" w:themeColor="text1"/>
          <w:sz w:val="22"/>
          <w:szCs w:val="22"/>
        </w:rPr>
      </w:pPr>
    </w:p>
    <w:p w14:paraId="710FEA6B" w14:textId="77777777" w:rsidR="00113018" w:rsidRPr="007E11FA" w:rsidRDefault="00113018" w:rsidP="00FE7FFD">
      <w:pPr>
        <w:jc w:val="both"/>
        <w:rPr>
          <w:rFonts w:asciiTheme="minorHAnsi" w:hAnsiTheme="minorHAnsi" w:cstheme="minorHAnsi"/>
          <w:b/>
          <w:color w:val="000000" w:themeColor="text1"/>
          <w:sz w:val="22"/>
          <w:szCs w:val="22"/>
        </w:rPr>
      </w:pPr>
      <w:r w:rsidRPr="007E11FA">
        <w:rPr>
          <w:rFonts w:asciiTheme="minorHAnsi" w:hAnsiTheme="minorHAnsi" w:cstheme="minorHAnsi"/>
          <w:b/>
          <w:color w:val="000000" w:themeColor="text1"/>
          <w:sz w:val="22"/>
          <w:szCs w:val="22"/>
        </w:rPr>
        <w:t>Voluntary Recall</w:t>
      </w:r>
    </w:p>
    <w:p w14:paraId="0AA0FC8A" w14:textId="77777777" w:rsidR="00113018" w:rsidRPr="007E11FA" w:rsidRDefault="00113018" w:rsidP="00FE7FFD">
      <w:pPr>
        <w:pStyle w:val="ListParagraph"/>
        <w:numPr>
          <w:ilvl w:val="0"/>
          <w:numId w:val="11"/>
        </w:numPr>
        <w:jc w:val="both"/>
        <w:rPr>
          <w:rFonts w:asciiTheme="minorHAnsi" w:hAnsiTheme="minorHAnsi" w:cstheme="minorHAnsi"/>
          <w:b/>
          <w:color w:val="000000" w:themeColor="text1"/>
          <w:sz w:val="22"/>
          <w:szCs w:val="22"/>
        </w:rPr>
      </w:pPr>
      <w:r w:rsidRPr="007E11FA">
        <w:rPr>
          <w:rFonts w:asciiTheme="minorHAnsi" w:hAnsiTheme="minorHAnsi" w:cstheme="minorHAnsi"/>
          <w:color w:val="000000" w:themeColor="text1"/>
          <w:sz w:val="22"/>
          <w:szCs w:val="22"/>
        </w:rPr>
        <w:t xml:space="preserve">Voluntary recall are recalls triggered by an in-house decision to recall back products whose quality safety and efficacy is in question </w:t>
      </w:r>
      <w:proofErr w:type="gramStart"/>
      <w:r w:rsidRPr="007E11FA">
        <w:rPr>
          <w:rFonts w:asciiTheme="minorHAnsi" w:hAnsiTheme="minorHAnsi" w:cstheme="minorHAnsi"/>
          <w:color w:val="000000" w:themeColor="text1"/>
          <w:sz w:val="22"/>
          <w:szCs w:val="22"/>
        </w:rPr>
        <w:t>e.g.</w:t>
      </w:r>
      <w:proofErr w:type="gramEnd"/>
      <w:r w:rsidRPr="007E11FA">
        <w:rPr>
          <w:rFonts w:asciiTheme="minorHAnsi" w:hAnsiTheme="minorHAnsi" w:cstheme="minorHAnsi"/>
          <w:color w:val="000000" w:themeColor="text1"/>
          <w:sz w:val="22"/>
          <w:szCs w:val="22"/>
        </w:rPr>
        <w:t xml:space="preserve"> batch not complying with specification during post marketing stability study or any batch found to be defective during investigation or market complaint</w:t>
      </w:r>
    </w:p>
    <w:p w14:paraId="5D0502BD" w14:textId="77777777" w:rsidR="00113018" w:rsidRPr="007E11FA" w:rsidRDefault="00113018" w:rsidP="00FE7FFD">
      <w:pPr>
        <w:pStyle w:val="ListParagraph"/>
        <w:numPr>
          <w:ilvl w:val="0"/>
          <w:numId w:val="11"/>
        </w:numPr>
        <w:jc w:val="both"/>
        <w:rPr>
          <w:rFonts w:asciiTheme="minorHAnsi" w:hAnsiTheme="minorHAnsi" w:cstheme="minorHAnsi"/>
          <w:b/>
          <w:color w:val="000000" w:themeColor="text1"/>
          <w:sz w:val="22"/>
          <w:szCs w:val="22"/>
        </w:rPr>
      </w:pPr>
      <w:r w:rsidRPr="007E11FA">
        <w:rPr>
          <w:rFonts w:asciiTheme="minorHAnsi" w:hAnsiTheme="minorHAnsi" w:cstheme="minorHAnsi"/>
          <w:color w:val="000000" w:themeColor="text1"/>
          <w:sz w:val="22"/>
          <w:szCs w:val="22"/>
        </w:rPr>
        <w:t xml:space="preserve">Voluntary recall can also be initiated if post market surveillance / </w:t>
      </w:r>
      <w:proofErr w:type="spellStart"/>
      <w:r w:rsidRPr="007E11FA">
        <w:rPr>
          <w:rFonts w:asciiTheme="minorHAnsi" w:hAnsiTheme="minorHAnsi" w:cstheme="minorHAnsi"/>
          <w:color w:val="000000" w:themeColor="text1"/>
          <w:sz w:val="22"/>
          <w:szCs w:val="22"/>
        </w:rPr>
        <w:t>Pharmacovigillance</w:t>
      </w:r>
      <w:proofErr w:type="spellEnd"/>
      <w:r w:rsidRPr="007E11FA">
        <w:rPr>
          <w:rFonts w:asciiTheme="minorHAnsi" w:hAnsiTheme="minorHAnsi" w:cstheme="minorHAnsi"/>
          <w:color w:val="000000" w:themeColor="text1"/>
          <w:sz w:val="22"/>
          <w:szCs w:val="22"/>
        </w:rPr>
        <w:t xml:space="preserve"> reports indicating safety risk associated with any product</w:t>
      </w:r>
    </w:p>
    <w:p w14:paraId="2446E6E0" w14:textId="77777777" w:rsidR="00113018" w:rsidRPr="007E11FA" w:rsidRDefault="00113018" w:rsidP="00FE7FFD">
      <w:pPr>
        <w:jc w:val="both"/>
        <w:rPr>
          <w:rFonts w:asciiTheme="minorHAnsi" w:hAnsiTheme="minorHAnsi" w:cstheme="minorHAnsi"/>
          <w:b/>
          <w:color w:val="000000" w:themeColor="text1"/>
          <w:sz w:val="22"/>
          <w:szCs w:val="22"/>
        </w:rPr>
      </w:pPr>
      <w:r w:rsidRPr="007E11FA">
        <w:rPr>
          <w:rFonts w:asciiTheme="minorHAnsi" w:hAnsiTheme="minorHAnsi" w:cstheme="minorHAnsi"/>
          <w:b/>
          <w:color w:val="000000" w:themeColor="text1"/>
          <w:sz w:val="22"/>
          <w:szCs w:val="22"/>
        </w:rPr>
        <w:t>Recall Procedure</w:t>
      </w:r>
    </w:p>
    <w:p w14:paraId="4F13ED86" w14:textId="77777777" w:rsidR="00113018" w:rsidRPr="007E11FA" w:rsidRDefault="00113018" w:rsidP="00FE7FFD">
      <w:pPr>
        <w:pStyle w:val="ListParagraph"/>
        <w:numPr>
          <w:ilvl w:val="0"/>
          <w:numId w:val="11"/>
        </w:numPr>
        <w:jc w:val="both"/>
        <w:rPr>
          <w:rFonts w:asciiTheme="minorHAnsi" w:hAnsiTheme="minorHAnsi" w:cstheme="minorHAnsi"/>
          <w:color w:val="000000" w:themeColor="text1"/>
          <w:sz w:val="22"/>
          <w:szCs w:val="22"/>
        </w:rPr>
      </w:pPr>
      <w:r w:rsidRPr="007E11FA">
        <w:rPr>
          <w:rFonts w:asciiTheme="minorHAnsi" w:hAnsiTheme="minorHAnsi" w:cstheme="minorHAnsi"/>
          <w:color w:val="000000" w:themeColor="text1"/>
          <w:sz w:val="22"/>
          <w:szCs w:val="22"/>
        </w:rPr>
        <w:t>If statutory recall, directive must come from the regulatory agency.</w:t>
      </w:r>
    </w:p>
    <w:p w14:paraId="4A8C18D4" w14:textId="77777777" w:rsidR="00113018" w:rsidRPr="007E11FA" w:rsidRDefault="00113018" w:rsidP="00FE7FFD">
      <w:pPr>
        <w:pStyle w:val="ListParagraph"/>
        <w:numPr>
          <w:ilvl w:val="0"/>
          <w:numId w:val="11"/>
        </w:numPr>
        <w:jc w:val="both"/>
        <w:rPr>
          <w:rFonts w:asciiTheme="minorHAnsi" w:hAnsiTheme="minorHAnsi" w:cstheme="minorHAnsi"/>
          <w:color w:val="000000" w:themeColor="text1"/>
          <w:sz w:val="22"/>
          <w:szCs w:val="22"/>
        </w:rPr>
      </w:pPr>
      <w:r w:rsidRPr="007E11FA">
        <w:rPr>
          <w:rFonts w:asciiTheme="minorHAnsi" w:hAnsiTheme="minorHAnsi" w:cstheme="minorHAnsi"/>
          <w:color w:val="000000" w:themeColor="text1"/>
          <w:sz w:val="22"/>
          <w:szCs w:val="22"/>
        </w:rPr>
        <w:t>Regulatory agency shall notify the company of the need to recall the specified product.</w:t>
      </w:r>
    </w:p>
    <w:p w14:paraId="7BA14D1C" w14:textId="77777777" w:rsidR="00113018" w:rsidRPr="007E11FA" w:rsidRDefault="00113018" w:rsidP="00FE7FFD">
      <w:pPr>
        <w:pStyle w:val="ListParagraph"/>
        <w:numPr>
          <w:ilvl w:val="0"/>
          <w:numId w:val="11"/>
        </w:numPr>
        <w:jc w:val="both"/>
        <w:rPr>
          <w:rFonts w:asciiTheme="minorHAnsi" w:hAnsiTheme="minorHAnsi" w:cstheme="minorHAnsi"/>
          <w:color w:val="000000" w:themeColor="text1"/>
          <w:sz w:val="22"/>
          <w:szCs w:val="22"/>
        </w:rPr>
      </w:pPr>
      <w:r w:rsidRPr="007E11FA">
        <w:rPr>
          <w:rFonts w:asciiTheme="minorHAnsi" w:hAnsiTheme="minorHAnsi" w:cstheme="minorHAnsi"/>
          <w:color w:val="000000" w:themeColor="text1"/>
          <w:sz w:val="22"/>
          <w:szCs w:val="22"/>
        </w:rPr>
        <w:lastRenderedPageBreak/>
        <w:t>The company shall communicate details of product/ batch to be recall immediately (within 24 hours) to distributors, wholesalers, retailers, Hospitals anywhere applicable.</w:t>
      </w:r>
    </w:p>
    <w:p w14:paraId="7618320A" w14:textId="77777777" w:rsidR="00113018" w:rsidRPr="007E11FA" w:rsidRDefault="00113018" w:rsidP="00FE7FFD">
      <w:pPr>
        <w:pStyle w:val="ListParagraph"/>
        <w:numPr>
          <w:ilvl w:val="0"/>
          <w:numId w:val="11"/>
        </w:numPr>
        <w:jc w:val="both"/>
        <w:rPr>
          <w:rFonts w:asciiTheme="minorHAnsi" w:hAnsiTheme="minorHAnsi" w:cstheme="minorHAnsi"/>
          <w:color w:val="000000" w:themeColor="text1"/>
          <w:sz w:val="22"/>
          <w:szCs w:val="22"/>
        </w:rPr>
      </w:pPr>
      <w:r w:rsidRPr="007E11FA">
        <w:rPr>
          <w:rFonts w:asciiTheme="minorHAnsi" w:hAnsiTheme="minorHAnsi" w:cstheme="minorHAnsi"/>
          <w:color w:val="000000" w:themeColor="text1"/>
          <w:sz w:val="22"/>
          <w:szCs w:val="22"/>
        </w:rPr>
        <w:t>After communication to distributors/ wholesalers/ retailers/hospitals. The company shall through its sales representatives and marketing department commence stock mop up.</w:t>
      </w:r>
    </w:p>
    <w:p w14:paraId="1944A80A" w14:textId="03C707AD" w:rsidR="00113018" w:rsidRPr="007E11FA" w:rsidRDefault="00113018" w:rsidP="00FE7FFD">
      <w:pPr>
        <w:pStyle w:val="ListParagraph"/>
        <w:numPr>
          <w:ilvl w:val="0"/>
          <w:numId w:val="11"/>
        </w:numPr>
        <w:jc w:val="both"/>
        <w:rPr>
          <w:rFonts w:asciiTheme="minorHAnsi" w:hAnsiTheme="minorHAnsi" w:cstheme="minorHAnsi"/>
          <w:color w:val="000000" w:themeColor="text1"/>
          <w:sz w:val="22"/>
          <w:szCs w:val="22"/>
        </w:rPr>
      </w:pPr>
      <w:r w:rsidRPr="007E11FA">
        <w:rPr>
          <w:rFonts w:asciiTheme="minorHAnsi" w:hAnsiTheme="minorHAnsi" w:cstheme="minorHAnsi"/>
          <w:color w:val="000000" w:themeColor="text1"/>
          <w:sz w:val="22"/>
          <w:szCs w:val="22"/>
        </w:rPr>
        <w:t>Time line for recall is based on classification of recall process (See attached e</w:t>
      </w:r>
      <w:r w:rsidR="007E11FA">
        <w:rPr>
          <w:rFonts w:asciiTheme="minorHAnsi" w:hAnsiTheme="minorHAnsi" w:cstheme="minorHAnsi"/>
          <w:color w:val="000000" w:themeColor="text1"/>
          <w:sz w:val="22"/>
          <w:szCs w:val="22"/>
        </w:rPr>
        <w:t>nc</w:t>
      </w:r>
      <w:r w:rsidRPr="007E11FA">
        <w:rPr>
          <w:rFonts w:asciiTheme="minorHAnsi" w:hAnsiTheme="minorHAnsi" w:cstheme="minorHAnsi"/>
          <w:color w:val="000000" w:themeColor="text1"/>
          <w:sz w:val="22"/>
          <w:szCs w:val="22"/>
        </w:rPr>
        <w:t>losure for recall classification)</w:t>
      </w:r>
    </w:p>
    <w:p w14:paraId="79EF4B97" w14:textId="3EBAA919" w:rsidR="00113018" w:rsidRPr="007E11FA" w:rsidRDefault="00113018" w:rsidP="00FE7FFD">
      <w:pPr>
        <w:pStyle w:val="ListParagraph"/>
        <w:numPr>
          <w:ilvl w:val="0"/>
          <w:numId w:val="11"/>
        </w:numPr>
        <w:jc w:val="both"/>
        <w:rPr>
          <w:rFonts w:asciiTheme="minorHAnsi" w:hAnsiTheme="minorHAnsi" w:cstheme="minorHAnsi"/>
          <w:color w:val="000000" w:themeColor="text1"/>
          <w:sz w:val="22"/>
          <w:szCs w:val="22"/>
        </w:rPr>
      </w:pPr>
      <w:r w:rsidRPr="007E11FA">
        <w:rPr>
          <w:rFonts w:asciiTheme="minorHAnsi" w:hAnsiTheme="minorHAnsi" w:cstheme="minorHAnsi"/>
          <w:color w:val="000000" w:themeColor="text1"/>
          <w:sz w:val="22"/>
          <w:szCs w:val="22"/>
        </w:rPr>
        <w:t>Time line of maximum 5days for Class I recall, up to a maximum of 10 days for class II recall and up to a maximum of 30 days for Class III recall shall be allowed.</w:t>
      </w:r>
    </w:p>
    <w:p w14:paraId="6C33D664" w14:textId="77777777" w:rsidR="00113018" w:rsidRPr="007E11FA" w:rsidRDefault="00113018" w:rsidP="00FE7FFD">
      <w:pPr>
        <w:pStyle w:val="ListParagraph"/>
        <w:numPr>
          <w:ilvl w:val="0"/>
          <w:numId w:val="11"/>
        </w:numPr>
        <w:jc w:val="both"/>
        <w:rPr>
          <w:rFonts w:asciiTheme="minorHAnsi" w:hAnsiTheme="minorHAnsi" w:cstheme="minorHAnsi"/>
          <w:color w:val="000000" w:themeColor="text1"/>
          <w:sz w:val="22"/>
          <w:szCs w:val="22"/>
        </w:rPr>
      </w:pPr>
      <w:r w:rsidRPr="007E11FA">
        <w:rPr>
          <w:rFonts w:asciiTheme="minorHAnsi" w:hAnsiTheme="minorHAnsi" w:cstheme="minorHAnsi"/>
          <w:color w:val="000000" w:themeColor="text1"/>
          <w:sz w:val="22"/>
          <w:szCs w:val="22"/>
        </w:rPr>
        <w:t xml:space="preserve">In case of class A recall a public alert shall be made using available communication methods </w:t>
      </w:r>
      <w:proofErr w:type="gramStart"/>
      <w:r w:rsidRPr="007E11FA">
        <w:rPr>
          <w:rFonts w:asciiTheme="minorHAnsi" w:hAnsiTheme="minorHAnsi" w:cstheme="minorHAnsi"/>
          <w:color w:val="000000" w:themeColor="text1"/>
          <w:sz w:val="22"/>
          <w:szCs w:val="22"/>
        </w:rPr>
        <w:t>e.g.</w:t>
      </w:r>
      <w:proofErr w:type="gramEnd"/>
      <w:r w:rsidRPr="007E11FA">
        <w:rPr>
          <w:rFonts w:asciiTheme="minorHAnsi" w:hAnsiTheme="minorHAnsi" w:cstheme="minorHAnsi"/>
          <w:color w:val="000000" w:themeColor="text1"/>
          <w:sz w:val="22"/>
          <w:szCs w:val="22"/>
        </w:rPr>
        <w:t xml:space="preserve"> Newspaper, TV, Website </w:t>
      </w:r>
      <w:proofErr w:type="spellStart"/>
      <w:r w:rsidRPr="007E11FA">
        <w:rPr>
          <w:rFonts w:asciiTheme="minorHAnsi" w:hAnsiTheme="minorHAnsi" w:cstheme="minorHAnsi"/>
          <w:color w:val="000000" w:themeColor="text1"/>
          <w:sz w:val="22"/>
          <w:szCs w:val="22"/>
        </w:rPr>
        <w:t>etc</w:t>
      </w:r>
      <w:proofErr w:type="spellEnd"/>
      <w:r w:rsidRPr="007E11FA">
        <w:rPr>
          <w:rFonts w:asciiTheme="minorHAnsi" w:hAnsiTheme="minorHAnsi" w:cstheme="minorHAnsi"/>
          <w:color w:val="000000" w:themeColor="text1"/>
          <w:sz w:val="22"/>
          <w:szCs w:val="22"/>
        </w:rPr>
        <w:t xml:space="preserve"> to alert the public </w:t>
      </w:r>
    </w:p>
    <w:p w14:paraId="1BB4A1F5" w14:textId="77777777" w:rsidR="00113018" w:rsidRPr="007E11FA" w:rsidRDefault="00113018" w:rsidP="00FE7FFD">
      <w:pPr>
        <w:pStyle w:val="ListParagraph"/>
        <w:numPr>
          <w:ilvl w:val="0"/>
          <w:numId w:val="11"/>
        </w:numPr>
        <w:jc w:val="both"/>
        <w:rPr>
          <w:rFonts w:asciiTheme="minorHAnsi" w:hAnsiTheme="minorHAnsi" w:cstheme="minorHAnsi"/>
          <w:color w:val="000000" w:themeColor="text1"/>
          <w:sz w:val="22"/>
          <w:szCs w:val="22"/>
        </w:rPr>
      </w:pPr>
      <w:r w:rsidRPr="007E11FA">
        <w:rPr>
          <w:rFonts w:asciiTheme="minorHAnsi" w:hAnsiTheme="minorHAnsi" w:cstheme="minorHAnsi"/>
          <w:color w:val="000000" w:themeColor="text1"/>
          <w:sz w:val="22"/>
          <w:szCs w:val="22"/>
        </w:rPr>
        <w:t>All mop-up stock shall be returned hence to the company.</w:t>
      </w:r>
    </w:p>
    <w:p w14:paraId="7BB5EF92" w14:textId="77777777" w:rsidR="00113018" w:rsidRPr="007E11FA" w:rsidRDefault="00113018" w:rsidP="00FE7FFD">
      <w:pPr>
        <w:pStyle w:val="ListParagraph"/>
        <w:numPr>
          <w:ilvl w:val="0"/>
          <w:numId w:val="11"/>
        </w:numPr>
        <w:jc w:val="both"/>
        <w:rPr>
          <w:rFonts w:asciiTheme="minorHAnsi" w:hAnsiTheme="minorHAnsi" w:cstheme="minorHAnsi"/>
          <w:color w:val="000000" w:themeColor="text1"/>
          <w:sz w:val="22"/>
          <w:szCs w:val="22"/>
        </w:rPr>
      </w:pPr>
      <w:r w:rsidRPr="007E11FA">
        <w:rPr>
          <w:rFonts w:asciiTheme="minorHAnsi" w:hAnsiTheme="minorHAnsi" w:cstheme="minorHAnsi"/>
          <w:color w:val="000000" w:themeColor="text1"/>
          <w:sz w:val="22"/>
          <w:szCs w:val="22"/>
        </w:rPr>
        <w:t>All returned stock shall be received, labeled and store in the appropriate storage facility not in contact with other products.</w:t>
      </w:r>
    </w:p>
    <w:p w14:paraId="0DB49D64" w14:textId="77777777" w:rsidR="00113018" w:rsidRPr="007E11FA" w:rsidRDefault="00113018" w:rsidP="00FE7FFD">
      <w:pPr>
        <w:pStyle w:val="ListParagraph"/>
        <w:numPr>
          <w:ilvl w:val="0"/>
          <w:numId w:val="11"/>
        </w:numPr>
        <w:jc w:val="both"/>
        <w:rPr>
          <w:rFonts w:asciiTheme="minorHAnsi" w:hAnsiTheme="minorHAnsi" w:cstheme="minorHAnsi"/>
          <w:color w:val="000000" w:themeColor="text1"/>
          <w:sz w:val="22"/>
          <w:szCs w:val="22"/>
        </w:rPr>
      </w:pPr>
      <w:r w:rsidRPr="007E11FA">
        <w:rPr>
          <w:rFonts w:asciiTheme="minorHAnsi" w:hAnsiTheme="minorHAnsi" w:cstheme="minorHAnsi"/>
          <w:color w:val="000000" w:themeColor="text1"/>
          <w:sz w:val="22"/>
          <w:szCs w:val="22"/>
        </w:rPr>
        <w:t>The store keeper/</w:t>
      </w:r>
      <w:proofErr w:type="gramStart"/>
      <w:r w:rsidRPr="007E11FA">
        <w:rPr>
          <w:rFonts w:asciiTheme="minorHAnsi" w:hAnsiTheme="minorHAnsi" w:cstheme="minorHAnsi"/>
          <w:color w:val="000000" w:themeColor="text1"/>
          <w:sz w:val="22"/>
          <w:szCs w:val="22"/>
        </w:rPr>
        <w:t>Q.A</w:t>
      </w:r>
      <w:proofErr w:type="gramEnd"/>
      <w:r w:rsidRPr="007E11FA">
        <w:rPr>
          <w:rFonts w:asciiTheme="minorHAnsi" w:hAnsiTheme="minorHAnsi" w:cstheme="minorHAnsi"/>
          <w:color w:val="000000" w:themeColor="text1"/>
          <w:sz w:val="22"/>
          <w:szCs w:val="22"/>
        </w:rPr>
        <w:t xml:space="preserve"> department shall record the details of the Recall product in Recall log book. </w:t>
      </w:r>
    </w:p>
    <w:p w14:paraId="6506C7CA" w14:textId="77777777" w:rsidR="00113018" w:rsidRPr="007E11FA" w:rsidRDefault="00113018" w:rsidP="00FE7FFD">
      <w:pPr>
        <w:pStyle w:val="ListParagraph"/>
        <w:numPr>
          <w:ilvl w:val="0"/>
          <w:numId w:val="11"/>
        </w:numPr>
        <w:jc w:val="both"/>
        <w:rPr>
          <w:rFonts w:asciiTheme="minorHAnsi" w:hAnsiTheme="minorHAnsi" w:cstheme="minorHAnsi"/>
          <w:color w:val="000000" w:themeColor="text1"/>
          <w:sz w:val="22"/>
          <w:szCs w:val="22"/>
        </w:rPr>
      </w:pPr>
      <w:r w:rsidRPr="007E11FA">
        <w:rPr>
          <w:rFonts w:asciiTheme="minorHAnsi" w:hAnsiTheme="minorHAnsi" w:cstheme="minorHAnsi"/>
          <w:color w:val="000000" w:themeColor="text1"/>
          <w:sz w:val="22"/>
          <w:szCs w:val="22"/>
        </w:rPr>
        <w:t xml:space="preserve">Returned stock quantity shall be compared with dispatched quantity to determine recall procedure success. </w:t>
      </w:r>
    </w:p>
    <w:p w14:paraId="502B6EA4" w14:textId="5FFE22F0" w:rsidR="00113018" w:rsidRPr="007E11FA" w:rsidRDefault="00113018" w:rsidP="00FE7FFD">
      <w:pPr>
        <w:pStyle w:val="ListParagraph"/>
        <w:numPr>
          <w:ilvl w:val="0"/>
          <w:numId w:val="11"/>
        </w:numPr>
        <w:jc w:val="both"/>
        <w:rPr>
          <w:rFonts w:asciiTheme="minorHAnsi" w:hAnsiTheme="minorHAnsi" w:cstheme="minorHAnsi"/>
          <w:color w:val="000000" w:themeColor="text1"/>
          <w:sz w:val="22"/>
          <w:szCs w:val="22"/>
        </w:rPr>
      </w:pPr>
      <w:r w:rsidRPr="007E11FA">
        <w:rPr>
          <w:rFonts w:asciiTheme="minorHAnsi" w:hAnsiTheme="minorHAnsi" w:cstheme="minorHAnsi"/>
          <w:color w:val="000000" w:themeColor="text1"/>
          <w:sz w:val="22"/>
          <w:szCs w:val="22"/>
        </w:rPr>
        <w:t>Monitoring and follow up action</w:t>
      </w:r>
      <w:r w:rsidR="007E11FA">
        <w:rPr>
          <w:rFonts w:asciiTheme="minorHAnsi" w:hAnsiTheme="minorHAnsi" w:cstheme="minorHAnsi"/>
          <w:color w:val="000000" w:themeColor="text1"/>
          <w:sz w:val="22"/>
          <w:szCs w:val="22"/>
        </w:rPr>
        <w:t xml:space="preserve"> </w:t>
      </w:r>
      <w:r w:rsidRPr="007E11FA">
        <w:rPr>
          <w:rFonts w:asciiTheme="minorHAnsi" w:hAnsiTheme="minorHAnsi" w:cstheme="minorHAnsi"/>
          <w:color w:val="000000" w:themeColor="text1"/>
          <w:sz w:val="22"/>
          <w:szCs w:val="22"/>
        </w:rPr>
        <w:t>should be done to ensure recall action is effective and remedial action taken to prevent any leftover stock</w:t>
      </w:r>
      <w:r w:rsidR="007E11FA">
        <w:rPr>
          <w:rFonts w:asciiTheme="minorHAnsi" w:hAnsiTheme="minorHAnsi" w:cstheme="minorHAnsi"/>
          <w:color w:val="000000" w:themeColor="text1"/>
          <w:sz w:val="22"/>
          <w:szCs w:val="22"/>
        </w:rPr>
        <w:t>.</w:t>
      </w:r>
    </w:p>
    <w:p w14:paraId="2D4076C0" w14:textId="77777777" w:rsidR="00113018" w:rsidRPr="007E11FA" w:rsidRDefault="00113018" w:rsidP="00FE7FFD">
      <w:pPr>
        <w:pStyle w:val="ListParagraph"/>
        <w:numPr>
          <w:ilvl w:val="0"/>
          <w:numId w:val="11"/>
        </w:numPr>
        <w:jc w:val="both"/>
        <w:rPr>
          <w:rFonts w:asciiTheme="minorHAnsi" w:hAnsiTheme="minorHAnsi" w:cstheme="minorHAnsi"/>
          <w:color w:val="000000" w:themeColor="text1"/>
          <w:sz w:val="22"/>
          <w:szCs w:val="22"/>
        </w:rPr>
      </w:pPr>
      <w:r w:rsidRPr="007E11FA">
        <w:rPr>
          <w:rFonts w:asciiTheme="minorHAnsi" w:hAnsiTheme="minorHAnsi" w:cstheme="minorHAnsi"/>
          <w:color w:val="000000" w:themeColor="text1"/>
          <w:sz w:val="22"/>
          <w:szCs w:val="22"/>
        </w:rPr>
        <w:t xml:space="preserve">The investigation of product / Batch by Q.A Department shall commence with physical inspection of all the returned stock. Further analytical investigation shall be carried out. </w:t>
      </w:r>
    </w:p>
    <w:p w14:paraId="1D18702E" w14:textId="77777777" w:rsidR="00113018" w:rsidRPr="007E11FA" w:rsidRDefault="00113018" w:rsidP="00FE7FFD">
      <w:pPr>
        <w:pStyle w:val="ListParagraph"/>
        <w:numPr>
          <w:ilvl w:val="0"/>
          <w:numId w:val="11"/>
        </w:numPr>
        <w:jc w:val="both"/>
        <w:rPr>
          <w:rFonts w:asciiTheme="minorHAnsi" w:hAnsiTheme="minorHAnsi" w:cstheme="minorHAnsi"/>
          <w:color w:val="000000" w:themeColor="text1"/>
          <w:sz w:val="22"/>
          <w:szCs w:val="22"/>
        </w:rPr>
      </w:pPr>
      <w:r w:rsidRPr="007E11FA">
        <w:rPr>
          <w:rFonts w:asciiTheme="minorHAnsi" w:hAnsiTheme="minorHAnsi" w:cstheme="minorHAnsi"/>
          <w:color w:val="000000" w:themeColor="text1"/>
          <w:sz w:val="22"/>
          <w:szCs w:val="22"/>
        </w:rPr>
        <w:t>Samples are taken to the laboratory by QA analyst for analysis.</w:t>
      </w:r>
    </w:p>
    <w:p w14:paraId="4D9452AD" w14:textId="77777777" w:rsidR="00113018" w:rsidRPr="007E11FA" w:rsidRDefault="00113018" w:rsidP="00FE7FFD">
      <w:pPr>
        <w:pStyle w:val="ListParagraph"/>
        <w:numPr>
          <w:ilvl w:val="0"/>
          <w:numId w:val="11"/>
        </w:numPr>
        <w:jc w:val="both"/>
        <w:rPr>
          <w:rFonts w:asciiTheme="minorHAnsi" w:hAnsiTheme="minorHAnsi" w:cstheme="minorHAnsi"/>
          <w:color w:val="000000" w:themeColor="text1"/>
          <w:sz w:val="22"/>
          <w:szCs w:val="22"/>
        </w:rPr>
      </w:pPr>
      <w:r w:rsidRPr="007E11FA">
        <w:rPr>
          <w:rFonts w:asciiTheme="minorHAnsi" w:hAnsiTheme="minorHAnsi" w:cstheme="minorHAnsi"/>
          <w:color w:val="000000" w:themeColor="text1"/>
          <w:sz w:val="22"/>
          <w:szCs w:val="22"/>
        </w:rPr>
        <w:t>The investigation of the recalled batches shall be conducted to identify the root cause of the failure and initiate corrective and preventive actions.</w:t>
      </w:r>
    </w:p>
    <w:p w14:paraId="4E349901" w14:textId="77777777" w:rsidR="00113018" w:rsidRPr="007E11FA" w:rsidRDefault="00113018" w:rsidP="00FE7FFD">
      <w:pPr>
        <w:pStyle w:val="ListParagraph"/>
        <w:numPr>
          <w:ilvl w:val="0"/>
          <w:numId w:val="11"/>
        </w:numPr>
        <w:jc w:val="both"/>
        <w:rPr>
          <w:rFonts w:asciiTheme="minorHAnsi" w:hAnsiTheme="minorHAnsi" w:cstheme="minorHAnsi"/>
          <w:color w:val="000000" w:themeColor="text1"/>
          <w:sz w:val="22"/>
          <w:szCs w:val="22"/>
        </w:rPr>
      </w:pPr>
      <w:r w:rsidRPr="007E11FA">
        <w:rPr>
          <w:rFonts w:asciiTheme="minorHAnsi" w:hAnsiTheme="minorHAnsi" w:cstheme="minorHAnsi"/>
          <w:color w:val="000000" w:themeColor="text1"/>
          <w:sz w:val="22"/>
          <w:szCs w:val="22"/>
        </w:rPr>
        <w:t>Impact assessment shall be conducted on other batches of the concerned product and further extended to batches of other products, wherever applicable.</w:t>
      </w:r>
    </w:p>
    <w:p w14:paraId="52DE9341" w14:textId="338F3BF6" w:rsidR="00113018" w:rsidRPr="007E11FA" w:rsidRDefault="00113018" w:rsidP="00FE7FFD">
      <w:pPr>
        <w:pStyle w:val="ListParagraph"/>
        <w:numPr>
          <w:ilvl w:val="0"/>
          <w:numId w:val="11"/>
        </w:numPr>
        <w:jc w:val="both"/>
        <w:rPr>
          <w:rFonts w:asciiTheme="minorHAnsi" w:hAnsiTheme="minorHAnsi" w:cstheme="minorHAnsi"/>
          <w:color w:val="000000" w:themeColor="text1"/>
          <w:sz w:val="22"/>
          <w:szCs w:val="22"/>
        </w:rPr>
      </w:pPr>
      <w:r w:rsidRPr="007E11FA">
        <w:rPr>
          <w:rFonts w:asciiTheme="minorHAnsi" w:hAnsiTheme="minorHAnsi" w:cstheme="minorHAnsi"/>
          <w:color w:val="000000" w:themeColor="text1"/>
          <w:sz w:val="22"/>
          <w:szCs w:val="22"/>
        </w:rPr>
        <w:t xml:space="preserve">Monitoring the relevant data pertaining to the batch i.e., Material, Plant environmental conditions and Batch manufacturing records </w:t>
      </w:r>
      <w:proofErr w:type="spellStart"/>
      <w:r w:rsidRPr="007E11FA">
        <w:rPr>
          <w:rFonts w:asciiTheme="minorHAnsi" w:hAnsiTheme="minorHAnsi" w:cstheme="minorHAnsi"/>
          <w:color w:val="000000" w:themeColor="text1"/>
          <w:sz w:val="22"/>
          <w:szCs w:val="22"/>
        </w:rPr>
        <w:t>etc</w:t>
      </w:r>
      <w:proofErr w:type="spellEnd"/>
      <w:r w:rsidRPr="007E11FA">
        <w:rPr>
          <w:rFonts w:asciiTheme="minorHAnsi" w:hAnsiTheme="minorHAnsi" w:cstheme="minorHAnsi"/>
          <w:color w:val="000000" w:themeColor="text1"/>
          <w:sz w:val="22"/>
          <w:szCs w:val="22"/>
        </w:rPr>
        <w:t xml:space="preserve"> shall be part of the investigation</w:t>
      </w:r>
      <w:r w:rsidR="007E11FA">
        <w:rPr>
          <w:rFonts w:asciiTheme="minorHAnsi" w:hAnsiTheme="minorHAnsi" w:cstheme="minorHAnsi"/>
          <w:color w:val="000000" w:themeColor="text1"/>
          <w:sz w:val="22"/>
          <w:szCs w:val="22"/>
        </w:rPr>
        <w:t>.</w:t>
      </w:r>
    </w:p>
    <w:p w14:paraId="3FC400ED" w14:textId="77777777" w:rsidR="00113018" w:rsidRPr="007E11FA" w:rsidRDefault="00113018" w:rsidP="00FE7FFD">
      <w:pPr>
        <w:pStyle w:val="ListParagraph"/>
        <w:numPr>
          <w:ilvl w:val="0"/>
          <w:numId w:val="11"/>
        </w:numPr>
        <w:jc w:val="both"/>
        <w:rPr>
          <w:rFonts w:asciiTheme="minorHAnsi" w:hAnsiTheme="minorHAnsi" w:cstheme="minorHAnsi"/>
          <w:color w:val="000000" w:themeColor="text1"/>
          <w:sz w:val="22"/>
          <w:szCs w:val="22"/>
        </w:rPr>
      </w:pPr>
      <w:r w:rsidRPr="007E11FA">
        <w:rPr>
          <w:rFonts w:asciiTheme="minorHAnsi" w:hAnsiTheme="minorHAnsi" w:cstheme="minorHAnsi"/>
          <w:color w:val="000000" w:themeColor="text1"/>
          <w:sz w:val="22"/>
          <w:szCs w:val="22"/>
        </w:rPr>
        <w:t>Based on the conclusion of the investigation findings, Quality Assurance Manager shall make a report of all findings and submit same to the Superintendent Pharmacist for necessary authorization for destruction of any batch found to be defective.</w:t>
      </w:r>
      <w:r w:rsidRPr="007E11FA">
        <w:rPr>
          <w:rFonts w:asciiTheme="minorHAnsi" w:eastAsia="Calibri" w:hAnsiTheme="minorHAnsi" w:cstheme="minorHAnsi"/>
          <w:color w:val="000000" w:themeColor="text1"/>
          <w:sz w:val="22"/>
          <w:szCs w:val="22"/>
        </w:rPr>
        <w:t xml:space="preserve"> </w:t>
      </w:r>
    </w:p>
    <w:p w14:paraId="5D64558B" w14:textId="18FC1FFD" w:rsidR="00113018" w:rsidRPr="007E11FA" w:rsidRDefault="00113018" w:rsidP="00FE7FFD">
      <w:pPr>
        <w:pStyle w:val="ListParagraph"/>
        <w:numPr>
          <w:ilvl w:val="0"/>
          <w:numId w:val="11"/>
        </w:numPr>
        <w:jc w:val="both"/>
        <w:rPr>
          <w:rFonts w:asciiTheme="minorHAnsi" w:hAnsiTheme="minorHAnsi" w:cstheme="minorHAnsi"/>
          <w:color w:val="000000" w:themeColor="text1"/>
          <w:sz w:val="22"/>
          <w:szCs w:val="22"/>
        </w:rPr>
      </w:pPr>
      <w:r w:rsidRPr="007E11FA">
        <w:rPr>
          <w:rFonts w:asciiTheme="minorHAnsi" w:hAnsiTheme="minorHAnsi" w:cstheme="minorHAnsi"/>
          <w:color w:val="000000" w:themeColor="text1"/>
          <w:sz w:val="22"/>
          <w:szCs w:val="22"/>
        </w:rPr>
        <w:t>Final authorization for commencement of destruction shall be given by the Managing Director</w:t>
      </w:r>
      <w:r w:rsidR="007E11FA">
        <w:rPr>
          <w:rFonts w:asciiTheme="minorHAnsi" w:hAnsiTheme="minorHAnsi" w:cstheme="minorHAnsi"/>
          <w:color w:val="000000" w:themeColor="text1"/>
          <w:sz w:val="22"/>
          <w:szCs w:val="22"/>
        </w:rPr>
        <w:t>.</w:t>
      </w:r>
      <w:r w:rsidRPr="007E11FA">
        <w:rPr>
          <w:rFonts w:asciiTheme="minorHAnsi" w:hAnsiTheme="minorHAnsi" w:cstheme="minorHAnsi"/>
          <w:color w:val="000000" w:themeColor="text1"/>
          <w:sz w:val="22"/>
          <w:szCs w:val="22"/>
        </w:rPr>
        <w:t xml:space="preserve"> </w:t>
      </w:r>
    </w:p>
    <w:p w14:paraId="6D32A057" w14:textId="1B63FBAA" w:rsidR="00113018" w:rsidRPr="007E11FA" w:rsidRDefault="00113018" w:rsidP="00FE7FFD">
      <w:pPr>
        <w:pStyle w:val="ListParagraph"/>
        <w:numPr>
          <w:ilvl w:val="0"/>
          <w:numId w:val="11"/>
        </w:numPr>
        <w:jc w:val="both"/>
        <w:rPr>
          <w:rFonts w:asciiTheme="minorHAnsi" w:hAnsiTheme="minorHAnsi" w:cstheme="minorHAnsi"/>
          <w:color w:val="000000" w:themeColor="text1"/>
          <w:sz w:val="22"/>
          <w:szCs w:val="22"/>
        </w:rPr>
      </w:pPr>
      <w:r w:rsidRPr="007E11FA">
        <w:rPr>
          <w:rFonts w:asciiTheme="minorHAnsi" w:hAnsiTheme="minorHAnsi" w:cstheme="minorHAnsi"/>
          <w:color w:val="000000" w:themeColor="text1"/>
          <w:sz w:val="22"/>
          <w:szCs w:val="22"/>
        </w:rPr>
        <w:t>Destruction plan shall commence after notification of all relevant regulatory agency</w:t>
      </w:r>
      <w:r w:rsidR="007E11FA">
        <w:rPr>
          <w:rFonts w:asciiTheme="minorHAnsi" w:hAnsiTheme="minorHAnsi" w:cstheme="minorHAnsi"/>
          <w:color w:val="000000" w:themeColor="text1"/>
          <w:sz w:val="22"/>
          <w:szCs w:val="22"/>
        </w:rPr>
        <w:t>.</w:t>
      </w:r>
      <w:r w:rsidRPr="007E11FA">
        <w:rPr>
          <w:rFonts w:asciiTheme="minorHAnsi" w:hAnsiTheme="minorHAnsi" w:cstheme="minorHAnsi"/>
          <w:color w:val="000000" w:themeColor="text1"/>
          <w:sz w:val="22"/>
          <w:szCs w:val="22"/>
        </w:rPr>
        <w:t xml:space="preserve"> </w:t>
      </w:r>
    </w:p>
    <w:p w14:paraId="4A3E2A8F" w14:textId="77777777" w:rsidR="00113018" w:rsidRPr="007E11FA" w:rsidRDefault="00113018" w:rsidP="00FE7FFD">
      <w:pPr>
        <w:pStyle w:val="ListParagraph"/>
        <w:numPr>
          <w:ilvl w:val="0"/>
          <w:numId w:val="11"/>
        </w:numPr>
        <w:jc w:val="both"/>
        <w:rPr>
          <w:rFonts w:asciiTheme="minorHAnsi" w:hAnsiTheme="minorHAnsi" w:cstheme="minorHAnsi"/>
          <w:color w:val="000000" w:themeColor="text1"/>
          <w:sz w:val="22"/>
          <w:szCs w:val="22"/>
        </w:rPr>
      </w:pPr>
      <w:r w:rsidRPr="007E11FA">
        <w:rPr>
          <w:rFonts w:asciiTheme="minorHAnsi" w:hAnsiTheme="minorHAnsi" w:cstheme="minorHAnsi"/>
          <w:color w:val="000000" w:themeColor="text1"/>
          <w:sz w:val="22"/>
          <w:szCs w:val="22"/>
        </w:rPr>
        <w:t>Destruction of affected product shall be done in an appropriate way to prevent any hazard to the environment and the public. All relevant agency representatives shall witness such destruction activity.</w:t>
      </w:r>
    </w:p>
    <w:p w14:paraId="4DF37AA7" w14:textId="77777777" w:rsidR="00113018" w:rsidRPr="007E11FA" w:rsidRDefault="00113018" w:rsidP="00FE7FFD">
      <w:pPr>
        <w:pStyle w:val="ListParagraph"/>
        <w:numPr>
          <w:ilvl w:val="0"/>
          <w:numId w:val="11"/>
        </w:numPr>
        <w:jc w:val="both"/>
        <w:rPr>
          <w:rFonts w:asciiTheme="minorHAnsi" w:hAnsiTheme="minorHAnsi" w:cstheme="minorHAnsi"/>
          <w:color w:val="000000" w:themeColor="text1"/>
          <w:sz w:val="22"/>
          <w:szCs w:val="22"/>
        </w:rPr>
      </w:pPr>
      <w:r w:rsidRPr="007E11FA">
        <w:rPr>
          <w:rFonts w:asciiTheme="minorHAnsi" w:hAnsiTheme="minorHAnsi" w:cstheme="minorHAnsi"/>
          <w:color w:val="000000" w:themeColor="text1"/>
          <w:sz w:val="22"/>
          <w:szCs w:val="22"/>
        </w:rPr>
        <w:t>After destruction a destruction report shall be made for documentation of the destruction activity.</w:t>
      </w:r>
    </w:p>
    <w:p w14:paraId="10B5362F" w14:textId="77777777" w:rsidR="00113018" w:rsidRPr="007E11FA" w:rsidRDefault="00113018" w:rsidP="00FE7FFD">
      <w:pPr>
        <w:pStyle w:val="ListParagraph"/>
        <w:jc w:val="both"/>
        <w:rPr>
          <w:rFonts w:asciiTheme="minorHAnsi" w:hAnsiTheme="minorHAnsi" w:cstheme="minorHAnsi"/>
          <w:color w:val="000000" w:themeColor="text1"/>
          <w:sz w:val="22"/>
          <w:szCs w:val="22"/>
        </w:rPr>
      </w:pPr>
    </w:p>
    <w:p w14:paraId="12EC5091" w14:textId="77777777" w:rsidR="00B471B1" w:rsidRPr="007E11FA" w:rsidRDefault="00B471B1" w:rsidP="00FE7FFD">
      <w:pPr>
        <w:numPr>
          <w:ilvl w:val="0"/>
          <w:numId w:val="4"/>
        </w:numPr>
        <w:shd w:val="clear" w:color="auto" w:fill="FFFFFF"/>
        <w:jc w:val="both"/>
        <w:rPr>
          <w:rFonts w:asciiTheme="minorHAnsi" w:hAnsiTheme="minorHAnsi" w:cstheme="minorHAnsi"/>
          <w:color w:val="000000" w:themeColor="text1"/>
          <w:sz w:val="22"/>
          <w:szCs w:val="22"/>
        </w:rPr>
      </w:pPr>
      <w:r w:rsidRPr="007E11FA">
        <w:rPr>
          <w:rFonts w:asciiTheme="minorHAnsi" w:hAnsiTheme="minorHAnsi" w:cstheme="minorHAnsi"/>
          <w:b/>
          <w:color w:val="000000" w:themeColor="text1"/>
          <w:sz w:val="22"/>
          <w:szCs w:val="22"/>
        </w:rPr>
        <w:lastRenderedPageBreak/>
        <w:t>REFERENCE AND ENCLOSURE</w:t>
      </w:r>
    </w:p>
    <w:p w14:paraId="0EDB7397" w14:textId="4738A711" w:rsidR="00B471B1" w:rsidRDefault="007E11FA" w:rsidP="00FE7FFD">
      <w:pPr>
        <w:widowControl w:val="0"/>
        <w:autoSpaceDE w:val="0"/>
        <w:autoSpaceDN w:val="0"/>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Enclosure 1-</w:t>
      </w:r>
      <w:r w:rsidR="00AE7402" w:rsidRPr="00AE7402">
        <w:rPr>
          <w:rFonts w:asciiTheme="minorHAnsi" w:hAnsiTheme="minorHAnsi" w:cstheme="minorHAnsi"/>
          <w:b/>
          <w:color w:val="000000" w:themeColor="text1"/>
          <w:sz w:val="22"/>
          <w:szCs w:val="22"/>
        </w:rPr>
        <w:t xml:space="preserve"> </w:t>
      </w:r>
      <w:r w:rsidR="00AE7402" w:rsidRPr="00AE7402">
        <w:rPr>
          <w:rFonts w:asciiTheme="minorHAnsi" w:hAnsiTheme="minorHAnsi" w:cstheme="minorHAnsi"/>
          <w:bCs/>
          <w:color w:val="000000" w:themeColor="text1"/>
          <w:sz w:val="22"/>
          <w:szCs w:val="22"/>
        </w:rPr>
        <w:t>Classification</w:t>
      </w:r>
      <w:r w:rsidR="00AE7402" w:rsidRPr="007E11FA">
        <w:rPr>
          <w:rFonts w:asciiTheme="minorHAnsi" w:hAnsiTheme="minorHAnsi" w:cstheme="minorHAnsi"/>
          <w:color w:val="000000" w:themeColor="text1"/>
          <w:sz w:val="22"/>
          <w:szCs w:val="22"/>
        </w:rPr>
        <w:t xml:space="preserve"> of Product Recall</w:t>
      </w:r>
      <w:r w:rsidR="00AE7402">
        <w:rPr>
          <w:rFonts w:asciiTheme="minorHAnsi" w:hAnsiTheme="minorHAnsi" w:cstheme="minorHAnsi"/>
          <w:color w:val="000000" w:themeColor="text1"/>
          <w:sz w:val="22"/>
          <w:szCs w:val="22"/>
        </w:rPr>
        <w:t>-BML.QDG.QA.074-G01</w:t>
      </w:r>
    </w:p>
    <w:p w14:paraId="3DF5256C" w14:textId="1D777363" w:rsidR="007E11FA" w:rsidRDefault="007E11FA" w:rsidP="00FE7FFD">
      <w:pPr>
        <w:shd w:val="clear" w:color="auto" w:fill="FFFFFF"/>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Enclosure 2-</w:t>
      </w:r>
      <w:r w:rsidR="00AE7402">
        <w:rPr>
          <w:rFonts w:asciiTheme="minorHAnsi" w:hAnsiTheme="minorHAnsi" w:cstheme="minorHAnsi"/>
          <w:color w:val="000000" w:themeColor="text1"/>
          <w:sz w:val="22"/>
          <w:szCs w:val="22"/>
        </w:rPr>
        <w:t xml:space="preserve"> Product Recall Checklist-BML.QDG.QA.074-F01</w:t>
      </w:r>
    </w:p>
    <w:p w14:paraId="71023686" w14:textId="3D5D1E78" w:rsidR="007E11FA" w:rsidRDefault="007E11FA" w:rsidP="00FE7FFD">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Enclosure 3-</w:t>
      </w:r>
      <w:r w:rsidR="00AE7402">
        <w:rPr>
          <w:rFonts w:asciiTheme="minorHAnsi" w:hAnsiTheme="minorHAnsi" w:cstheme="minorHAnsi"/>
          <w:color w:val="000000" w:themeColor="text1"/>
          <w:sz w:val="22"/>
          <w:szCs w:val="22"/>
        </w:rPr>
        <w:t xml:space="preserve"> </w:t>
      </w:r>
      <w:r w:rsidR="00AE7402" w:rsidRPr="007E11FA">
        <w:rPr>
          <w:rFonts w:asciiTheme="minorHAnsi" w:hAnsiTheme="minorHAnsi" w:cstheme="minorHAnsi"/>
          <w:color w:val="000000" w:themeColor="text1"/>
          <w:sz w:val="22"/>
          <w:szCs w:val="22"/>
        </w:rPr>
        <w:t>Authorization for Product Recall form</w:t>
      </w:r>
      <w:r w:rsidR="00AE7402">
        <w:rPr>
          <w:rFonts w:asciiTheme="minorHAnsi" w:hAnsiTheme="minorHAnsi" w:cstheme="minorHAnsi"/>
          <w:color w:val="000000" w:themeColor="text1"/>
          <w:sz w:val="22"/>
          <w:szCs w:val="22"/>
        </w:rPr>
        <w:t>- BML.QDG.QA.074-F02</w:t>
      </w:r>
    </w:p>
    <w:p w14:paraId="035875C9" w14:textId="77777777" w:rsidR="007E11FA" w:rsidRPr="007E11FA" w:rsidRDefault="007E11FA" w:rsidP="00FE7FFD">
      <w:pPr>
        <w:shd w:val="clear" w:color="auto" w:fill="FFFFFF"/>
        <w:ind w:left="360"/>
        <w:jc w:val="both"/>
        <w:rPr>
          <w:rFonts w:asciiTheme="minorHAnsi" w:hAnsiTheme="minorHAnsi" w:cstheme="minorHAnsi"/>
          <w:color w:val="000000" w:themeColor="text1"/>
          <w:sz w:val="22"/>
          <w:szCs w:val="22"/>
        </w:rPr>
      </w:pPr>
    </w:p>
    <w:p w14:paraId="13EE2214" w14:textId="77777777" w:rsidR="00B471B1" w:rsidRPr="007E11FA" w:rsidRDefault="00B471B1" w:rsidP="00FE7FFD">
      <w:pPr>
        <w:jc w:val="both"/>
        <w:rPr>
          <w:rFonts w:asciiTheme="minorHAnsi" w:hAnsiTheme="minorHAnsi" w:cstheme="minorHAnsi"/>
          <w:color w:val="000000" w:themeColor="text1"/>
          <w:sz w:val="22"/>
          <w:szCs w:val="22"/>
        </w:rPr>
      </w:pPr>
      <w:r w:rsidRPr="007E11FA">
        <w:rPr>
          <w:rFonts w:asciiTheme="minorHAnsi" w:hAnsiTheme="minorHAnsi" w:cstheme="minorHAnsi"/>
          <w:b/>
          <w:color w:val="000000" w:themeColor="text1"/>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7E11FA" w:rsidRPr="007E11FA" w14:paraId="6B115E82" w14:textId="77777777" w:rsidTr="00A3439D">
        <w:trPr>
          <w:trHeight w:val="261"/>
        </w:trPr>
        <w:tc>
          <w:tcPr>
            <w:tcW w:w="4644" w:type="dxa"/>
            <w:shd w:val="clear" w:color="auto" w:fill="FFFFFF"/>
          </w:tcPr>
          <w:p w14:paraId="319E11EA" w14:textId="77777777" w:rsidR="00B471B1" w:rsidRPr="007E11FA" w:rsidRDefault="00B471B1" w:rsidP="00FE7FFD">
            <w:pPr>
              <w:pStyle w:val="Header"/>
              <w:jc w:val="both"/>
              <w:rPr>
                <w:rFonts w:asciiTheme="minorHAnsi" w:hAnsiTheme="minorHAnsi" w:cstheme="minorHAnsi"/>
                <w:bCs/>
                <w:snapToGrid w:val="0"/>
                <w:color w:val="000000" w:themeColor="text1"/>
                <w:sz w:val="22"/>
                <w:szCs w:val="22"/>
              </w:rPr>
            </w:pPr>
            <w:r w:rsidRPr="007E11FA">
              <w:rPr>
                <w:rFonts w:asciiTheme="minorHAnsi" w:hAnsiTheme="minorHAnsi" w:cstheme="minorHAnsi"/>
                <w:bCs/>
                <w:snapToGrid w:val="0"/>
                <w:color w:val="000000" w:themeColor="text1"/>
                <w:sz w:val="22"/>
                <w:szCs w:val="22"/>
              </w:rPr>
              <w:t xml:space="preserve">All departmental managers </w:t>
            </w:r>
          </w:p>
        </w:tc>
        <w:tc>
          <w:tcPr>
            <w:tcW w:w="4644" w:type="dxa"/>
            <w:shd w:val="clear" w:color="auto" w:fill="FFFFFF"/>
          </w:tcPr>
          <w:p w14:paraId="1821FDC6" w14:textId="77777777" w:rsidR="00B471B1" w:rsidRPr="007E11FA" w:rsidRDefault="00B471B1" w:rsidP="00FE7FFD">
            <w:pPr>
              <w:pStyle w:val="Header"/>
              <w:jc w:val="both"/>
              <w:rPr>
                <w:rFonts w:asciiTheme="minorHAnsi" w:hAnsiTheme="minorHAnsi" w:cstheme="minorHAnsi"/>
                <w:b/>
                <w:snapToGrid w:val="0"/>
                <w:color w:val="000000" w:themeColor="text1"/>
                <w:sz w:val="22"/>
                <w:szCs w:val="22"/>
              </w:rPr>
            </w:pPr>
            <w:r w:rsidRPr="007E11FA">
              <w:rPr>
                <w:rFonts w:asciiTheme="minorHAnsi" w:hAnsiTheme="minorHAnsi" w:cstheme="minorHAnsi"/>
                <w:iCs/>
                <w:snapToGrid w:val="0"/>
                <w:color w:val="000000" w:themeColor="text1"/>
                <w:sz w:val="22"/>
                <w:szCs w:val="22"/>
              </w:rPr>
              <w:t>All sectional heads</w:t>
            </w:r>
          </w:p>
        </w:tc>
      </w:tr>
      <w:tr w:rsidR="007E11FA" w:rsidRPr="007E11FA" w14:paraId="48C03151" w14:textId="77777777" w:rsidTr="00A3439D">
        <w:trPr>
          <w:trHeight w:val="276"/>
        </w:trPr>
        <w:tc>
          <w:tcPr>
            <w:tcW w:w="4644" w:type="dxa"/>
            <w:shd w:val="clear" w:color="auto" w:fill="FFFFFF"/>
          </w:tcPr>
          <w:p w14:paraId="1463894E" w14:textId="77777777" w:rsidR="00B471B1" w:rsidRPr="007E11FA" w:rsidRDefault="00B471B1" w:rsidP="00FE7FFD">
            <w:pPr>
              <w:pStyle w:val="Header"/>
              <w:jc w:val="both"/>
              <w:rPr>
                <w:rFonts w:asciiTheme="minorHAnsi" w:hAnsiTheme="minorHAnsi" w:cstheme="minorHAnsi"/>
                <w:iCs/>
                <w:snapToGrid w:val="0"/>
                <w:color w:val="000000" w:themeColor="text1"/>
                <w:sz w:val="22"/>
                <w:szCs w:val="22"/>
              </w:rPr>
            </w:pPr>
            <w:r w:rsidRPr="007E11FA">
              <w:rPr>
                <w:rFonts w:asciiTheme="minorHAnsi" w:hAnsiTheme="minorHAnsi" w:cstheme="minorHAnsi"/>
                <w:iCs/>
                <w:snapToGrid w:val="0"/>
                <w:color w:val="000000" w:themeColor="text1"/>
                <w:sz w:val="22"/>
                <w:szCs w:val="22"/>
              </w:rPr>
              <w:t>QA Doc. Unit staff</w:t>
            </w:r>
          </w:p>
        </w:tc>
        <w:tc>
          <w:tcPr>
            <w:tcW w:w="4644" w:type="dxa"/>
            <w:shd w:val="clear" w:color="auto" w:fill="FFFFFF"/>
          </w:tcPr>
          <w:p w14:paraId="4997345A" w14:textId="77777777" w:rsidR="00B471B1" w:rsidRPr="007E11FA" w:rsidRDefault="00B471B1" w:rsidP="00FE7FFD">
            <w:pPr>
              <w:pStyle w:val="Header"/>
              <w:jc w:val="both"/>
              <w:rPr>
                <w:rFonts w:asciiTheme="minorHAnsi" w:hAnsiTheme="minorHAnsi" w:cstheme="minorHAnsi"/>
                <w:iCs/>
                <w:snapToGrid w:val="0"/>
                <w:color w:val="000000" w:themeColor="text1"/>
                <w:sz w:val="22"/>
                <w:szCs w:val="22"/>
              </w:rPr>
            </w:pPr>
            <w:r w:rsidRPr="007E11FA">
              <w:rPr>
                <w:rFonts w:asciiTheme="minorHAnsi" w:hAnsiTheme="minorHAnsi" w:cstheme="minorHAnsi"/>
                <w:iCs/>
                <w:snapToGrid w:val="0"/>
                <w:color w:val="000000" w:themeColor="text1"/>
                <w:sz w:val="22"/>
                <w:szCs w:val="22"/>
              </w:rPr>
              <w:t>All staff</w:t>
            </w:r>
          </w:p>
        </w:tc>
      </w:tr>
    </w:tbl>
    <w:p w14:paraId="1030DB5A" w14:textId="77777777" w:rsidR="00B471B1" w:rsidRPr="007E11FA" w:rsidRDefault="00B471B1" w:rsidP="00FE7FFD">
      <w:pPr>
        <w:ind w:left="360"/>
        <w:jc w:val="both"/>
        <w:rPr>
          <w:rFonts w:asciiTheme="minorHAnsi" w:hAnsiTheme="minorHAnsi" w:cstheme="minorHAnsi"/>
          <w:b/>
          <w:color w:val="000000" w:themeColor="text1"/>
          <w:sz w:val="22"/>
          <w:szCs w:val="22"/>
        </w:rPr>
      </w:pPr>
    </w:p>
    <w:p w14:paraId="3D5BC6E4" w14:textId="77777777" w:rsidR="00B471B1" w:rsidRPr="007E11FA" w:rsidRDefault="00B471B1" w:rsidP="00FE7FFD">
      <w:pPr>
        <w:jc w:val="both"/>
        <w:rPr>
          <w:rFonts w:asciiTheme="minorHAnsi" w:hAnsiTheme="minorHAnsi" w:cstheme="minorHAnsi"/>
          <w:b/>
          <w:color w:val="000000" w:themeColor="text1"/>
          <w:sz w:val="22"/>
          <w:szCs w:val="22"/>
        </w:rPr>
      </w:pPr>
      <w:r w:rsidRPr="007E11FA">
        <w:rPr>
          <w:rFonts w:asciiTheme="minorHAnsi" w:hAnsiTheme="minorHAnsi" w:cstheme="minorHAnsi"/>
          <w:b/>
          <w:color w:val="000000" w:themeColor="text1"/>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7E11FA" w:rsidRPr="007E11FA" w14:paraId="2B4A9C59" w14:textId="77777777" w:rsidTr="00A3439D">
        <w:tc>
          <w:tcPr>
            <w:tcW w:w="2610" w:type="dxa"/>
            <w:shd w:val="clear" w:color="auto" w:fill="auto"/>
          </w:tcPr>
          <w:p w14:paraId="04E9DF57" w14:textId="77777777" w:rsidR="00B471B1" w:rsidRPr="007E11FA" w:rsidRDefault="00B471B1" w:rsidP="00FE7FFD">
            <w:pPr>
              <w:jc w:val="both"/>
              <w:rPr>
                <w:rFonts w:asciiTheme="minorHAnsi" w:eastAsia="Calibri" w:hAnsiTheme="minorHAnsi" w:cstheme="minorHAnsi"/>
                <w:color w:val="000000" w:themeColor="text1"/>
                <w:sz w:val="22"/>
                <w:szCs w:val="22"/>
              </w:rPr>
            </w:pPr>
            <w:r w:rsidRPr="007E11FA">
              <w:rPr>
                <w:rFonts w:asciiTheme="minorHAnsi" w:eastAsia="Calibri" w:hAnsiTheme="minorHAnsi" w:cstheme="minorHAnsi"/>
                <w:color w:val="000000" w:themeColor="text1"/>
                <w:sz w:val="22"/>
                <w:szCs w:val="22"/>
              </w:rPr>
              <w:t>MASTER COPIES</w:t>
            </w:r>
          </w:p>
        </w:tc>
        <w:tc>
          <w:tcPr>
            <w:tcW w:w="6780" w:type="dxa"/>
            <w:shd w:val="clear" w:color="auto" w:fill="auto"/>
          </w:tcPr>
          <w:p w14:paraId="1B29BD29" w14:textId="77777777" w:rsidR="00B471B1" w:rsidRPr="007E11FA" w:rsidRDefault="00B471B1" w:rsidP="00FE7FFD">
            <w:pPr>
              <w:jc w:val="both"/>
              <w:rPr>
                <w:rFonts w:asciiTheme="minorHAnsi" w:eastAsia="Calibri" w:hAnsiTheme="minorHAnsi" w:cstheme="minorHAnsi"/>
                <w:color w:val="000000" w:themeColor="text1"/>
                <w:sz w:val="22"/>
                <w:szCs w:val="22"/>
              </w:rPr>
            </w:pPr>
            <w:r w:rsidRPr="007E11FA">
              <w:rPr>
                <w:rFonts w:asciiTheme="minorHAnsi" w:eastAsia="Calibri" w:hAnsiTheme="minorHAnsi" w:cstheme="minorHAnsi"/>
                <w:color w:val="000000" w:themeColor="text1"/>
                <w:sz w:val="22"/>
                <w:szCs w:val="22"/>
              </w:rPr>
              <w:t>QUALITY ASSURANCE</w:t>
            </w:r>
          </w:p>
        </w:tc>
      </w:tr>
      <w:tr w:rsidR="00B471B1" w:rsidRPr="007E11FA" w14:paraId="1C51C374" w14:textId="77777777" w:rsidTr="00A3439D">
        <w:tc>
          <w:tcPr>
            <w:tcW w:w="2610" w:type="dxa"/>
            <w:shd w:val="clear" w:color="auto" w:fill="auto"/>
          </w:tcPr>
          <w:p w14:paraId="685CBCA0" w14:textId="77777777" w:rsidR="00B471B1" w:rsidRPr="007E11FA" w:rsidRDefault="00B471B1" w:rsidP="00FE7FFD">
            <w:pPr>
              <w:jc w:val="both"/>
              <w:rPr>
                <w:rFonts w:asciiTheme="minorHAnsi" w:eastAsia="Calibri" w:hAnsiTheme="minorHAnsi" w:cstheme="minorHAnsi"/>
                <w:color w:val="000000" w:themeColor="text1"/>
                <w:sz w:val="22"/>
                <w:szCs w:val="22"/>
              </w:rPr>
            </w:pPr>
            <w:r w:rsidRPr="007E11FA">
              <w:rPr>
                <w:rFonts w:asciiTheme="minorHAnsi" w:eastAsia="Calibri" w:hAnsiTheme="minorHAnsi" w:cstheme="minorHAnsi"/>
                <w:color w:val="000000" w:themeColor="text1"/>
                <w:sz w:val="22"/>
                <w:szCs w:val="22"/>
              </w:rPr>
              <w:t xml:space="preserve">CONTROLLED COPIES </w:t>
            </w:r>
          </w:p>
        </w:tc>
        <w:tc>
          <w:tcPr>
            <w:tcW w:w="6780" w:type="dxa"/>
            <w:shd w:val="clear" w:color="auto" w:fill="auto"/>
          </w:tcPr>
          <w:p w14:paraId="48BD2C1A" w14:textId="77777777" w:rsidR="00B471B1" w:rsidRPr="007E11FA" w:rsidRDefault="00B471B1" w:rsidP="00FE7FFD">
            <w:pPr>
              <w:jc w:val="both"/>
              <w:rPr>
                <w:rFonts w:asciiTheme="minorHAnsi" w:eastAsia="Calibri" w:hAnsiTheme="minorHAnsi" w:cstheme="minorHAnsi"/>
                <w:color w:val="000000" w:themeColor="text1"/>
                <w:sz w:val="22"/>
                <w:szCs w:val="22"/>
              </w:rPr>
            </w:pPr>
            <w:r w:rsidRPr="007E11FA">
              <w:rPr>
                <w:rFonts w:asciiTheme="minorHAnsi" w:eastAsia="Calibri" w:hAnsiTheme="minorHAnsi" w:cstheme="minorHAnsi"/>
                <w:color w:val="000000" w:themeColor="text1"/>
                <w:sz w:val="22"/>
                <w:szCs w:val="22"/>
              </w:rPr>
              <w:t>ALL DEPARTMENT</w:t>
            </w:r>
          </w:p>
        </w:tc>
      </w:tr>
    </w:tbl>
    <w:p w14:paraId="07C40319" w14:textId="77777777" w:rsidR="00B471B1" w:rsidRPr="007E11FA" w:rsidRDefault="00B471B1" w:rsidP="00FE7FFD">
      <w:pPr>
        <w:jc w:val="both"/>
        <w:rPr>
          <w:rFonts w:asciiTheme="minorHAnsi" w:hAnsiTheme="minorHAnsi" w:cstheme="minorHAnsi"/>
          <w:b/>
          <w:color w:val="000000" w:themeColor="text1"/>
          <w:sz w:val="22"/>
          <w:szCs w:val="22"/>
        </w:rPr>
      </w:pPr>
    </w:p>
    <w:p w14:paraId="05B79447" w14:textId="77777777" w:rsidR="00B471B1" w:rsidRPr="007E11FA" w:rsidRDefault="00B471B1" w:rsidP="00FE7FFD">
      <w:pPr>
        <w:jc w:val="both"/>
        <w:rPr>
          <w:rFonts w:asciiTheme="minorHAnsi" w:hAnsiTheme="minorHAnsi" w:cstheme="minorHAnsi"/>
          <w:b/>
          <w:color w:val="000000" w:themeColor="text1"/>
          <w:sz w:val="22"/>
          <w:szCs w:val="22"/>
        </w:rPr>
      </w:pPr>
      <w:r w:rsidRPr="007E11FA">
        <w:rPr>
          <w:rFonts w:asciiTheme="minorHAnsi" w:hAnsiTheme="minorHAnsi" w:cstheme="minorHAnsi"/>
          <w:b/>
          <w:color w:val="000000" w:themeColor="text1"/>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7E11FA" w:rsidRPr="007E11FA" w14:paraId="38BC7336" w14:textId="77777777" w:rsidTr="00A3439D">
        <w:tc>
          <w:tcPr>
            <w:tcW w:w="2376" w:type="dxa"/>
            <w:shd w:val="clear" w:color="auto" w:fill="auto"/>
          </w:tcPr>
          <w:p w14:paraId="6EC01220" w14:textId="77777777" w:rsidR="00B471B1" w:rsidRPr="007E11FA" w:rsidRDefault="00B471B1" w:rsidP="00FE7FFD">
            <w:pPr>
              <w:jc w:val="both"/>
              <w:rPr>
                <w:rFonts w:asciiTheme="minorHAnsi" w:eastAsia="Calibri" w:hAnsiTheme="minorHAnsi" w:cstheme="minorHAnsi"/>
                <w:b/>
                <w:color w:val="000000" w:themeColor="text1"/>
                <w:sz w:val="22"/>
                <w:szCs w:val="22"/>
              </w:rPr>
            </w:pPr>
            <w:r w:rsidRPr="007E11FA">
              <w:rPr>
                <w:rFonts w:asciiTheme="minorHAnsi" w:eastAsia="Calibri" w:hAnsiTheme="minorHAnsi" w:cstheme="minorHAnsi"/>
                <w:b/>
                <w:color w:val="000000" w:themeColor="text1"/>
                <w:sz w:val="22"/>
                <w:szCs w:val="22"/>
              </w:rPr>
              <w:t>CURRENT REVISION</w:t>
            </w:r>
          </w:p>
        </w:tc>
        <w:tc>
          <w:tcPr>
            <w:tcW w:w="2127" w:type="dxa"/>
            <w:shd w:val="clear" w:color="auto" w:fill="auto"/>
          </w:tcPr>
          <w:p w14:paraId="59844784" w14:textId="77777777" w:rsidR="00B471B1" w:rsidRPr="007E11FA" w:rsidRDefault="00B471B1" w:rsidP="00FE7FFD">
            <w:pPr>
              <w:jc w:val="both"/>
              <w:rPr>
                <w:rFonts w:asciiTheme="minorHAnsi" w:eastAsia="Calibri" w:hAnsiTheme="minorHAnsi" w:cstheme="minorHAnsi"/>
                <w:b/>
                <w:color w:val="000000" w:themeColor="text1"/>
                <w:sz w:val="22"/>
                <w:szCs w:val="22"/>
              </w:rPr>
            </w:pPr>
            <w:r w:rsidRPr="007E11FA">
              <w:rPr>
                <w:rFonts w:asciiTheme="minorHAnsi" w:eastAsia="Calibri" w:hAnsiTheme="minorHAnsi" w:cstheme="minorHAnsi"/>
                <w:b/>
                <w:color w:val="000000" w:themeColor="text1"/>
                <w:sz w:val="22"/>
                <w:szCs w:val="22"/>
              </w:rPr>
              <w:t>SUPERSEDE</w:t>
            </w:r>
          </w:p>
        </w:tc>
        <w:tc>
          <w:tcPr>
            <w:tcW w:w="5244" w:type="dxa"/>
            <w:shd w:val="clear" w:color="auto" w:fill="auto"/>
          </w:tcPr>
          <w:p w14:paraId="42B87064" w14:textId="77777777" w:rsidR="00B471B1" w:rsidRPr="007E11FA" w:rsidRDefault="00B471B1" w:rsidP="00FE7FFD">
            <w:pPr>
              <w:jc w:val="both"/>
              <w:rPr>
                <w:rFonts w:asciiTheme="minorHAnsi" w:eastAsia="Calibri" w:hAnsiTheme="minorHAnsi" w:cstheme="minorHAnsi"/>
                <w:b/>
                <w:color w:val="000000" w:themeColor="text1"/>
                <w:sz w:val="22"/>
                <w:szCs w:val="22"/>
              </w:rPr>
            </w:pPr>
            <w:r w:rsidRPr="007E11FA">
              <w:rPr>
                <w:rFonts w:asciiTheme="minorHAnsi" w:eastAsia="Calibri" w:hAnsiTheme="minorHAnsi" w:cstheme="minorHAnsi"/>
                <w:b/>
                <w:color w:val="000000" w:themeColor="text1"/>
                <w:sz w:val="22"/>
                <w:szCs w:val="22"/>
              </w:rPr>
              <w:t>REASON FOR REVIEW</w:t>
            </w:r>
          </w:p>
        </w:tc>
      </w:tr>
      <w:tr w:rsidR="007E11FA" w:rsidRPr="007E11FA" w14:paraId="22244C73" w14:textId="77777777" w:rsidTr="00A3439D">
        <w:tc>
          <w:tcPr>
            <w:tcW w:w="2376" w:type="dxa"/>
            <w:shd w:val="clear" w:color="auto" w:fill="auto"/>
          </w:tcPr>
          <w:p w14:paraId="309CB203" w14:textId="77777777" w:rsidR="00B471B1" w:rsidRPr="007E11FA" w:rsidRDefault="00B471B1" w:rsidP="00FE7FFD">
            <w:pPr>
              <w:jc w:val="both"/>
              <w:rPr>
                <w:rFonts w:asciiTheme="minorHAnsi" w:eastAsia="Calibri" w:hAnsiTheme="minorHAnsi" w:cstheme="minorHAnsi"/>
                <w:b/>
                <w:color w:val="000000" w:themeColor="text1"/>
                <w:sz w:val="22"/>
                <w:szCs w:val="22"/>
              </w:rPr>
            </w:pPr>
            <w:r w:rsidRPr="007E11FA">
              <w:rPr>
                <w:rFonts w:asciiTheme="minorHAnsi" w:eastAsia="Calibri" w:hAnsiTheme="minorHAnsi" w:cstheme="minorHAnsi"/>
                <w:color w:val="000000" w:themeColor="text1"/>
                <w:sz w:val="22"/>
                <w:szCs w:val="22"/>
              </w:rPr>
              <w:t>00</w:t>
            </w:r>
          </w:p>
        </w:tc>
        <w:tc>
          <w:tcPr>
            <w:tcW w:w="2127" w:type="dxa"/>
            <w:shd w:val="clear" w:color="auto" w:fill="auto"/>
          </w:tcPr>
          <w:p w14:paraId="0665FD4D" w14:textId="77777777" w:rsidR="00B471B1" w:rsidRPr="007E11FA" w:rsidRDefault="00B471B1" w:rsidP="00FE7FFD">
            <w:pPr>
              <w:jc w:val="both"/>
              <w:rPr>
                <w:rFonts w:asciiTheme="minorHAnsi" w:eastAsia="Calibri" w:hAnsiTheme="minorHAnsi" w:cstheme="minorHAnsi"/>
                <w:b/>
                <w:color w:val="000000" w:themeColor="text1"/>
                <w:sz w:val="22"/>
                <w:szCs w:val="22"/>
              </w:rPr>
            </w:pPr>
            <w:r w:rsidRPr="007E11FA">
              <w:rPr>
                <w:rFonts w:asciiTheme="minorHAnsi" w:eastAsia="Calibri" w:hAnsiTheme="minorHAnsi" w:cstheme="minorHAnsi"/>
                <w:color w:val="000000" w:themeColor="text1"/>
                <w:sz w:val="22"/>
                <w:szCs w:val="22"/>
              </w:rPr>
              <w:t xml:space="preserve">Nil </w:t>
            </w:r>
          </w:p>
        </w:tc>
        <w:tc>
          <w:tcPr>
            <w:tcW w:w="5244" w:type="dxa"/>
            <w:shd w:val="clear" w:color="auto" w:fill="auto"/>
          </w:tcPr>
          <w:p w14:paraId="11B32F25" w14:textId="77777777" w:rsidR="00B471B1" w:rsidRPr="007E11FA" w:rsidRDefault="00B471B1" w:rsidP="00FE7FFD">
            <w:pPr>
              <w:jc w:val="both"/>
              <w:rPr>
                <w:rFonts w:asciiTheme="minorHAnsi" w:eastAsia="Calibri" w:hAnsiTheme="minorHAnsi" w:cstheme="minorHAnsi"/>
                <w:b/>
                <w:color w:val="000000" w:themeColor="text1"/>
                <w:sz w:val="22"/>
                <w:szCs w:val="22"/>
              </w:rPr>
            </w:pPr>
            <w:r w:rsidRPr="007E11FA">
              <w:rPr>
                <w:rFonts w:asciiTheme="minorHAnsi" w:eastAsia="Calibri" w:hAnsiTheme="minorHAnsi" w:cstheme="minorHAnsi"/>
                <w:color w:val="000000" w:themeColor="text1"/>
                <w:sz w:val="22"/>
                <w:szCs w:val="22"/>
              </w:rPr>
              <w:t>First issue</w:t>
            </w:r>
          </w:p>
        </w:tc>
      </w:tr>
      <w:tr w:rsidR="00FE7FFD" w:rsidRPr="007E11FA" w14:paraId="58B54B8B" w14:textId="77777777" w:rsidTr="00A3439D">
        <w:tc>
          <w:tcPr>
            <w:tcW w:w="2376" w:type="dxa"/>
            <w:shd w:val="clear" w:color="auto" w:fill="auto"/>
          </w:tcPr>
          <w:p w14:paraId="65959F7B" w14:textId="77777777" w:rsidR="00B471B1" w:rsidRPr="007E11FA" w:rsidRDefault="00B471B1" w:rsidP="00FE7FFD">
            <w:pPr>
              <w:jc w:val="both"/>
              <w:rPr>
                <w:rFonts w:asciiTheme="minorHAnsi" w:eastAsia="Calibri" w:hAnsiTheme="minorHAnsi" w:cstheme="minorHAnsi"/>
                <w:b/>
                <w:color w:val="000000" w:themeColor="text1"/>
                <w:sz w:val="22"/>
                <w:szCs w:val="22"/>
              </w:rPr>
            </w:pPr>
            <w:r w:rsidRPr="007E11FA">
              <w:rPr>
                <w:rFonts w:asciiTheme="minorHAnsi" w:eastAsia="Calibri" w:hAnsiTheme="minorHAnsi" w:cstheme="minorHAnsi"/>
                <w:color w:val="000000" w:themeColor="text1"/>
                <w:sz w:val="22"/>
                <w:szCs w:val="22"/>
              </w:rPr>
              <w:t>06</w:t>
            </w:r>
          </w:p>
        </w:tc>
        <w:tc>
          <w:tcPr>
            <w:tcW w:w="2127" w:type="dxa"/>
            <w:shd w:val="clear" w:color="auto" w:fill="auto"/>
          </w:tcPr>
          <w:p w14:paraId="38142B5E" w14:textId="77777777" w:rsidR="00B471B1" w:rsidRPr="007E11FA" w:rsidRDefault="00B471B1" w:rsidP="00FE7FFD">
            <w:pPr>
              <w:jc w:val="both"/>
              <w:rPr>
                <w:rFonts w:asciiTheme="minorHAnsi" w:eastAsia="Calibri" w:hAnsiTheme="minorHAnsi" w:cstheme="minorHAnsi"/>
                <w:b/>
                <w:color w:val="000000" w:themeColor="text1"/>
                <w:sz w:val="22"/>
                <w:szCs w:val="22"/>
              </w:rPr>
            </w:pPr>
            <w:r w:rsidRPr="007E11FA">
              <w:rPr>
                <w:rFonts w:asciiTheme="minorHAnsi" w:eastAsia="Calibri" w:hAnsiTheme="minorHAnsi" w:cstheme="minorHAnsi"/>
                <w:color w:val="000000" w:themeColor="text1"/>
                <w:sz w:val="22"/>
                <w:szCs w:val="22"/>
              </w:rPr>
              <w:t>05</w:t>
            </w:r>
          </w:p>
        </w:tc>
        <w:tc>
          <w:tcPr>
            <w:tcW w:w="5244" w:type="dxa"/>
            <w:shd w:val="clear" w:color="auto" w:fill="auto"/>
          </w:tcPr>
          <w:p w14:paraId="78D08E63" w14:textId="3BE984C2" w:rsidR="00B471B1" w:rsidRPr="007E11FA" w:rsidRDefault="00B471B1" w:rsidP="00FE7FFD">
            <w:pPr>
              <w:numPr>
                <w:ilvl w:val="2"/>
                <w:numId w:val="2"/>
              </w:numPr>
              <w:ind w:right="992"/>
              <w:jc w:val="both"/>
              <w:rPr>
                <w:rFonts w:asciiTheme="minorHAnsi" w:eastAsia="Calibri" w:hAnsiTheme="minorHAnsi" w:cstheme="minorHAnsi"/>
                <w:color w:val="000000" w:themeColor="text1"/>
                <w:sz w:val="22"/>
                <w:szCs w:val="22"/>
              </w:rPr>
            </w:pPr>
            <w:r w:rsidRPr="007E11FA">
              <w:rPr>
                <w:rFonts w:asciiTheme="minorHAnsi" w:eastAsia="Calibri" w:hAnsiTheme="minorHAnsi" w:cstheme="minorHAnsi"/>
                <w:color w:val="000000" w:themeColor="text1"/>
                <w:sz w:val="22"/>
                <w:szCs w:val="22"/>
              </w:rPr>
              <w:t xml:space="preserve">Change in </w:t>
            </w:r>
            <w:r w:rsidR="007E11FA" w:rsidRPr="007E11FA">
              <w:rPr>
                <w:rFonts w:asciiTheme="minorHAnsi" w:eastAsia="Calibri" w:hAnsiTheme="minorHAnsi" w:cstheme="minorHAnsi"/>
                <w:color w:val="000000" w:themeColor="text1"/>
                <w:sz w:val="22"/>
                <w:szCs w:val="22"/>
              </w:rPr>
              <w:t>SOP</w:t>
            </w:r>
            <w:r w:rsidRPr="007E11FA">
              <w:rPr>
                <w:rFonts w:asciiTheme="minorHAnsi" w:eastAsia="Calibri" w:hAnsiTheme="minorHAnsi" w:cstheme="minorHAnsi"/>
                <w:color w:val="000000" w:themeColor="text1"/>
                <w:sz w:val="22"/>
                <w:szCs w:val="22"/>
              </w:rPr>
              <w:t xml:space="preserve"> format.</w:t>
            </w:r>
          </w:p>
          <w:p w14:paraId="73F3529D" w14:textId="77777777" w:rsidR="00B471B1" w:rsidRPr="007E11FA" w:rsidRDefault="00B471B1" w:rsidP="00FE7FFD">
            <w:pPr>
              <w:numPr>
                <w:ilvl w:val="2"/>
                <w:numId w:val="2"/>
              </w:numPr>
              <w:ind w:right="992"/>
              <w:jc w:val="both"/>
              <w:rPr>
                <w:rFonts w:asciiTheme="minorHAnsi" w:eastAsia="Calibri" w:hAnsiTheme="minorHAnsi" w:cstheme="minorHAnsi"/>
                <w:color w:val="000000" w:themeColor="text1"/>
                <w:sz w:val="22"/>
                <w:szCs w:val="22"/>
              </w:rPr>
            </w:pPr>
            <w:r w:rsidRPr="007E11FA">
              <w:rPr>
                <w:rFonts w:asciiTheme="minorHAnsi" w:hAnsiTheme="minorHAnsi" w:cstheme="minorHAnsi"/>
                <w:color w:val="000000" w:themeColor="text1"/>
                <w:sz w:val="22"/>
                <w:szCs w:val="22"/>
              </w:rPr>
              <w:t>Inclusion of traceability of enclosures to parent SOP</w:t>
            </w:r>
          </w:p>
        </w:tc>
      </w:tr>
    </w:tbl>
    <w:p w14:paraId="6673E5AF" w14:textId="77777777" w:rsidR="00113018" w:rsidRPr="007E11FA" w:rsidRDefault="00113018" w:rsidP="00FE7FFD">
      <w:pPr>
        <w:pStyle w:val="ListParagraph"/>
        <w:ind w:left="0"/>
        <w:jc w:val="both"/>
        <w:rPr>
          <w:rFonts w:asciiTheme="minorHAnsi" w:hAnsiTheme="minorHAnsi" w:cstheme="minorHAnsi"/>
          <w:color w:val="000000" w:themeColor="text1"/>
          <w:sz w:val="22"/>
          <w:szCs w:val="22"/>
        </w:rPr>
      </w:pPr>
    </w:p>
    <w:p w14:paraId="41A14FC3" w14:textId="77777777" w:rsidR="00113018" w:rsidRPr="007E11FA" w:rsidRDefault="00113018" w:rsidP="00FE7FFD">
      <w:pPr>
        <w:pStyle w:val="ListParagraph"/>
        <w:ind w:left="0"/>
        <w:jc w:val="both"/>
        <w:rPr>
          <w:rFonts w:asciiTheme="minorHAnsi" w:hAnsiTheme="minorHAnsi" w:cstheme="minorHAnsi"/>
          <w:color w:val="000000" w:themeColor="text1"/>
          <w:sz w:val="22"/>
          <w:szCs w:val="22"/>
        </w:rPr>
      </w:pPr>
    </w:p>
    <w:p w14:paraId="647DBD23" w14:textId="77777777" w:rsidR="00113018" w:rsidRPr="007E11FA" w:rsidRDefault="00113018" w:rsidP="00FE7FFD">
      <w:pPr>
        <w:framePr w:w="470" w:wrap="auto" w:hAnchor="text" w:x="1800" w:y="5887"/>
        <w:widowControl w:val="0"/>
        <w:autoSpaceDE w:val="0"/>
        <w:autoSpaceDN w:val="0"/>
        <w:jc w:val="both"/>
        <w:rPr>
          <w:rFonts w:asciiTheme="minorHAnsi" w:hAnsiTheme="minorHAnsi" w:cstheme="minorHAnsi"/>
          <w:color w:val="000000" w:themeColor="text1"/>
          <w:sz w:val="22"/>
          <w:szCs w:val="22"/>
        </w:rPr>
      </w:pPr>
    </w:p>
    <w:p w14:paraId="46CDC4A0" w14:textId="77777777" w:rsidR="00113018" w:rsidRPr="007E11FA" w:rsidRDefault="00113018" w:rsidP="00FE7FFD">
      <w:pPr>
        <w:pStyle w:val="ListParagraph"/>
        <w:ind w:left="0"/>
        <w:jc w:val="both"/>
        <w:rPr>
          <w:rFonts w:asciiTheme="minorHAnsi" w:hAnsiTheme="minorHAnsi" w:cstheme="minorHAnsi"/>
          <w:color w:val="000000" w:themeColor="text1"/>
          <w:sz w:val="22"/>
          <w:szCs w:val="22"/>
        </w:rPr>
      </w:pPr>
    </w:p>
    <w:p w14:paraId="0FB1F3C2" w14:textId="1F9952F4" w:rsidR="00113018" w:rsidRDefault="00113018" w:rsidP="00FE7FFD">
      <w:pPr>
        <w:jc w:val="both"/>
        <w:rPr>
          <w:rFonts w:asciiTheme="minorHAnsi" w:hAnsiTheme="minorHAnsi" w:cstheme="minorHAnsi"/>
          <w:bCs/>
          <w:color w:val="000000" w:themeColor="text1"/>
          <w:sz w:val="22"/>
          <w:szCs w:val="22"/>
        </w:rPr>
      </w:pPr>
      <w:r w:rsidRPr="007E11FA">
        <w:rPr>
          <w:rFonts w:asciiTheme="minorHAnsi" w:hAnsiTheme="minorHAnsi" w:cstheme="minorHAnsi"/>
          <w:bCs/>
          <w:color w:val="000000" w:themeColor="text1"/>
          <w:sz w:val="22"/>
          <w:szCs w:val="22"/>
        </w:rPr>
        <w:t xml:space="preserve"> </w:t>
      </w:r>
    </w:p>
    <w:p w14:paraId="58100CC4" w14:textId="7AC6A8E5" w:rsidR="00AE7402" w:rsidRDefault="00AE7402" w:rsidP="00FE7FFD">
      <w:pPr>
        <w:jc w:val="both"/>
        <w:rPr>
          <w:rFonts w:asciiTheme="minorHAnsi" w:hAnsiTheme="minorHAnsi" w:cstheme="minorHAnsi"/>
          <w:bCs/>
          <w:color w:val="000000" w:themeColor="text1"/>
          <w:sz w:val="22"/>
          <w:szCs w:val="22"/>
        </w:rPr>
      </w:pPr>
    </w:p>
    <w:p w14:paraId="324A5666" w14:textId="68E14E9C" w:rsidR="00AE7402" w:rsidRDefault="00AE7402" w:rsidP="00FE7FFD">
      <w:pPr>
        <w:jc w:val="both"/>
        <w:rPr>
          <w:rFonts w:asciiTheme="minorHAnsi" w:hAnsiTheme="minorHAnsi" w:cstheme="minorHAnsi"/>
          <w:bCs/>
          <w:color w:val="000000" w:themeColor="text1"/>
          <w:sz w:val="22"/>
          <w:szCs w:val="22"/>
        </w:rPr>
      </w:pPr>
    </w:p>
    <w:p w14:paraId="2691A26C" w14:textId="3C10C45A" w:rsidR="00AE7402" w:rsidRDefault="00AE7402" w:rsidP="00FE7FFD">
      <w:pPr>
        <w:jc w:val="both"/>
        <w:rPr>
          <w:rFonts w:asciiTheme="minorHAnsi" w:hAnsiTheme="minorHAnsi" w:cstheme="minorHAnsi"/>
          <w:bCs/>
          <w:color w:val="000000" w:themeColor="text1"/>
          <w:sz w:val="22"/>
          <w:szCs w:val="22"/>
        </w:rPr>
      </w:pPr>
    </w:p>
    <w:p w14:paraId="6A499698" w14:textId="2423469F" w:rsidR="00AE7402" w:rsidRDefault="00AE7402" w:rsidP="00FE7FFD">
      <w:pPr>
        <w:jc w:val="both"/>
        <w:rPr>
          <w:rFonts w:asciiTheme="minorHAnsi" w:hAnsiTheme="minorHAnsi" w:cstheme="minorHAnsi"/>
          <w:bCs/>
          <w:color w:val="000000" w:themeColor="text1"/>
          <w:sz w:val="22"/>
          <w:szCs w:val="22"/>
        </w:rPr>
      </w:pPr>
    </w:p>
    <w:p w14:paraId="49112262" w14:textId="77777777" w:rsidR="00AE7402" w:rsidRDefault="00AE7402" w:rsidP="00FE7FFD">
      <w:pPr>
        <w:pStyle w:val="ListParagraph"/>
        <w:ind w:left="0"/>
        <w:jc w:val="both"/>
        <w:rPr>
          <w:rFonts w:asciiTheme="minorHAnsi" w:hAnsiTheme="minorHAnsi" w:cstheme="minorHAnsi"/>
          <w:color w:val="000000" w:themeColor="text1"/>
          <w:sz w:val="22"/>
          <w:szCs w:val="22"/>
        </w:rPr>
      </w:pPr>
    </w:p>
    <w:p w14:paraId="6CDCD967" w14:textId="77777777" w:rsidR="00AE7402" w:rsidRDefault="00AE7402" w:rsidP="00FE7FFD">
      <w:pPr>
        <w:pStyle w:val="ListParagraph"/>
        <w:ind w:left="0"/>
        <w:jc w:val="both"/>
        <w:rPr>
          <w:rFonts w:asciiTheme="minorHAnsi" w:hAnsiTheme="minorHAnsi" w:cstheme="minorHAnsi"/>
          <w:color w:val="000000" w:themeColor="text1"/>
          <w:sz w:val="22"/>
          <w:szCs w:val="22"/>
        </w:rPr>
      </w:pPr>
    </w:p>
    <w:p w14:paraId="1604E22D" w14:textId="77777777" w:rsidR="00AE7402" w:rsidRDefault="00AE7402" w:rsidP="00FE7FFD">
      <w:pPr>
        <w:pStyle w:val="ListParagraph"/>
        <w:ind w:left="0"/>
        <w:jc w:val="both"/>
        <w:rPr>
          <w:rFonts w:asciiTheme="minorHAnsi" w:hAnsiTheme="minorHAnsi" w:cstheme="minorHAnsi"/>
          <w:color w:val="000000" w:themeColor="text1"/>
          <w:sz w:val="22"/>
          <w:szCs w:val="22"/>
        </w:rPr>
      </w:pPr>
    </w:p>
    <w:p w14:paraId="4940F447" w14:textId="77777777" w:rsidR="00113018" w:rsidRPr="007E11FA" w:rsidRDefault="00113018" w:rsidP="00FE7FFD">
      <w:pPr>
        <w:pStyle w:val="ListParagraph"/>
        <w:ind w:left="0"/>
        <w:jc w:val="both"/>
        <w:rPr>
          <w:rFonts w:asciiTheme="minorHAnsi" w:hAnsiTheme="minorHAnsi" w:cstheme="minorHAnsi"/>
          <w:color w:val="000000" w:themeColor="text1"/>
          <w:sz w:val="22"/>
          <w:szCs w:val="22"/>
        </w:rPr>
      </w:pPr>
    </w:p>
    <w:p w14:paraId="5BE81F62" w14:textId="77777777" w:rsidR="00113018" w:rsidRPr="007E11FA" w:rsidRDefault="00113018" w:rsidP="00FE7FFD">
      <w:pPr>
        <w:pStyle w:val="ListParagraph"/>
        <w:ind w:left="0"/>
        <w:jc w:val="both"/>
        <w:rPr>
          <w:rFonts w:asciiTheme="minorHAnsi" w:hAnsiTheme="minorHAnsi" w:cstheme="minorHAnsi"/>
          <w:color w:val="000000" w:themeColor="text1"/>
          <w:sz w:val="22"/>
          <w:szCs w:val="22"/>
        </w:rPr>
      </w:pPr>
    </w:p>
    <w:p w14:paraId="7308D966" w14:textId="77777777" w:rsidR="00113018" w:rsidRPr="007E11FA" w:rsidRDefault="00113018" w:rsidP="00FE7FFD">
      <w:pPr>
        <w:pStyle w:val="ListParagraph"/>
        <w:ind w:left="0"/>
        <w:jc w:val="both"/>
        <w:rPr>
          <w:rFonts w:asciiTheme="minorHAnsi" w:hAnsiTheme="minorHAnsi" w:cstheme="minorHAnsi"/>
          <w:color w:val="000000" w:themeColor="text1"/>
          <w:sz w:val="22"/>
          <w:szCs w:val="22"/>
        </w:rPr>
      </w:pPr>
    </w:p>
    <w:p w14:paraId="7CC994C1" w14:textId="77777777" w:rsidR="00113018" w:rsidRPr="007E11FA" w:rsidRDefault="00113018" w:rsidP="00FE7FFD">
      <w:pPr>
        <w:pStyle w:val="ListParagraph"/>
        <w:ind w:left="0"/>
        <w:jc w:val="both"/>
        <w:rPr>
          <w:rFonts w:asciiTheme="minorHAnsi" w:hAnsiTheme="minorHAnsi" w:cstheme="minorHAnsi"/>
          <w:color w:val="000000" w:themeColor="text1"/>
          <w:sz w:val="22"/>
          <w:szCs w:val="22"/>
        </w:rPr>
      </w:pPr>
    </w:p>
    <w:sectPr w:rsidR="00113018" w:rsidRPr="007E11FA" w:rsidSect="007E11FA">
      <w:headerReference w:type="default" r:id="rId7"/>
      <w:footerReference w:type="default" r:id="rId8"/>
      <w:pgSz w:w="12240" w:h="15840"/>
      <w:pgMar w:top="426" w:right="720" w:bottom="568" w:left="1170" w:header="576" w:footer="73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044C8A" w14:textId="77777777" w:rsidR="00C52A65" w:rsidRDefault="00C52A65" w:rsidP="00B471B1">
      <w:r>
        <w:separator/>
      </w:r>
    </w:p>
  </w:endnote>
  <w:endnote w:type="continuationSeparator" w:id="0">
    <w:p w14:paraId="18428308" w14:textId="77777777" w:rsidR="00C52A65" w:rsidRDefault="00C52A65" w:rsidP="00B471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8E913" w14:textId="77777777" w:rsidR="007977B1" w:rsidRDefault="00A216B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7339A2">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339A2">
      <w:rPr>
        <w:b/>
        <w:bCs/>
        <w:noProof/>
      </w:rPr>
      <w:t>6</w:t>
    </w:r>
    <w:r>
      <w:rPr>
        <w:b/>
        <w:bCs/>
        <w:sz w:val="24"/>
        <w:szCs w:val="24"/>
      </w:rPr>
      <w:fldChar w:fldCharType="end"/>
    </w:r>
  </w:p>
  <w:p w14:paraId="01225E1D" w14:textId="77777777" w:rsidR="007977B1" w:rsidRDefault="00C52A65">
    <w:pPr>
      <w:pStyle w:val="Footer"/>
      <w:tabs>
        <w:tab w:val="clear" w:pos="4320"/>
        <w:tab w:val="clear" w:pos="864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E334C" w14:textId="77777777" w:rsidR="00C52A65" w:rsidRDefault="00C52A65" w:rsidP="00B471B1">
      <w:r>
        <w:separator/>
      </w:r>
    </w:p>
  </w:footnote>
  <w:footnote w:type="continuationSeparator" w:id="0">
    <w:p w14:paraId="1006D160" w14:textId="77777777" w:rsidR="00C52A65" w:rsidRDefault="00C52A65" w:rsidP="00B471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840C0" w14:textId="77777777" w:rsidR="007977B1" w:rsidRDefault="00C52A65">
    <w:pPr>
      <w:pStyle w:val="Header"/>
    </w:pPr>
    <w:r>
      <w:rPr>
        <w:noProof/>
      </w:rPr>
      <w:pict w14:anchorId="029330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15E73576" w14:textId="77777777" w:rsidTr="00B17339">
      <w:trPr>
        <w:trHeight w:val="713"/>
      </w:trPr>
      <w:tc>
        <w:tcPr>
          <w:tcW w:w="1951" w:type="dxa"/>
          <w:vMerge w:val="restart"/>
          <w:shd w:val="clear" w:color="auto" w:fill="auto"/>
        </w:tcPr>
        <w:p w14:paraId="0358CA17" w14:textId="77777777" w:rsidR="007977B1" w:rsidRPr="00B17339" w:rsidRDefault="00A216BB"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63A515FD" wp14:editId="4F496846">
                <wp:extent cx="1019175" cy="904875"/>
                <wp:effectExtent l="0" t="0" r="9525" b="0"/>
                <wp:docPr id="3"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004D7AA6" w14:textId="77777777" w:rsidR="007977B1" w:rsidRPr="00B17339" w:rsidRDefault="00A216BB"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3766DED0" w14:textId="77777777" w:rsidR="007977B1" w:rsidRPr="00B17339" w:rsidRDefault="00A216BB"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14:paraId="007EA75C" w14:textId="77777777" w:rsidR="007977B1" w:rsidRPr="00B17339" w:rsidRDefault="00A216BB"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51C8BF8A" w14:textId="77777777" w:rsidTr="00B17339">
      <w:trPr>
        <w:trHeight w:val="712"/>
      </w:trPr>
      <w:tc>
        <w:tcPr>
          <w:tcW w:w="1951" w:type="dxa"/>
          <w:vMerge/>
          <w:shd w:val="clear" w:color="auto" w:fill="auto"/>
        </w:tcPr>
        <w:p w14:paraId="61FABCD1" w14:textId="77777777" w:rsidR="007977B1" w:rsidRPr="00B17339" w:rsidRDefault="00C52A65" w:rsidP="00002798">
          <w:pPr>
            <w:pStyle w:val="Header"/>
            <w:rPr>
              <w:rFonts w:ascii="Calibri" w:eastAsia="Calibri" w:hAnsi="Calibri" w:cs="Calibri"/>
              <w:i/>
              <w:noProof/>
              <w:sz w:val="22"/>
              <w:szCs w:val="22"/>
            </w:rPr>
          </w:pPr>
        </w:p>
      </w:tc>
      <w:tc>
        <w:tcPr>
          <w:tcW w:w="6804" w:type="dxa"/>
          <w:gridSpan w:val="3"/>
          <w:shd w:val="clear" w:color="auto" w:fill="auto"/>
        </w:tcPr>
        <w:p w14:paraId="6B2A982B" w14:textId="77777777" w:rsidR="007977B1" w:rsidRPr="007E11FA" w:rsidRDefault="00A216BB" w:rsidP="00BB1414">
          <w:pPr>
            <w:pStyle w:val="Header"/>
            <w:jc w:val="center"/>
            <w:rPr>
              <w:rFonts w:ascii="Calibri" w:eastAsia="Calibri" w:hAnsi="Calibri" w:cs="Calibri"/>
              <w:sz w:val="28"/>
              <w:szCs w:val="28"/>
            </w:rPr>
          </w:pPr>
          <w:r w:rsidRPr="007E11FA">
            <w:rPr>
              <w:rFonts w:ascii="Calibri" w:eastAsia="Calibri" w:hAnsi="Calibri" w:cs="Calibri"/>
              <w:sz w:val="28"/>
              <w:szCs w:val="28"/>
            </w:rPr>
            <w:t xml:space="preserve">Title: </w:t>
          </w:r>
          <w:r w:rsidRPr="007E11FA">
            <w:rPr>
              <w:rFonts w:ascii="Calibri" w:eastAsia="Calibri" w:hAnsi="Calibri"/>
              <w:b/>
              <w:sz w:val="28"/>
              <w:szCs w:val="28"/>
            </w:rPr>
            <w:t xml:space="preserve">Standard Operating Procedure </w:t>
          </w:r>
          <w:r w:rsidRPr="007E11FA">
            <w:rPr>
              <w:rFonts w:ascii="Calibri" w:hAnsi="Calibri" w:cs="Calibri"/>
              <w:b/>
              <w:sz w:val="28"/>
              <w:szCs w:val="28"/>
            </w:rPr>
            <w:t xml:space="preserve">for </w:t>
          </w:r>
          <w:r w:rsidR="00B471B1" w:rsidRPr="007E11FA">
            <w:rPr>
              <w:rFonts w:ascii="Calibri" w:hAnsi="Calibri" w:cs="Calibri"/>
              <w:b/>
              <w:sz w:val="28"/>
              <w:szCs w:val="28"/>
            </w:rPr>
            <w:t>Product Recall</w:t>
          </w:r>
          <w:r w:rsidRPr="007E11FA">
            <w:rPr>
              <w:rFonts w:ascii="Calibri" w:hAnsi="Calibri" w:cs="Calibri"/>
              <w:b/>
              <w:sz w:val="28"/>
              <w:szCs w:val="28"/>
            </w:rPr>
            <w:t xml:space="preserve"> </w:t>
          </w:r>
        </w:p>
      </w:tc>
      <w:tc>
        <w:tcPr>
          <w:tcW w:w="1541" w:type="dxa"/>
          <w:vMerge/>
          <w:shd w:val="clear" w:color="auto" w:fill="auto"/>
        </w:tcPr>
        <w:p w14:paraId="5C1CA3E7" w14:textId="77777777" w:rsidR="007977B1" w:rsidRPr="00B17339" w:rsidRDefault="00C52A65" w:rsidP="00002798">
          <w:pPr>
            <w:pStyle w:val="Header"/>
            <w:rPr>
              <w:rFonts w:ascii="Calibri" w:eastAsia="Calibri" w:hAnsi="Calibri" w:cs="Calibri"/>
              <w:sz w:val="22"/>
              <w:szCs w:val="22"/>
            </w:rPr>
          </w:pPr>
        </w:p>
      </w:tc>
    </w:tr>
    <w:tr w:rsidR="00A76555" w:rsidRPr="00B17339" w14:paraId="1E0BB019" w14:textId="77777777" w:rsidTr="00B17339">
      <w:trPr>
        <w:trHeight w:val="188"/>
      </w:trPr>
      <w:tc>
        <w:tcPr>
          <w:tcW w:w="1951" w:type="dxa"/>
          <w:vMerge w:val="restart"/>
          <w:shd w:val="clear" w:color="auto" w:fill="auto"/>
        </w:tcPr>
        <w:p w14:paraId="1D68FD2F" w14:textId="77777777" w:rsidR="007977B1" w:rsidRPr="00B17339" w:rsidRDefault="00A216BB"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5FC5A4B3" w14:textId="77777777" w:rsidR="007977B1" w:rsidRPr="00B17339" w:rsidRDefault="00A216BB"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3C4C62CF" w14:textId="77777777" w:rsidR="007977B1" w:rsidRPr="00B17339" w:rsidRDefault="00C52A65" w:rsidP="00893679">
          <w:pPr>
            <w:pStyle w:val="Header"/>
            <w:jc w:val="center"/>
            <w:rPr>
              <w:rFonts w:ascii="Calibri" w:eastAsia="Calibri" w:hAnsi="Calibri" w:cs="Calibri"/>
              <w:b/>
              <w:bCs/>
              <w:sz w:val="28"/>
              <w:szCs w:val="28"/>
            </w:rPr>
          </w:pPr>
        </w:p>
        <w:p w14:paraId="59777BBC" w14:textId="77777777" w:rsidR="007977B1" w:rsidRPr="00B17339" w:rsidRDefault="00A216BB"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Pr>
              <w:rFonts w:ascii="Calibri" w:eastAsia="Calibri" w:hAnsi="Calibri" w:cs="Calibri"/>
              <w:b/>
              <w:bCs/>
              <w:sz w:val="28"/>
              <w:szCs w:val="28"/>
            </w:rPr>
            <w:t>7</w:t>
          </w:r>
          <w:r w:rsidR="00B471B1">
            <w:rPr>
              <w:rFonts w:ascii="Calibri" w:eastAsia="Calibri" w:hAnsi="Calibri" w:cs="Calibri"/>
              <w:b/>
              <w:bCs/>
              <w:sz w:val="28"/>
              <w:szCs w:val="28"/>
            </w:rPr>
            <w:t>4</w:t>
          </w:r>
        </w:p>
      </w:tc>
      <w:tc>
        <w:tcPr>
          <w:tcW w:w="1701" w:type="dxa"/>
          <w:shd w:val="clear" w:color="auto" w:fill="auto"/>
          <w:vAlign w:val="bottom"/>
        </w:tcPr>
        <w:p w14:paraId="57D2C1A6" w14:textId="77777777" w:rsidR="007977B1" w:rsidRPr="00B17339" w:rsidRDefault="00A216BB"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4B5BDBCA" w14:textId="77777777" w:rsidR="007977B1" w:rsidRPr="00B17339" w:rsidRDefault="00A216BB"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7B6F8990" w14:textId="77777777" w:rsidTr="00B17339">
      <w:trPr>
        <w:trHeight w:val="187"/>
      </w:trPr>
      <w:tc>
        <w:tcPr>
          <w:tcW w:w="1951" w:type="dxa"/>
          <w:vMerge/>
          <w:shd w:val="clear" w:color="auto" w:fill="auto"/>
        </w:tcPr>
        <w:p w14:paraId="416F6F25" w14:textId="77777777" w:rsidR="007977B1" w:rsidRPr="00B17339" w:rsidRDefault="00C52A65" w:rsidP="00002798">
          <w:pPr>
            <w:pStyle w:val="Header"/>
            <w:rPr>
              <w:rFonts w:ascii="Calibri" w:eastAsia="Calibri" w:hAnsi="Calibri" w:cs="Calibri"/>
              <w:b/>
              <w:sz w:val="22"/>
              <w:szCs w:val="22"/>
            </w:rPr>
          </w:pPr>
        </w:p>
      </w:tc>
      <w:tc>
        <w:tcPr>
          <w:tcW w:w="1418" w:type="dxa"/>
          <w:vMerge/>
          <w:shd w:val="clear" w:color="auto" w:fill="auto"/>
        </w:tcPr>
        <w:p w14:paraId="6B07C3E4" w14:textId="77777777" w:rsidR="007977B1" w:rsidRPr="00B17339" w:rsidRDefault="00C52A65" w:rsidP="00002798">
          <w:pPr>
            <w:pStyle w:val="Header"/>
            <w:rPr>
              <w:rFonts w:ascii="Calibri" w:eastAsia="Calibri" w:hAnsi="Calibri" w:cs="Calibri"/>
              <w:sz w:val="22"/>
              <w:szCs w:val="22"/>
            </w:rPr>
          </w:pPr>
        </w:p>
      </w:tc>
      <w:tc>
        <w:tcPr>
          <w:tcW w:w="3685" w:type="dxa"/>
          <w:vMerge/>
          <w:shd w:val="clear" w:color="auto" w:fill="auto"/>
        </w:tcPr>
        <w:p w14:paraId="23F2FFC9" w14:textId="77777777" w:rsidR="007977B1" w:rsidRPr="00B17339" w:rsidRDefault="00C52A65" w:rsidP="00002798">
          <w:pPr>
            <w:pStyle w:val="Header"/>
            <w:jc w:val="center"/>
            <w:rPr>
              <w:rFonts w:ascii="Calibri" w:eastAsia="Calibri" w:hAnsi="Calibri" w:cs="Calibri"/>
              <w:sz w:val="22"/>
              <w:szCs w:val="22"/>
            </w:rPr>
          </w:pPr>
        </w:p>
      </w:tc>
      <w:tc>
        <w:tcPr>
          <w:tcW w:w="1701" w:type="dxa"/>
          <w:shd w:val="clear" w:color="auto" w:fill="auto"/>
          <w:vAlign w:val="bottom"/>
        </w:tcPr>
        <w:p w14:paraId="3C4B8289" w14:textId="77777777" w:rsidR="007977B1" w:rsidRPr="00B17339" w:rsidRDefault="00A216BB"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37DB844F" w14:textId="77777777" w:rsidR="007977B1" w:rsidRPr="00B17339" w:rsidRDefault="00A216BB"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4105E84B" w14:textId="77777777" w:rsidTr="00B17339">
      <w:trPr>
        <w:trHeight w:val="367"/>
      </w:trPr>
      <w:tc>
        <w:tcPr>
          <w:tcW w:w="1951" w:type="dxa"/>
          <w:shd w:val="clear" w:color="auto" w:fill="auto"/>
        </w:tcPr>
        <w:p w14:paraId="00FD425E" w14:textId="77777777" w:rsidR="007977B1" w:rsidRPr="00B17339" w:rsidRDefault="00A216BB"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0EE7B6BD" w14:textId="77777777" w:rsidR="007977B1" w:rsidRDefault="00A216BB" w:rsidP="00002798">
          <w:pPr>
            <w:pStyle w:val="Header"/>
            <w:rPr>
              <w:rFonts w:ascii="Calibri" w:eastAsia="Calibri" w:hAnsi="Calibri" w:cs="Calibri"/>
              <w:sz w:val="22"/>
              <w:szCs w:val="22"/>
            </w:rPr>
          </w:pPr>
          <w:r>
            <w:rPr>
              <w:rFonts w:ascii="Calibri" w:eastAsia="Calibri" w:hAnsi="Calibri" w:cs="Calibri"/>
              <w:sz w:val="22"/>
              <w:szCs w:val="22"/>
            </w:rPr>
            <w:t>QUALITY</w:t>
          </w:r>
        </w:p>
        <w:p w14:paraId="6A5A390A" w14:textId="77777777" w:rsidR="007977B1" w:rsidRPr="00B17339" w:rsidRDefault="00A216BB"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224B2BCF" w14:textId="77777777" w:rsidR="007977B1" w:rsidRPr="00B17339" w:rsidRDefault="00C52A65" w:rsidP="00002798">
          <w:pPr>
            <w:pStyle w:val="Header"/>
            <w:rPr>
              <w:rFonts w:ascii="Calibri" w:eastAsia="Calibri" w:hAnsi="Calibri" w:cs="Calibri"/>
              <w:sz w:val="22"/>
              <w:szCs w:val="22"/>
            </w:rPr>
          </w:pPr>
        </w:p>
      </w:tc>
      <w:tc>
        <w:tcPr>
          <w:tcW w:w="1701" w:type="dxa"/>
          <w:shd w:val="clear" w:color="auto" w:fill="auto"/>
          <w:vAlign w:val="bottom"/>
        </w:tcPr>
        <w:p w14:paraId="38DC6709" w14:textId="77777777" w:rsidR="007977B1" w:rsidRPr="00B17339" w:rsidRDefault="00A216BB"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7A699F01" w14:textId="77777777" w:rsidR="007977B1" w:rsidRPr="00B17339" w:rsidRDefault="00A216BB"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3760E992" w14:textId="77777777" w:rsidTr="00B17339">
      <w:tc>
        <w:tcPr>
          <w:tcW w:w="3369" w:type="dxa"/>
          <w:gridSpan w:val="2"/>
          <w:shd w:val="clear" w:color="auto" w:fill="auto"/>
        </w:tcPr>
        <w:p w14:paraId="1AAD53B3" w14:textId="77777777" w:rsidR="007977B1" w:rsidRDefault="00A216BB"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p w14:paraId="0670B453" w14:textId="77777777" w:rsidR="00766CF1" w:rsidRPr="00B17339" w:rsidRDefault="00C52A65" w:rsidP="00B17339">
          <w:pPr>
            <w:pStyle w:val="Header"/>
            <w:rPr>
              <w:rFonts w:ascii="Calibri" w:eastAsia="Calibri" w:hAnsi="Calibri" w:cs="Calibri"/>
              <w:b/>
              <w:bCs/>
              <w:sz w:val="22"/>
              <w:szCs w:val="22"/>
            </w:rPr>
          </w:pPr>
        </w:p>
      </w:tc>
      <w:tc>
        <w:tcPr>
          <w:tcW w:w="3685" w:type="dxa"/>
          <w:shd w:val="clear" w:color="auto" w:fill="auto"/>
        </w:tcPr>
        <w:p w14:paraId="2CC293C5" w14:textId="77777777" w:rsidR="007977B1" w:rsidRPr="00B17339" w:rsidRDefault="00A216BB"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3FABA836" w14:textId="77777777" w:rsidR="007977B1" w:rsidRPr="00B17339" w:rsidRDefault="00A216BB"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272B6A28" w14:textId="77777777" w:rsidTr="00B17339">
      <w:tc>
        <w:tcPr>
          <w:tcW w:w="3369" w:type="dxa"/>
          <w:gridSpan w:val="2"/>
          <w:shd w:val="clear" w:color="auto" w:fill="auto"/>
        </w:tcPr>
        <w:p w14:paraId="1BED6A98" w14:textId="68F5744B" w:rsidR="007977B1" w:rsidRPr="00B17339" w:rsidRDefault="00A216BB"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7E11FA">
            <w:rPr>
              <w:rFonts w:ascii="Calibri" w:eastAsia="Calibri" w:hAnsi="Calibri" w:cs="Calibri"/>
              <w:b/>
              <w:bCs/>
              <w:sz w:val="22"/>
              <w:szCs w:val="22"/>
            </w:rPr>
            <w:t>:</w:t>
          </w:r>
        </w:p>
      </w:tc>
      <w:tc>
        <w:tcPr>
          <w:tcW w:w="3685" w:type="dxa"/>
          <w:shd w:val="clear" w:color="auto" w:fill="auto"/>
        </w:tcPr>
        <w:p w14:paraId="7E1F19EA" w14:textId="2B7B5FF4" w:rsidR="007977B1" w:rsidRPr="00B17339" w:rsidRDefault="00A216BB"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7E11FA">
            <w:rPr>
              <w:rFonts w:ascii="Calibri" w:eastAsia="Calibri" w:hAnsi="Calibri" w:cs="Calibri"/>
              <w:b/>
              <w:bCs/>
              <w:sz w:val="22"/>
              <w:szCs w:val="22"/>
            </w:rPr>
            <w:t>:</w:t>
          </w:r>
        </w:p>
      </w:tc>
      <w:tc>
        <w:tcPr>
          <w:tcW w:w="3242" w:type="dxa"/>
          <w:gridSpan w:val="2"/>
          <w:shd w:val="clear" w:color="auto" w:fill="auto"/>
        </w:tcPr>
        <w:p w14:paraId="0A3217E7" w14:textId="371CCD09" w:rsidR="007977B1" w:rsidRPr="00B17339" w:rsidRDefault="00A216BB"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r w:rsidR="007E11FA">
            <w:rPr>
              <w:rFonts w:ascii="Calibri" w:eastAsia="Calibri" w:hAnsi="Calibri" w:cs="Calibri"/>
              <w:b/>
              <w:bCs/>
              <w:sz w:val="22"/>
              <w:szCs w:val="22"/>
            </w:rPr>
            <w:t>:</w:t>
          </w:r>
        </w:p>
        <w:p w14:paraId="3ECBAFFE" w14:textId="77777777" w:rsidR="007977B1" w:rsidRPr="00B17339" w:rsidRDefault="00C52A65" w:rsidP="00B17339">
          <w:pPr>
            <w:pStyle w:val="Header"/>
            <w:rPr>
              <w:rFonts w:ascii="Calibri" w:eastAsia="Calibri" w:hAnsi="Calibri" w:cs="Calibri"/>
              <w:b/>
              <w:sz w:val="22"/>
              <w:szCs w:val="22"/>
            </w:rPr>
          </w:pPr>
        </w:p>
      </w:tc>
    </w:tr>
  </w:tbl>
  <w:p w14:paraId="479453ED" w14:textId="77777777" w:rsidR="007977B1" w:rsidRDefault="00C52A65">
    <w:pPr>
      <w:pStyle w:val="Header"/>
    </w:pPr>
  </w:p>
  <w:p w14:paraId="20648B4F" w14:textId="77777777" w:rsidR="007977B1" w:rsidRDefault="00C52A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D797A"/>
    <w:multiLevelType w:val="hybridMultilevel"/>
    <w:tmpl w:val="F4CA86CC"/>
    <w:lvl w:ilvl="0" w:tplc="58ECE75A">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 w15:restartNumberingAfterBreak="0">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3" w15:restartNumberingAfterBreak="0">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4" w15:restartNumberingAfterBreak="0">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5" w15:restartNumberingAfterBreak="0">
    <w:nsid w:val="290D04E9"/>
    <w:multiLevelType w:val="hybridMultilevel"/>
    <w:tmpl w:val="06367E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1170FD"/>
    <w:multiLevelType w:val="hybridMultilevel"/>
    <w:tmpl w:val="F6D27466"/>
    <w:lvl w:ilvl="0" w:tplc="76225180">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3716BB"/>
    <w:multiLevelType w:val="hybridMultilevel"/>
    <w:tmpl w:val="C5A00ECE"/>
    <w:lvl w:ilvl="0" w:tplc="3A845D34">
      <w:numFmt w:val="bullet"/>
      <w:lvlText w:val="-"/>
      <w:lvlJc w:val="left"/>
      <w:pPr>
        <w:tabs>
          <w:tab w:val="num" w:pos="720"/>
        </w:tabs>
        <w:ind w:left="720" w:hanging="360"/>
      </w:pPr>
      <w:rPr>
        <w:rFonts w:ascii="Calibri" w:eastAsia="Calibri" w:hAnsi="Calibri" w:cs="Calibri" w:hint="default"/>
      </w:rPr>
    </w:lvl>
    <w:lvl w:ilvl="1" w:tplc="766C8C94" w:tentative="1">
      <w:start w:val="1"/>
      <w:numFmt w:val="bullet"/>
      <w:lvlText w:val="•"/>
      <w:lvlJc w:val="left"/>
      <w:pPr>
        <w:tabs>
          <w:tab w:val="num" w:pos="1440"/>
        </w:tabs>
        <w:ind w:left="1440" w:hanging="360"/>
      </w:pPr>
      <w:rPr>
        <w:rFonts w:ascii="Arial" w:hAnsi="Arial" w:hint="default"/>
      </w:rPr>
    </w:lvl>
    <w:lvl w:ilvl="2" w:tplc="7AA4521E" w:tentative="1">
      <w:start w:val="1"/>
      <w:numFmt w:val="bullet"/>
      <w:lvlText w:val="•"/>
      <w:lvlJc w:val="left"/>
      <w:pPr>
        <w:tabs>
          <w:tab w:val="num" w:pos="2160"/>
        </w:tabs>
        <w:ind w:left="2160" w:hanging="360"/>
      </w:pPr>
      <w:rPr>
        <w:rFonts w:ascii="Arial" w:hAnsi="Arial" w:hint="default"/>
      </w:rPr>
    </w:lvl>
    <w:lvl w:ilvl="3" w:tplc="A378D68C" w:tentative="1">
      <w:start w:val="1"/>
      <w:numFmt w:val="bullet"/>
      <w:lvlText w:val="•"/>
      <w:lvlJc w:val="left"/>
      <w:pPr>
        <w:tabs>
          <w:tab w:val="num" w:pos="2880"/>
        </w:tabs>
        <w:ind w:left="2880" w:hanging="360"/>
      </w:pPr>
      <w:rPr>
        <w:rFonts w:ascii="Arial" w:hAnsi="Arial" w:hint="default"/>
      </w:rPr>
    </w:lvl>
    <w:lvl w:ilvl="4" w:tplc="7108A366" w:tentative="1">
      <w:start w:val="1"/>
      <w:numFmt w:val="bullet"/>
      <w:lvlText w:val="•"/>
      <w:lvlJc w:val="left"/>
      <w:pPr>
        <w:tabs>
          <w:tab w:val="num" w:pos="3600"/>
        </w:tabs>
        <w:ind w:left="3600" w:hanging="360"/>
      </w:pPr>
      <w:rPr>
        <w:rFonts w:ascii="Arial" w:hAnsi="Arial" w:hint="default"/>
      </w:rPr>
    </w:lvl>
    <w:lvl w:ilvl="5" w:tplc="EF6208B2" w:tentative="1">
      <w:start w:val="1"/>
      <w:numFmt w:val="bullet"/>
      <w:lvlText w:val="•"/>
      <w:lvlJc w:val="left"/>
      <w:pPr>
        <w:tabs>
          <w:tab w:val="num" w:pos="4320"/>
        </w:tabs>
        <w:ind w:left="4320" w:hanging="360"/>
      </w:pPr>
      <w:rPr>
        <w:rFonts w:ascii="Arial" w:hAnsi="Arial" w:hint="default"/>
      </w:rPr>
    </w:lvl>
    <w:lvl w:ilvl="6" w:tplc="DFAEA692" w:tentative="1">
      <w:start w:val="1"/>
      <w:numFmt w:val="bullet"/>
      <w:lvlText w:val="•"/>
      <w:lvlJc w:val="left"/>
      <w:pPr>
        <w:tabs>
          <w:tab w:val="num" w:pos="5040"/>
        </w:tabs>
        <w:ind w:left="5040" w:hanging="360"/>
      </w:pPr>
      <w:rPr>
        <w:rFonts w:ascii="Arial" w:hAnsi="Arial" w:hint="default"/>
      </w:rPr>
    </w:lvl>
    <w:lvl w:ilvl="7" w:tplc="B8FC18E0" w:tentative="1">
      <w:start w:val="1"/>
      <w:numFmt w:val="bullet"/>
      <w:lvlText w:val="•"/>
      <w:lvlJc w:val="left"/>
      <w:pPr>
        <w:tabs>
          <w:tab w:val="num" w:pos="5760"/>
        </w:tabs>
        <w:ind w:left="5760" w:hanging="360"/>
      </w:pPr>
      <w:rPr>
        <w:rFonts w:ascii="Arial" w:hAnsi="Arial" w:hint="default"/>
      </w:rPr>
    </w:lvl>
    <w:lvl w:ilvl="8" w:tplc="895CF3C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0077CA7"/>
    <w:multiLevelType w:val="hybridMultilevel"/>
    <w:tmpl w:val="A6F482AA"/>
    <w:lvl w:ilvl="0" w:tplc="0140573A">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10" w15:restartNumberingAfterBreak="0">
    <w:nsid w:val="4FBD4BA4"/>
    <w:multiLevelType w:val="hybridMultilevel"/>
    <w:tmpl w:val="0AA833C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8074548"/>
    <w:multiLevelType w:val="hybridMultilevel"/>
    <w:tmpl w:val="F3549C80"/>
    <w:lvl w:ilvl="0" w:tplc="96F01380">
      <w:start w:val="4"/>
      <w:numFmt w:val="bullet"/>
      <w:lvlText w:val="-"/>
      <w:lvlJc w:val="left"/>
      <w:pPr>
        <w:ind w:left="108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F716507"/>
    <w:multiLevelType w:val="hybridMultilevel"/>
    <w:tmpl w:val="309E6A46"/>
    <w:lvl w:ilvl="0" w:tplc="0140573A">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9"/>
  </w:num>
  <w:num w:numId="5">
    <w:abstractNumId w:val="4"/>
  </w:num>
  <w:num w:numId="6">
    <w:abstractNumId w:val="0"/>
  </w:num>
  <w:num w:numId="7">
    <w:abstractNumId w:val="8"/>
  </w:num>
  <w:num w:numId="8">
    <w:abstractNumId w:val="7"/>
  </w:num>
  <w:num w:numId="9">
    <w:abstractNumId w:val="12"/>
  </w:num>
  <w:num w:numId="10">
    <w:abstractNumId w:val="11"/>
  </w:num>
  <w:num w:numId="11">
    <w:abstractNumId w:val="6"/>
  </w:num>
  <w:num w:numId="12">
    <w:abstractNumId w:val="10"/>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1B1"/>
    <w:rsid w:val="00113018"/>
    <w:rsid w:val="006F7EFF"/>
    <w:rsid w:val="007339A2"/>
    <w:rsid w:val="007E11FA"/>
    <w:rsid w:val="007F5161"/>
    <w:rsid w:val="00A216BB"/>
    <w:rsid w:val="00AE7402"/>
    <w:rsid w:val="00B471B1"/>
    <w:rsid w:val="00C52A65"/>
    <w:rsid w:val="00E63166"/>
    <w:rsid w:val="00FE7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37650C7"/>
  <w15:docId w15:val="{DF728F3E-D3A7-4677-BBC1-2A4313A1A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1B1"/>
    <w:pPr>
      <w:spacing w:after="0" w:line="240" w:lineRule="auto"/>
    </w:pPr>
    <w:rPr>
      <w:rFonts w:ascii="Times New Roman" w:eastAsia="Times New Roman" w:hAnsi="Times New Roman" w:cs="Times New Roman"/>
      <w:sz w:val="24"/>
      <w:szCs w:val="24"/>
    </w:rPr>
  </w:style>
  <w:style w:type="paragraph" w:styleId="Heading5">
    <w:name w:val="heading 5"/>
    <w:basedOn w:val="Normal"/>
    <w:next w:val="Normal"/>
    <w:link w:val="Heading5Char"/>
    <w:semiHidden/>
    <w:unhideWhenUsed/>
    <w:qFormat/>
    <w:rsid w:val="00113018"/>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113018"/>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71B1"/>
    <w:pPr>
      <w:ind w:left="720"/>
      <w:contextualSpacing/>
    </w:pPr>
  </w:style>
  <w:style w:type="paragraph" w:styleId="Header">
    <w:name w:val="header"/>
    <w:basedOn w:val="Normal"/>
    <w:link w:val="HeaderChar"/>
    <w:rsid w:val="00B471B1"/>
    <w:pPr>
      <w:tabs>
        <w:tab w:val="center" w:pos="4320"/>
        <w:tab w:val="right" w:pos="8640"/>
      </w:tabs>
    </w:pPr>
    <w:rPr>
      <w:sz w:val="20"/>
      <w:szCs w:val="20"/>
    </w:rPr>
  </w:style>
  <w:style w:type="character" w:customStyle="1" w:styleId="HeaderChar">
    <w:name w:val="Header Char"/>
    <w:basedOn w:val="DefaultParagraphFont"/>
    <w:link w:val="Header"/>
    <w:rsid w:val="00B471B1"/>
    <w:rPr>
      <w:rFonts w:ascii="Times New Roman" w:eastAsia="Times New Roman" w:hAnsi="Times New Roman" w:cs="Times New Roman"/>
      <w:sz w:val="20"/>
      <w:szCs w:val="20"/>
    </w:rPr>
  </w:style>
  <w:style w:type="paragraph" w:styleId="Footer">
    <w:name w:val="footer"/>
    <w:basedOn w:val="Normal"/>
    <w:link w:val="FooterChar"/>
    <w:uiPriority w:val="99"/>
    <w:rsid w:val="00B471B1"/>
    <w:pPr>
      <w:tabs>
        <w:tab w:val="center" w:pos="4320"/>
        <w:tab w:val="right" w:pos="8640"/>
      </w:tabs>
    </w:pPr>
    <w:rPr>
      <w:sz w:val="20"/>
      <w:szCs w:val="20"/>
    </w:rPr>
  </w:style>
  <w:style w:type="character" w:customStyle="1" w:styleId="FooterChar">
    <w:name w:val="Footer Char"/>
    <w:basedOn w:val="DefaultParagraphFont"/>
    <w:link w:val="Footer"/>
    <w:uiPriority w:val="99"/>
    <w:rsid w:val="00B471B1"/>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471B1"/>
    <w:rPr>
      <w:rFonts w:ascii="Tahoma" w:hAnsi="Tahoma" w:cs="Tahoma"/>
      <w:sz w:val="16"/>
      <w:szCs w:val="16"/>
    </w:rPr>
  </w:style>
  <w:style w:type="character" w:customStyle="1" w:styleId="BalloonTextChar">
    <w:name w:val="Balloon Text Char"/>
    <w:basedOn w:val="DefaultParagraphFont"/>
    <w:link w:val="BalloonText"/>
    <w:uiPriority w:val="99"/>
    <w:semiHidden/>
    <w:rsid w:val="00B471B1"/>
    <w:rPr>
      <w:rFonts w:ascii="Tahoma" w:eastAsia="Times New Roman" w:hAnsi="Tahoma" w:cs="Tahoma"/>
      <w:sz w:val="16"/>
      <w:szCs w:val="16"/>
    </w:rPr>
  </w:style>
  <w:style w:type="character" w:customStyle="1" w:styleId="Heading5Char">
    <w:name w:val="Heading 5 Char"/>
    <w:basedOn w:val="DefaultParagraphFont"/>
    <w:link w:val="Heading5"/>
    <w:semiHidden/>
    <w:rsid w:val="00113018"/>
    <w:rPr>
      <w:rFonts w:ascii="Calibri" w:eastAsia="Times New Roman" w:hAnsi="Calibri" w:cs="Times New Roman"/>
      <w:b/>
      <w:bCs/>
      <w:i/>
      <w:iCs/>
      <w:sz w:val="26"/>
      <w:szCs w:val="26"/>
    </w:rPr>
  </w:style>
  <w:style w:type="character" w:customStyle="1" w:styleId="Heading6Char">
    <w:name w:val="Heading 6 Char"/>
    <w:basedOn w:val="DefaultParagraphFont"/>
    <w:link w:val="Heading6"/>
    <w:semiHidden/>
    <w:rsid w:val="00113018"/>
    <w:rPr>
      <w:rFonts w:ascii="Calibri" w:eastAsia="Times New Roman" w:hAnsi="Calibri"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735</Words>
  <Characters>4193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Olawale Ogunleye</cp:lastModifiedBy>
  <cp:revision>3</cp:revision>
  <dcterms:created xsi:type="dcterms:W3CDTF">2025-06-30T14:34:00Z</dcterms:created>
  <dcterms:modified xsi:type="dcterms:W3CDTF">2026-03-30T08:54:00Z</dcterms:modified>
</cp:coreProperties>
</file>