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9C926A" w14:textId="77777777" w:rsidR="00920CFE" w:rsidRPr="004B26F3" w:rsidRDefault="00920CFE" w:rsidP="004B26F3">
      <w:pPr>
        <w:pStyle w:val="ListParagraph"/>
        <w:numPr>
          <w:ilvl w:val="0"/>
          <w:numId w:val="1"/>
        </w:numPr>
        <w:spacing w:after="160" w:line="276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 w:rsidRPr="004B26F3">
        <w:rPr>
          <w:rFonts w:asciiTheme="minorHAnsi" w:hAnsiTheme="minorHAnsi" w:cstheme="minorHAnsi"/>
          <w:b/>
          <w:sz w:val="22"/>
          <w:szCs w:val="22"/>
        </w:rPr>
        <w:t xml:space="preserve">OBJECTIVE: </w:t>
      </w:r>
    </w:p>
    <w:p w14:paraId="349AF6ED" w14:textId="77777777" w:rsidR="006F0F02" w:rsidRPr="004B26F3" w:rsidRDefault="006F0F02" w:rsidP="004B26F3">
      <w:pPr>
        <w:pStyle w:val="ListParagraph"/>
        <w:spacing w:line="276" w:lineRule="auto"/>
        <w:ind w:left="420"/>
        <w:jc w:val="both"/>
        <w:rPr>
          <w:rFonts w:asciiTheme="minorHAnsi" w:hAnsiTheme="minorHAnsi" w:cstheme="minorHAnsi"/>
          <w:sz w:val="22"/>
          <w:szCs w:val="22"/>
        </w:rPr>
      </w:pPr>
      <w:r w:rsidRPr="004B26F3">
        <w:rPr>
          <w:rFonts w:asciiTheme="minorHAnsi" w:hAnsiTheme="minorHAnsi" w:cstheme="minorHAnsi"/>
          <w:sz w:val="22"/>
          <w:szCs w:val="22"/>
        </w:rPr>
        <w:t>To establish the procedure for collection, treatment, monitoring, and disposal of effluents generated from manufacturing and domestic operations to ensure environmental compliance and safety.</w:t>
      </w:r>
    </w:p>
    <w:p w14:paraId="51E2E237" w14:textId="77777777" w:rsidR="00920CFE" w:rsidRPr="004B26F3" w:rsidRDefault="00920CFE" w:rsidP="004B26F3">
      <w:pPr>
        <w:spacing w:line="276" w:lineRule="auto"/>
        <w:ind w:firstLine="420"/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080D4707" w14:textId="77777777" w:rsidR="00920CFE" w:rsidRPr="004B26F3" w:rsidRDefault="00920CFE" w:rsidP="004B26F3">
      <w:pPr>
        <w:numPr>
          <w:ilvl w:val="0"/>
          <w:numId w:val="1"/>
        </w:numPr>
        <w:spacing w:line="276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 w:rsidRPr="004B26F3">
        <w:rPr>
          <w:rFonts w:asciiTheme="minorHAnsi" w:hAnsiTheme="minorHAnsi" w:cstheme="minorHAnsi"/>
          <w:b/>
          <w:sz w:val="22"/>
          <w:szCs w:val="22"/>
        </w:rPr>
        <w:t>SCOPE:</w:t>
      </w:r>
    </w:p>
    <w:p w14:paraId="7514D864" w14:textId="77777777" w:rsidR="006F0F02" w:rsidRPr="004B26F3" w:rsidRDefault="006F0F02" w:rsidP="004B26F3">
      <w:pPr>
        <w:pStyle w:val="ListParagraph"/>
        <w:spacing w:line="276" w:lineRule="auto"/>
        <w:ind w:left="420"/>
        <w:jc w:val="both"/>
        <w:rPr>
          <w:rFonts w:asciiTheme="minorHAnsi" w:hAnsiTheme="minorHAnsi" w:cstheme="minorHAnsi"/>
          <w:sz w:val="22"/>
          <w:szCs w:val="22"/>
        </w:rPr>
      </w:pPr>
      <w:r w:rsidRPr="004B26F3">
        <w:rPr>
          <w:rFonts w:asciiTheme="minorHAnsi" w:hAnsiTheme="minorHAnsi" w:cstheme="minorHAnsi"/>
          <w:sz w:val="22"/>
          <w:szCs w:val="22"/>
        </w:rPr>
        <w:t>This SOP applies to all effluent generated from production, quality control laboratories, washing areas, and domestic sources within Biomedical Limited.</w:t>
      </w:r>
    </w:p>
    <w:p w14:paraId="137DC3D1" w14:textId="77777777" w:rsidR="00920CFE" w:rsidRPr="004B26F3" w:rsidRDefault="00920CFE" w:rsidP="004B26F3">
      <w:pPr>
        <w:tabs>
          <w:tab w:val="left" w:pos="180"/>
        </w:tabs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</w:p>
    <w:p w14:paraId="5ACDEE16" w14:textId="77777777" w:rsidR="00920CFE" w:rsidRPr="004B26F3" w:rsidRDefault="00920CFE" w:rsidP="004B26F3">
      <w:pPr>
        <w:pStyle w:val="ListParagraph"/>
        <w:numPr>
          <w:ilvl w:val="0"/>
          <w:numId w:val="1"/>
        </w:numPr>
        <w:spacing w:after="160" w:line="276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 w:rsidRPr="004B26F3">
        <w:rPr>
          <w:rFonts w:asciiTheme="minorHAnsi" w:hAnsiTheme="minorHAnsi" w:cstheme="minorHAnsi"/>
          <w:b/>
          <w:sz w:val="22"/>
          <w:szCs w:val="22"/>
        </w:rPr>
        <w:t>RESPONSIBILITIES/ACCOUNTABILITIES:</w:t>
      </w:r>
    </w:p>
    <w:p w14:paraId="530199F0" w14:textId="3E3952DE" w:rsidR="00DF538C" w:rsidRPr="004B26F3" w:rsidRDefault="006F0F02" w:rsidP="004B26F3">
      <w:pPr>
        <w:pStyle w:val="ListParagraph"/>
        <w:spacing w:line="276" w:lineRule="auto"/>
        <w:ind w:left="420"/>
        <w:jc w:val="both"/>
        <w:rPr>
          <w:rFonts w:asciiTheme="minorHAnsi" w:hAnsiTheme="minorHAnsi" w:cstheme="minorHAnsi"/>
          <w:sz w:val="22"/>
          <w:szCs w:val="22"/>
        </w:rPr>
      </w:pPr>
      <w:r w:rsidRPr="004B26F3">
        <w:rPr>
          <w:rFonts w:asciiTheme="minorHAnsi" w:hAnsiTheme="minorHAnsi" w:cstheme="minorHAnsi"/>
          <w:sz w:val="22"/>
          <w:szCs w:val="22"/>
        </w:rPr>
        <w:t>Water Treatment Operator: Operate and monitor the effluent treatment plant (ETP).</w:t>
      </w:r>
    </w:p>
    <w:p w14:paraId="0ED89FB9" w14:textId="77777777" w:rsidR="00DF538C" w:rsidRPr="004B26F3" w:rsidRDefault="006F0F02" w:rsidP="004B26F3">
      <w:pPr>
        <w:pStyle w:val="ListParagraph"/>
        <w:spacing w:line="276" w:lineRule="auto"/>
        <w:ind w:left="420"/>
        <w:jc w:val="both"/>
        <w:rPr>
          <w:rFonts w:asciiTheme="minorHAnsi" w:hAnsiTheme="minorHAnsi" w:cstheme="minorHAnsi"/>
          <w:sz w:val="22"/>
          <w:szCs w:val="22"/>
        </w:rPr>
      </w:pPr>
      <w:r w:rsidRPr="004B26F3">
        <w:rPr>
          <w:rFonts w:asciiTheme="minorHAnsi" w:hAnsiTheme="minorHAnsi" w:cstheme="minorHAnsi"/>
          <w:sz w:val="22"/>
          <w:szCs w:val="22"/>
        </w:rPr>
        <w:t>Engineering Officer: Maintain ETP equipment and pumps.</w:t>
      </w:r>
    </w:p>
    <w:p w14:paraId="7DE9BA56" w14:textId="77777777" w:rsidR="00DF538C" w:rsidRPr="004B26F3" w:rsidRDefault="006F0F02" w:rsidP="004B26F3">
      <w:pPr>
        <w:pStyle w:val="ListParagraph"/>
        <w:spacing w:line="276" w:lineRule="auto"/>
        <w:ind w:left="420"/>
        <w:jc w:val="both"/>
        <w:rPr>
          <w:rFonts w:asciiTheme="minorHAnsi" w:hAnsiTheme="minorHAnsi" w:cstheme="minorHAnsi"/>
          <w:sz w:val="22"/>
          <w:szCs w:val="22"/>
        </w:rPr>
      </w:pPr>
      <w:r w:rsidRPr="004B26F3">
        <w:rPr>
          <w:rFonts w:asciiTheme="minorHAnsi" w:hAnsiTheme="minorHAnsi" w:cstheme="minorHAnsi"/>
          <w:sz w:val="22"/>
          <w:szCs w:val="22"/>
        </w:rPr>
        <w:t>QC Officer: Conduct analytical testing of effluent parameters.</w:t>
      </w:r>
    </w:p>
    <w:p w14:paraId="245EDB79" w14:textId="77777777" w:rsidR="00DF538C" w:rsidRPr="004B26F3" w:rsidRDefault="006F0F02" w:rsidP="004B26F3">
      <w:pPr>
        <w:pStyle w:val="ListParagraph"/>
        <w:spacing w:line="276" w:lineRule="auto"/>
        <w:ind w:left="420"/>
        <w:jc w:val="both"/>
        <w:rPr>
          <w:rFonts w:asciiTheme="minorHAnsi" w:hAnsiTheme="minorHAnsi" w:cstheme="minorHAnsi"/>
          <w:sz w:val="22"/>
          <w:szCs w:val="22"/>
        </w:rPr>
      </w:pPr>
      <w:r w:rsidRPr="004B26F3">
        <w:rPr>
          <w:rFonts w:asciiTheme="minorHAnsi" w:hAnsiTheme="minorHAnsi" w:cstheme="minorHAnsi"/>
          <w:sz w:val="22"/>
          <w:szCs w:val="22"/>
        </w:rPr>
        <w:t>QA Manager: Review and approve monitoring data.</w:t>
      </w:r>
    </w:p>
    <w:p w14:paraId="3BAA7F0E" w14:textId="66167849" w:rsidR="00920CFE" w:rsidRPr="004B26F3" w:rsidRDefault="006F0F02" w:rsidP="004B26F3">
      <w:pPr>
        <w:pStyle w:val="ListParagraph"/>
        <w:spacing w:line="276" w:lineRule="auto"/>
        <w:ind w:left="420"/>
        <w:jc w:val="both"/>
        <w:rPr>
          <w:rFonts w:asciiTheme="minorHAnsi" w:hAnsiTheme="minorHAnsi" w:cstheme="minorHAnsi"/>
          <w:sz w:val="22"/>
          <w:szCs w:val="22"/>
        </w:rPr>
      </w:pPr>
      <w:r w:rsidRPr="004B26F3">
        <w:rPr>
          <w:rFonts w:asciiTheme="minorHAnsi" w:hAnsiTheme="minorHAnsi" w:cstheme="minorHAnsi"/>
          <w:sz w:val="22"/>
          <w:szCs w:val="22"/>
        </w:rPr>
        <w:t>Factory Manager: Ensure overall compliance and vendor authorization for disposal.</w:t>
      </w:r>
    </w:p>
    <w:p w14:paraId="4643F80D" w14:textId="77777777" w:rsidR="00DF538C" w:rsidRPr="004B26F3" w:rsidRDefault="00DF538C" w:rsidP="004B26F3">
      <w:pPr>
        <w:pStyle w:val="ListParagraph"/>
        <w:spacing w:line="276" w:lineRule="auto"/>
        <w:ind w:left="420"/>
        <w:jc w:val="both"/>
        <w:rPr>
          <w:rFonts w:asciiTheme="minorHAnsi" w:hAnsiTheme="minorHAnsi" w:cstheme="minorHAnsi"/>
          <w:sz w:val="22"/>
          <w:szCs w:val="22"/>
        </w:rPr>
      </w:pPr>
    </w:p>
    <w:p w14:paraId="16D8FFC0" w14:textId="77777777" w:rsidR="00920CFE" w:rsidRPr="004B26F3" w:rsidRDefault="00920CFE" w:rsidP="004B26F3">
      <w:pPr>
        <w:pStyle w:val="ListParagraph"/>
        <w:numPr>
          <w:ilvl w:val="0"/>
          <w:numId w:val="5"/>
        </w:numPr>
        <w:spacing w:after="160" w:line="276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 w:rsidRPr="004B26F3">
        <w:rPr>
          <w:rFonts w:asciiTheme="minorHAnsi" w:hAnsiTheme="minorHAnsi" w:cstheme="minorHAnsi"/>
          <w:b/>
          <w:sz w:val="22"/>
          <w:szCs w:val="22"/>
        </w:rPr>
        <w:t>ABBREVIATION AND DEFINITIONS</w:t>
      </w:r>
    </w:p>
    <w:p w14:paraId="1DD81D0D" w14:textId="77777777" w:rsidR="00920CFE" w:rsidRPr="004B26F3" w:rsidRDefault="00920CFE" w:rsidP="004B26F3">
      <w:pPr>
        <w:pStyle w:val="ListParagraph"/>
        <w:spacing w:line="276" w:lineRule="auto"/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4B26F3">
        <w:rPr>
          <w:rFonts w:asciiTheme="minorHAnsi" w:hAnsiTheme="minorHAnsi" w:cstheme="minorHAnsi"/>
          <w:sz w:val="22"/>
          <w:szCs w:val="22"/>
        </w:rPr>
        <w:t>PH: Potential of Hydrogen</w:t>
      </w:r>
    </w:p>
    <w:p w14:paraId="06DF4D53" w14:textId="77777777" w:rsidR="00920CFE" w:rsidRPr="004B26F3" w:rsidRDefault="00920CFE" w:rsidP="004B26F3">
      <w:pPr>
        <w:pStyle w:val="ListParagraph"/>
        <w:spacing w:line="276" w:lineRule="auto"/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4B26F3">
        <w:rPr>
          <w:rFonts w:asciiTheme="minorHAnsi" w:hAnsiTheme="minorHAnsi" w:cstheme="minorHAnsi"/>
          <w:sz w:val="22"/>
          <w:szCs w:val="22"/>
        </w:rPr>
        <w:t>TSS: Total suspended solid</w:t>
      </w:r>
    </w:p>
    <w:p w14:paraId="3FA61536" w14:textId="77777777" w:rsidR="00920CFE" w:rsidRPr="004B26F3" w:rsidRDefault="00920CFE" w:rsidP="004B26F3">
      <w:pPr>
        <w:pStyle w:val="ListParagraph"/>
        <w:spacing w:line="276" w:lineRule="auto"/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4B26F3">
        <w:rPr>
          <w:rFonts w:asciiTheme="minorHAnsi" w:hAnsiTheme="minorHAnsi" w:cstheme="minorHAnsi"/>
          <w:sz w:val="22"/>
          <w:szCs w:val="22"/>
        </w:rPr>
        <w:t>TSD: Total Dissolved solved</w:t>
      </w:r>
    </w:p>
    <w:p w14:paraId="61888AF6" w14:textId="77777777" w:rsidR="00920CFE" w:rsidRPr="004B26F3" w:rsidRDefault="00920CFE" w:rsidP="004B26F3">
      <w:pPr>
        <w:pStyle w:val="ListParagraph"/>
        <w:spacing w:line="276" w:lineRule="auto"/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4B26F3">
        <w:rPr>
          <w:rFonts w:asciiTheme="minorHAnsi" w:hAnsiTheme="minorHAnsi" w:cstheme="minorHAnsi"/>
          <w:sz w:val="22"/>
          <w:szCs w:val="22"/>
        </w:rPr>
        <w:t>BOD: Biochemical Oxygen Demand</w:t>
      </w:r>
    </w:p>
    <w:p w14:paraId="186E893F" w14:textId="633CE242" w:rsidR="00D72979" w:rsidRPr="004B26F3" w:rsidRDefault="00920CFE" w:rsidP="004B26F3">
      <w:pPr>
        <w:pStyle w:val="ListParagraph"/>
        <w:spacing w:line="276" w:lineRule="auto"/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4B26F3">
        <w:rPr>
          <w:rFonts w:asciiTheme="minorHAnsi" w:hAnsiTheme="minorHAnsi" w:cstheme="minorHAnsi"/>
          <w:sz w:val="22"/>
          <w:szCs w:val="22"/>
        </w:rPr>
        <w:t>COD: Chemical Oxygen Demand</w:t>
      </w:r>
    </w:p>
    <w:p w14:paraId="2D82BA5D" w14:textId="77777777" w:rsidR="00D72979" w:rsidRPr="004B26F3" w:rsidRDefault="00D72979" w:rsidP="004B26F3">
      <w:pPr>
        <w:pStyle w:val="ListParagraph"/>
        <w:spacing w:line="276" w:lineRule="auto"/>
        <w:ind w:left="360"/>
        <w:jc w:val="both"/>
        <w:rPr>
          <w:rFonts w:asciiTheme="minorHAnsi" w:hAnsiTheme="minorHAnsi" w:cstheme="minorHAnsi"/>
          <w:sz w:val="22"/>
          <w:szCs w:val="22"/>
        </w:rPr>
      </w:pPr>
    </w:p>
    <w:p w14:paraId="58E32B9C" w14:textId="77777777" w:rsidR="00920CFE" w:rsidRPr="004B26F3" w:rsidRDefault="00920CFE" w:rsidP="004B26F3">
      <w:pPr>
        <w:pStyle w:val="ListParagraph"/>
        <w:numPr>
          <w:ilvl w:val="0"/>
          <w:numId w:val="3"/>
        </w:numPr>
        <w:spacing w:after="160" w:line="276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 w:rsidRPr="004B26F3">
        <w:rPr>
          <w:rFonts w:asciiTheme="minorHAnsi" w:hAnsiTheme="minorHAnsi" w:cstheme="minorHAnsi"/>
          <w:b/>
          <w:sz w:val="22"/>
          <w:szCs w:val="22"/>
        </w:rPr>
        <w:t>PROCEDURES</w:t>
      </w:r>
    </w:p>
    <w:p w14:paraId="3625B5F9" w14:textId="77777777" w:rsidR="00DF538C" w:rsidRPr="004B26F3" w:rsidRDefault="006F0F02" w:rsidP="004B26F3">
      <w:pPr>
        <w:spacing w:after="160" w:line="276" w:lineRule="auto"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6F0F02">
        <w:rPr>
          <w:rFonts w:asciiTheme="minorHAnsi" w:hAnsiTheme="minorHAnsi" w:cstheme="minorHAnsi"/>
          <w:b/>
          <w:bCs/>
          <w:sz w:val="22"/>
          <w:szCs w:val="22"/>
        </w:rPr>
        <w:t>Domestic Effluent Management</w:t>
      </w:r>
    </w:p>
    <w:p w14:paraId="1A9E76A9" w14:textId="77777777" w:rsidR="00DF538C" w:rsidRPr="004B26F3" w:rsidRDefault="006F0F02" w:rsidP="004B26F3">
      <w:pPr>
        <w:spacing w:after="160" w:line="276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 w:rsidRPr="006F0F02">
        <w:rPr>
          <w:rFonts w:asciiTheme="minorHAnsi" w:hAnsiTheme="minorHAnsi" w:cstheme="minorHAnsi"/>
          <w:b/>
          <w:bCs/>
          <w:sz w:val="22"/>
          <w:szCs w:val="22"/>
        </w:rPr>
        <w:t>Source of Domestic Effluent:</w:t>
      </w:r>
    </w:p>
    <w:p w14:paraId="5A6FE36B" w14:textId="547EAC22" w:rsidR="00D72979" w:rsidRPr="004B26F3" w:rsidRDefault="006F0F02" w:rsidP="004B26F3">
      <w:pPr>
        <w:spacing w:after="160" w:line="276" w:lineRule="auto"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6F0F02">
        <w:rPr>
          <w:rFonts w:asciiTheme="minorHAnsi" w:hAnsiTheme="minorHAnsi" w:cstheme="minorHAnsi"/>
          <w:bCs/>
          <w:sz w:val="22"/>
          <w:szCs w:val="22"/>
        </w:rPr>
        <w:t>Domestic effluent includes wastewater generated from toilets, urinals, washrooms, canteens, and staff changing areas.</w:t>
      </w:r>
    </w:p>
    <w:p w14:paraId="6535E3C3" w14:textId="67CDD48E" w:rsidR="006F0F02" w:rsidRPr="006F0F02" w:rsidRDefault="006F0F02" w:rsidP="004B26F3">
      <w:pPr>
        <w:spacing w:after="160" w:line="276" w:lineRule="auto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6F0F02">
        <w:rPr>
          <w:rFonts w:asciiTheme="minorHAnsi" w:hAnsiTheme="minorHAnsi" w:cstheme="minorHAnsi"/>
          <w:b/>
          <w:bCs/>
          <w:sz w:val="22"/>
          <w:szCs w:val="22"/>
        </w:rPr>
        <w:t>Collection and Transfer:</w:t>
      </w:r>
    </w:p>
    <w:p w14:paraId="5F6F9B6F" w14:textId="77777777" w:rsidR="006F0F02" w:rsidRPr="006F0F02" w:rsidRDefault="006F0F02" w:rsidP="004B26F3">
      <w:pPr>
        <w:numPr>
          <w:ilvl w:val="1"/>
          <w:numId w:val="9"/>
        </w:numPr>
        <w:spacing w:after="160" w:line="276" w:lineRule="auto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6F0F02">
        <w:rPr>
          <w:rFonts w:asciiTheme="minorHAnsi" w:hAnsiTheme="minorHAnsi" w:cstheme="minorHAnsi"/>
          <w:bCs/>
          <w:sz w:val="22"/>
          <w:szCs w:val="22"/>
        </w:rPr>
        <w:t>All domestic wastewater shall be collected via a closed underground drainage system and directed into a primary septic collection tank or sewage holding tank.</w:t>
      </w:r>
    </w:p>
    <w:p w14:paraId="57AAEB3B" w14:textId="77777777" w:rsidR="006F0F02" w:rsidRPr="006F0F02" w:rsidRDefault="006F0F02" w:rsidP="004B26F3">
      <w:pPr>
        <w:numPr>
          <w:ilvl w:val="1"/>
          <w:numId w:val="9"/>
        </w:numPr>
        <w:spacing w:after="160" w:line="276" w:lineRule="auto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6F0F02">
        <w:rPr>
          <w:rFonts w:asciiTheme="minorHAnsi" w:hAnsiTheme="minorHAnsi" w:cstheme="minorHAnsi"/>
          <w:bCs/>
          <w:sz w:val="22"/>
          <w:szCs w:val="22"/>
        </w:rPr>
        <w:t>The drainage system shall be constructed of non-corrosive, chemical-resistant piping with adequate slope to ensure free flow and prevent backflow or stagnation.</w:t>
      </w:r>
    </w:p>
    <w:p w14:paraId="530F2494" w14:textId="2BD8C918" w:rsidR="006F0F02" w:rsidRPr="006F0F02" w:rsidRDefault="006F0F02" w:rsidP="004B26F3">
      <w:pPr>
        <w:numPr>
          <w:ilvl w:val="1"/>
          <w:numId w:val="9"/>
        </w:numPr>
        <w:spacing w:after="160" w:line="276" w:lineRule="auto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6F0F02">
        <w:rPr>
          <w:rFonts w:asciiTheme="minorHAnsi" w:hAnsiTheme="minorHAnsi" w:cstheme="minorHAnsi"/>
          <w:bCs/>
          <w:sz w:val="22"/>
          <w:szCs w:val="22"/>
        </w:rPr>
        <w:t>The septic collection tank shall be periodically de</w:t>
      </w:r>
      <w:r w:rsidR="00D72979" w:rsidRPr="004B26F3">
        <w:rPr>
          <w:rFonts w:asciiTheme="minorHAnsi" w:hAnsiTheme="minorHAnsi" w:cstheme="minorHAnsi"/>
          <w:bCs/>
          <w:sz w:val="22"/>
          <w:szCs w:val="22"/>
        </w:rPr>
        <w:t>-</w:t>
      </w:r>
      <w:proofErr w:type="spellStart"/>
      <w:r w:rsidRPr="006F0F02">
        <w:rPr>
          <w:rFonts w:asciiTheme="minorHAnsi" w:hAnsiTheme="minorHAnsi" w:cstheme="minorHAnsi"/>
          <w:bCs/>
          <w:sz w:val="22"/>
          <w:szCs w:val="22"/>
        </w:rPr>
        <w:t>sludged</w:t>
      </w:r>
      <w:proofErr w:type="spellEnd"/>
      <w:r w:rsidRPr="006F0F02">
        <w:rPr>
          <w:rFonts w:asciiTheme="minorHAnsi" w:hAnsiTheme="minorHAnsi" w:cstheme="minorHAnsi"/>
          <w:bCs/>
          <w:sz w:val="22"/>
          <w:szCs w:val="22"/>
        </w:rPr>
        <w:t xml:space="preserve"> by a registered waste management contractor licensed by the state environmental protection agency.</w:t>
      </w:r>
    </w:p>
    <w:p w14:paraId="06FB1C0F" w14:textId="77777777" w:rsidR="006F0F02" w:rsidRPr="006F0F02" w:rsidRDefault="006F0F02" w:rsidP="004B26F3">
      <w:pPr>
        <w:numPr>
          <w:ilvl w:val="0"/>
          <w:numId w:val="9"/>
        </w:numPr>
        <w:spacing w:after="160" w:line="276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 w:rsidRPr="006F0F02">
        <w:rPr>
          <w:rFonts w:asciiTheme="minorHAnsi" w:hAnsiTheme="minorHAnsi" w:cstheme="minorHAnsi"/>
          <w:b/>
          <w:bCs/>
          <w:sz w:val="22"/>
          <w:szCs w:val="22"/>
        </w:rPr>
        <w:t>Maintenance and Hygiene Controls:</w:t>
      </w:r>
    </w:p>
    <w:p w14:paraId="6A701A34" w14:textId="77777777" w:rsidR="006F0F02" w:rsidRPr="006F0F02" w:rsidRDefault="006F0F02" w:rsidP="004B26F3">
      <w:pPr>
        <w:numPr>
          <w:ilvl w:val="1"/>
          <w:numId w:val="9"/>
        </w:numPr>
        <w:spacing w:after="160" w:line="276" w:lineRule="auto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6F0F02">
        <w:rPr>
          <w:rFonts w:asciiTheme="minorHAnsi" w:hAnsiTheme="minorHAnsi" w:cstheme="minorHAnsi"/>
          <w:bCs/>
          <w:sz w:val="22"/>
          <w:szCs w:val="22"/>
        </w:rPr>
        <w:t>The collection tank shall be inspected weekly by the Engineering or EHS Department for leaks, overflow, or odor nuisance.</w:t>
      </w:r>
    </w:p>
    <w:p w14:paraId="69AA23EA" w14:textId="77777777" w:rsidR="006F0F02" w:rsidRPr="006F0F02" w:rsidRDefault="006F0F02" w:rsidP="004B26F3">
      <w:pPr>
        <w:numPr>
          <w:ilvl w:val="1"/>
          <w:numId w:val="9"/>
        </w:numPr>
        <w:spacing w:after="160" w:line="276" w:lineRule="auto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6F0F02">
        <w:rPr>
          <w:rFonts w:asciiTheme="minorHAnsi" w:hAnsiTheme="minorHAnsi" w:cstheme="minorHAnsi"/>
          <w:bCs/>
          <w:sz w:val="22"/>
          <w:szCs w:val="22"/>
        </w:rPr>
        <w:t>All domestic effluent tanks shall be fitted with manhole covers and ventilation pipes to prevent anaerobic gas buildup.</w:t>
      </w:r>
    </w:p>
    <w:p w14:paraId="3F30BED8" w14:textId="77777777" w:rsidR="006F0F02" w:rsidRPr="006F0F02" w:rsidRDefault="006F0F02" w:rsidP="004B26F3">
      <w:pPr>
        <w:numPr>
          <w:ilvl w:val="1"/>
          <w:numId w:val="9"/>
        </w:numPr>
        <w:spacing w:after="160" w:line="276" w:lineRule="auto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6F0F02">
        <w:rPr>
          <w:rFonts w:asciiTheme="minorHAnsi" w:hAnsiTheme="minorHAnsi" w:cstheme="minorHAnsi"/>
          <w:bCs/>
          <w:sz w:val="22"/>
          <w:szCs w:val="22"/>
        </w:rPr>
        <w:t>Routine disinfection using approved biocidal agents (e.g., sodium hypochlorite solution at 0.5–1%) shall be conducted after each desludging activity.</w:t>
      </w:r>
    </w:p>
    <w:p w14:paraId="4C164174" w14:textId="77777777" w:rsidR="006F0F02" w:rsidRPr="006F0F02" w:rsidRDefault="006F0F02" w:rsidP="004B26F3">
      <w:pPr>
        <w:numPr>
          <w:ilvl w:val="1"/>
          <w:numId w:val="9"/>
        </w:numPr>
        <w:spacing w:after="160" w:line="276" w:lineRule="auto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6F0F02">
        <w:rPr>
          <w:rFonts w:asciiTheme="minorHAnsi" w:hAnsiTheme="minorHAnsi" w:cstheme="minorHAnsi"/>
          <w:bCs/>
          <w:sz w:val="22"/>
          <w:szCs w:val="22"/>
        </w:rPr>
        <w:t>Contractors must present valid waste evacuation certificates and disposal manifests, which shall be filed in the Environmental Record Folder under QA supervision.</w:t>
      </w:r>
    </w:p>
    <w:p w14:paraId="0CD9E8F1" w14:textId="77777777" w:rsidR="006F0F02" w:rsidRPr="006F0F02" w:rsidRDefault="006F0F02" w:rsidP="004B26F3">
      <w:pPr>
        <w:spacing w:after="160" w:line="276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 w:rsidRPr="006F0F02">
        <w:rPr>
          <w:rFonts w:asciiTheme="minorHAnsi" w:hAnsiTheme="minorHAnsi" w:cstheme="minorHAnsi"/>
          <w:b/>
          <w:bCs/>
          <w:sz w:val="22"/>
          <w:szCs w:val="22"/>
        </w:rPr>
        <w:t>Safety Measures:</w:t>
      </w:r>
    </w:p>
    <w:p w14:paraId="1ECA2B50" w14:textId="77777777" w:rsidR="006F0F02" w:rsidRPr="006F0F02" w:rsidRDefault="006F0F02" w:rsidP="004B26F3">
      <w:pPr>
        <w:numPr>
          <w:ilvl w:val="1"/>
          <w:numId w:val="9"/>
        </w:numPr>
        <w:spacing w:after="160" w:line="276" w:lineRule="auto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6F0F02">
        <w:rPr>
          <w:rFonts w:asciiTheme="minorHAnsi" w:hAnsiTheme="minorHAnsi" w:cstheme="minorHAnsi"/>
          <w:bCs/>
          <w:sz w:val="22"/>
          <w:szCs w:val="22"/>
        </w:rPr>
        <w:t>Workers involved in desludging must wear chemical-resistant gloves, face masks, boots, and coveralls.</w:t>
      </w:r>
    </w:p>
    <w:p w14:paraId="4CEC53A9" w14:textId="77777777" w:rsidR="006F0F02" w:rsidRPr="006F0F02" w:rsidRDefault="006F0F02" w:rsidP="004B26F3">
      <w:pPr>
        <w:numPr>
          <w:ilvl w:val="1"/>
          <w:numId w:val="9"/>
        </w:numPr>
        <w:spacing w:after="160" w:line="276" w:lineRule="auto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6F0F02">
        <w:rPr>
          <w:rFonts w:asciiTheme="minorHAnsi" w:hAnsiTheme="minorHAnsi" w:cstheme="minorHAnsi"/>
          <w:bCs/>
          <w:sz w:val="22"/>
          <w:szCs w:val="22"/>
        </w:rPr>
        <w:t>Access to the septic area shall be restricted to authorized personnel only.</w:t>
      </w:r>
    </w:p>
    <w:p w14:paraId="361C33E7" w14:textId="729A2F61" w:rsidR="00D72979" w:rsidRPr="006F0F02" w:rsidRDefault="006F0F02" w:rsidP="004B26F3">
      <w:pPr>
        <w:numPr>
          <w:ilvl w:val="1"/>
          <w:numId w:val="9"/>
        </w:numPr>
        <w:spacing w:after="160" w:line="276" w:lineRule="auto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6F0F02">
        <w:rPr>
          <w:rFonts w:asciiTheme="minorHAnsi" w:hAnsiTheme="minorHAnsi" w:cstheme="minorHAnsi"/>
          <w:bCs/>
          <w:sz w:val="22"/>
          <w:szCs w:val="22"/>
        </w:rPr>
        <w:t>Handwashing and decontamination must be performed immediately after the operation.</w:t>
      </w:r>
    </w:p>
    <w:p w14:paraId="3111D473" w14:textId="096077E5" w:rsidR="006F0F02" w:rsidRPr="006F0F02" w:rsidRDefault="006F0F02" w:rsidP="004B26F3">
      <w:pPr>
        <w:spacing w:after="160" w:line="276" w:lineRule="auto"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6F0F02">
        <w:rPr>
          <w:rFonts w:asciiTheme="minorHAnsi" w:hAnsiTheme="minorHAnsi" w:cstheme="minorHAnsi"/>
          <w:b/>
          <w:bCs/>
          <w:sz w:val="22"/>
          <w:szCs w:val="22"/>
        </w:rPr>
        <w:t>Industrial Effluent Treatment</w:t>
      </w:r>
    </w:p>
    <w:p w14:paraId="29B63BB4" w14:textId="77777777" w:rsidR="00DF538C" w:rsidRPr="004B26F3" w:rsidRDefault="006F0F02" w:rsidP="004B26F3">
      <w:pPr>
        <w:spacing w:after="160" w:line="276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 w:rsidRPr="006F0F02">
        <w:rPr>
          <w:rFonts w:asciiTheme="minorHAnsi" w:hAnsiTheme="minorHAnsi" w:cstheme="minorHAnsi"/>
          <w:b/>
          <w:bCs/>
          <w:sz w:val="22"/>
          <w:szCs w:val="22"/>
        </w:rPr>
        <w:t>Source of Industrial Effluent:</w:t>
      </w:r>
    </w:p>
    <w:p w14:paraId="46522F7D" w14:textId="6C1982A7" w:rsidR="006F0F02" w:rsidRPr="006F0F02" w:rsidRDefault="006F0F02" w:rsidP="004B26F3">
      <w:pPr>
        <w:spacing w:after="160" w:line="276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 w:rsidRPr="006F0F02">
        <w:rPr>
          <w:rFonts w:asciiTheme="minorHAnsi" w:hAnsiTheme="minorHAnsi" w:cstheme="minorHAnsi"/>
          <w:bCs/>
          <w:sz w:val="22"/>
          <w:szCs w:val="22"/>
        </w:rPr>
        <w:t>Industrial effluent includes wastewater from production floors, washing stations, laboratories, equipment cleaning, and other manufacturing-related operations.</w:t>
      </w:r>
    </w:p>
    <w:p w14:paraId="59F49F1B" w14:textId="77777777" w:rsidR="006F0F02" w:rsidRPr="006F0F02" w:rsidRDefault="006F0F02" w:rsidP="004B26F3">
      <w:pPr>
        <w:spacing w:after="160" w:line="276" w:lineRule="auto"/>
        <w:ind w:left="36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6F0F02">
        <w:rPr>
          <w:rFonts w:asciiTheme="minorHAnsi" w:hAnsiTheme="minorHAnsi" w:cstheme="minorHAnsi"/>
          <w:b/>
          <w:bCs/>
          <w:sz w:val="22"/>
          <w:szCs w:val="22"/>
        </w:rPr>
        <w:t>Equalization Tank Operation:</w:t>
      </w:r>
    </w:p>
    <w:p w14:paraId="1888C0B4" w14:textId="77777777" w:rsidR="006F0F02" w:rsidRPr="006F0F02" w:rsidRDefault="006F0F02" w:rsidP="004B26F3">
      <w:pPr>
        <w:numPr>
          <w:ilvl w:val="1"/>
          <w:numId w:val="10"/>
        </w:numPr>
        <w:spacing w:after="160" w:line="276" w:lineRule="auto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6F0F02">
        <w:rPr>
          <w:rFonts w:asciiTheme="minorHAnsi" w:hAnsiTheme="minorHAnsi" w:cstheme="minorHAnsi"/>
          <w:bCs/>
          <w:sz w:val="22"/>
          <w:szCs w:val="22"/>
        </w:rPr>
        <w:t>All industrial wastewater shall be directed to the Equalization Tank where flow variations are balanced.</w:t>
      </w:r>
    </w:p>
    <w:p w14:paraId="51557076" w14:textId="77777777" w:rsidR="006F0F02" w:rsidRPr="006F0F02" w:rsidRDefault="006F0F02" w:rsidP="004B26F3">
      <w:pPr>
        <w:numPr>
          <w:ilvl w:val="1"/>
          <w:numId w:val="10"/>
        </w:numPr>
        <w:spacing w:after="160" w:line="276" w:lineRule="auto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6F0F02">
        <w:rPr>
          <w:rFonts w:asciiTheme="minorHAnsi" w:hAnsiTheme="minorHAnsi" w:cstheme="minorHAnsi"/>
          <w:bCs/>
          <w:sz w:val="22"/>
          <w:szCs w:val="22"/>
        </w:rPr>
        <w:t>The equalization tank ensures a consistent effluent composition and stable hydraulic load for effective downstream treatment.</w:t>
      </w:r>
    </w:p>
    <w:p w14:paraId="001CC7EF" w14:textId="1C402ED5" w:rsidR="006F0F02" w:rsidRPr="006F0F02" w:rsidRDefault="006F0F02" w:rsidP="004B26F3">
      <w:pPr>
        <w:numPr>
          <w:ilvl w:val="1"/>
          <w:numId w:val="10"/>
        </w:numPr>
        <w:spacing w:after="160" w:line="276" w:lineRule="auto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6F0F02">
        <w:rPr>
          <w:rFonts w:asciiTheme="minorHAnsi" w:hAnsiTheme="minorHAnsi" w:cstheme="minorHAnsi"/>
          <w:bCs/>
          <w:sz w:val="22"/>
          <w:szCs w:val="22"/>
        </w:rPr>
        <w:t>Activate the raw effluent pump and allow continuous agitation or aeration to maintain uniform mixing.</w:t>
      </w:r>
    </w:p>
    <w:p w14:paraId="6B2ED5AB" w14:textId="69DD8388" w:rsidR="006F0F02" w:rsidRPr="006F0F02" w:rsidRDefault="006F0F02" w:rsidP="004B26F3">
      <w:pPr>
        <w:spacing w:after="160" w:line="276" w:lineRule="auto"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6F0F02">
        <w:rPr>
          <w:rFonts w:asciiTheme="minorHAnsi" w:hAnsiTheme="minorHAnsi" w:cstheme="minorHAnsi"/>
          <w:b/>
          <w:bCs/>
          <w:sz w:val="22"/>
          <w:szCs w:val="22"/>
        </w:rPr>
        <w:t>pH Adjustment and Neutralization</w:t>
      </w:r>
    </w:p>
    <w:p w14:paraId="7EC7E3A6" w14:textId="77777777" w:rsidR="006F0F02" w:rsidRPr="006F0F02" w:rsidRDefault="006F0F02" w:rsidP="004B26F3">
      <w:pPr>
        <w:spacing w:after="160" w:line="276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 w:rsidRPr="006F0F02">
        <w:rPr>
          <w:rFonts w:asciiTheme="minorHAnsi" w:hAnsiTheme="minorHAnsi" w:cstheme="minorHAnsi"/>
          <w:b/>
          <w:bCs/>
          <w:sz w:val="22"/>
          <w:szCs w:val="22"/>
        </w:rPr>
        <w:t>Sampling and Testing:</w:t>
      </w:r>
    </w:p>
    <w:p w14:paraId="5575607F" w14:textId="77777777" w:rsidR="006F0F02" w:rsidRPr="006F0F02" w:rsidRDefault="006F0F02" w:rsidP="004B26F3">
      <w:pPr>
        <w:numPr>
          <w:ilvl w:val="1"/>
          <w:numId w:val="11"/>
        </w:numPr>
        <w:spacing w:after="160" w:line="276" w:lineRule="auto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6F0F02">
        <w:rPr>
          <w:rFonts w:asciiTheme="minorHAnsi" w:hAnsiTheme="minorHAnsi" w:cstheme="minorHAnsi"/>
          <w:bCs/>
          <w:sz w:val="22"/>
          <w:szCs w:val="22"/>
        </w:rPr>
        <w:t>Draw a representative sample of the effluent from the equalization tank and check its pH using a calibrated pH meter.</w:t>
      </w:r>
    </w:p>
    <w:p w14:paraId="1303D875" w14:textId="7C9E6250" w:rsidR="006F0F02" w:rsidRPr="006F0F02" w:rsidRDefault="006F0F02" w:rsidP="004B26F3">
      <w:pPr>
        <w:numPr>
          <w:ilvl w:val="1"/>
          <w:numId w:val="11"/>
        </w:numPr>
        <w:spacing w:after="160" w:line="276" w:lineRule="auto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6F0F02">
        <w:rPr>
          <w:rFonts w:asciiTheme="minorHAnsi" w:hAnsiTheme="minorHAnsi" w:cstheme="minorHAnsi"/>
          <w:bCs/>
          <w:sz w:val="22"/>
          <w:szCs w:val="22"/>
        </w:rPr>
        <w:t>The acceptable pH range before further treatment shall be 6.</w:t>
      </w:r>
      <w:r w:rsidR="00DF538C" w:rsidRPr="004B26F3">
        <w:rPr>
          <w:rFonts w:asciiTheme="minorHAnsi" w:hAnsiTheme="minorHAnsi" w:cstheme="minorHAnsi"/>
          <w:bCs/>
          <w:sz w:val="22"/>
          <w:szCs w:val="22"/>
        </w:rPr>
        <w:t>0</w:t>
      </w:r>
      <w:r w:rsidRPr="006F0F02">
        <w:rPr>
          <w:rFonts w:asciiTheme="minorHAnsi" w:hAnsiTheme="minorHAnsi" w:cstheme="minorHAnsi"/>
          <w:bCs/>
          <w:sz w:val="22"/>
          <w:szCs w:val="22"/>
        </w:rPr>
        <w:t xml:space="preserve"> to 9.0.</w:t>
      </w:r>
    </w:p>
    <w:p w14:paraId="1593BEB3" w14:textId="77777777" w:rsidR="006F0F02" w:rsidRPr="006F0F02" w:rsidRDefault="006F0F02" w:rsidP="004B26F3">
      <w:pPr>
        <w:spacing w:after="160" w:line="276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 w:rsidRPr="006F0F02">
        <w:rPr>
          <w:rFonts w:asciiTheme="minorHAnsi" w:hAnsiTheme="minorHAnsi" w:cstheme="minorHAnsi"/>
          <w:b/>
          <w:bCs/>
          <w:sz w:val="22"/>
          <w:szCs w:val="22"/>
        </w:rPr>
        <w:t>Chemical Neutralization:</w:t>
      </w:r>
    </w:p>
    <w:p w14:paraId="6007835C" w14:textId="0CE3E3A9" w:rsidR="006F0F02" w:rsidRPr="006F0F02" w:rsidRDefault="006F0F02" w:rsidP="004B26F3">
      <w:pPr>
        <w:numPr>
          <w:ilvl w:val="1"/>
          <w:numId w:val="11"/>
        </w:numPr>
        <w:spacing w:after="160" w:line="276" w:lineRule="auto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6F0F02">
        <w:rPr>
          <w:rFonts w:asciiTheme="minorHAnsi" w:hAnsiTheme="minorHAnsi" w:cstheme="minorHAnsi"/>
          <w:bCs/>
          <w:sz w:val="22"/>
          <w:szCs w:val="22"/>
        </w:rPr>
        <w:t>If the pH is below 6.</w:t>
      </w:r>
      <w:r w:rsidR="00DF538C" w:rsidRPr="004B26F3">
        <w:rPr>
          <w:rFonts w:asciiTheme="minorHAnsi" w:hAnsiTheme="minorHAnsi" w:cstheme="minorHAnsi"/>
          <w:bCs/>
          <w:sz w:val="22"/>
          <w:szCs w:val="22"/>
        </w:rPr>
        <w:t>0</w:t>
      </w:r>
      <w:r w:rsidRPr="006F0F02">
        <w:rPr>
          <w:rFonts w:asciiTheme="minorHAnsi" w:hAnsiTheme="minorHAnsi" w:cstheme="minorHAnsi"/>
          <w:bCs/>
          <w:sz w:val="22"/>
          <w:szCs w:val="22"/>
        </w:rPr>
        <w:t>, add Sodium Hydroxide (NaOH) solution gradually while mixing continuously.</w:t>
      </w:r>
    </w:p>
    <w:p w14:paraId="1B475251" w14:textId="77777777" w:rsidR="006F0F02" w:rsidRPr="006F0F02" w:rsidRDefault="006F0F02" w:rsidP="004B26F3">
      <w:pPr>
        <w:numPr>
          <w:ilvl w:val="1"/>
          <w:numId w:val="11"/>
        </w:numPr>
        <w:spacing w:after="160" w:line="276" w:lineRule="auto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6F0F02">
        <w:rPr>
          <w:rFonts w:asciiTheme="minorHAnsi" w:hAnsiTheme="minorHAnsi" w:cstheme="minorHAnsi"/>
          <w:bCs/>
          <w:sz w:val="22"/>
          <w:szCs w:val="22"/>
        </w:rPr>
        <w:t>If the pH is above 9.0, add Citric Acid solution to bring the pH within the neutral range.</w:t>
      </w:r>
    </w:p>
    <w:p w14:paraId="1A2DA480" w14:textId="77777777" w:rsidR="006F0F02" w:rsidRPr="006F0F02" w:rsidRDefault="006F0F02" w:rsidP="004B26F3">
      <w:pPr>
        <w:numPr>
          <w:ilvl w:val="1"/>
          <w:numId w:val="11"/>
        </w:numPr>
        <w:spacing w:after="160" w:line="276" w:lineRule="auto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6F0F02">
        <w:rPr>
          <w:rFonts w:asciiTheme="minorHAnsi" w:hAnsiTheme="minorHAnsi" w:cstheme="minorHAnsi"/>
          <w:bCs/>
          <w:sz w:val="22"/>
          <w:szCs w:val="22"/>
        </w:rPr>
        <w:t>Ensure slow, incremental dosing to avoid sudden chemical reactions or excessive heat generation.</w:t>
      </w:r>
    </w:p>
    <w:p w14:paraId="4EA99E54" w14:textId="77777777" w:rsidR="00D72979" w:rsidRPr="004B26F3" w:rsidRDefault="006F0F02" w:rsidP="004B26F3">
      <w:pPr>
        <w:numPr>
          <w:ilvl w:val="1"/>
          <w:numId w:val="11"/>
        </w:numPr>
        <w:spacing w:after="160" w:line="276" w:lineRule="auto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6F0F02">
        <w:rPr>
          <w:rFonts w:asciiTheme="minorHAnsi" w:hAnsiTheme="minorHAnsi" w:cstheme="minorHAnsi"/>
          <w:bCs/>
          <w:sz w:val="22"/>
          <w:szCs w:val="22"/>
        </w:rPr>
        <w:t>Continue agitation and recheck the pH every 10 minutes until the target range is achieved.</w:t>
      </w:r>
    </w:p>
    <w:p w14:paraId="4FFF47FF" w14:textId="5158971A" w:rsidR="006F0F02" w:rsidRPr="006F0F02" w:rsidRDefault="006F0F02" w:rsidP="004B26F3">
      <w:pPr>
        <w:spacing w:after="160" w:line="276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 w:rsidRPr="006F0F02">
        <w:rPr>
          <w:rFonts w:asciiTheme="minorHAnsi" w:hAnsiTheme="minorHAnsi" w:cstheme="minorHAnsi"/>
          <w:b/>
          <w:bCs/>
          <w:sz w:val="22"/>
          <w:szCs w:val="22"/>
        </w:rPr>
        <w:t>Safety and Controls:</w:t>
      </w:r>
    </w:p>
    <w:p w14:paraId="0F79E1D9" w14:textId="77777777" w:rsidR="006F0F02" w:rsidRPr="006F0F02" w:rsidRDefault="006F0F02" w:rsidP="004B26F3">
      <w:pPr>
        <w:numPr>
          <w:ilvl w:val="1"/>
          <w:numId w:val="11"/>
        </w:numPr>
        <w:spacing w:after="160" w:line="276" w:lineRule="auto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6F0F02">
        <w:rPr>
          <w:rFonts w:asciiTheme="minorHAnsi" w:hAnsiTheme="minorHAnsi" w:cstheme="minorHAnsi"/>
          <w:bCs/>
          <w:sz w:val="22"/>
          <w:szCs w:val="22"/>
        </w:rPr>
        <w:t>Always add chemical to water — never water to concentrated acid or alkali.</w:t>
      </w:r>
    </w:p>
    <w:p w14:paraId="51D9FE00" w14:textId="77777777" w:rsidR="006F0F02" w:rsidRPr="006F0F02" w:rsidRDefault="006F0F02" w:rsidP="004B26F3">
      <w:pPr>
        <w:numPr>
          <w:ilvl w:val="1"/>
          <w:numId w:val="11"/>
        </w:numPr>
        <w:spacing w:after="160" w:line="276" w:lineRule="auto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6F0F02">
        <w:rPr>
          <w:rFonts w:asciiTheme="minorHAnsi" w:hAnsiTheme="minorHAnsi" w:cstheme="minorHAnsi"/>
          <w:bCs/>
          <w:sz w:val="22"/>
          <w:szCs w:val="22"/>
        </w:rPr>
        <w:t>Handle all chemicals using appropriate PPE (gloves, goggles, respirators, aprons).</w:t>
      </w:r>
    </w:p>
    <w:p w14:paraId="0CEA7639" w14:textId="2C806DF7" w:rsidR="006F0F02" w:rsidRPr="006F0F02" w:rsidRDefault="006F0F02" w:rsidP="004B26F3">
      <w:pPr>
        <w:numPr>
          <w:ilvl w:val="1"/>
          <w:numId w:val="11"/>
        </w:numPr>
        <w:spacing w:after="160" w:line="276" w:lineRule="auto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6F0F02">
        <w:rPr>
          <w:rFonts w:asciiTheme="minorHAnsi" w:hAnsiTheme="minorHAnsi" w:cstheme="minorHAnsi"/>
          <w:bCs/>
          <w:sz w:val="22"/>
          <w:szCs w:val="22"/>
        </w:rPr>
        <w:t>Keep Material Safety Data Sheets (MSDS) accessible near the treatment area.</w:t>
      </w:r>
    </w:p>
    <w:p w14:paraId="19C615AB" w14:textId="6CCAE2D9" w:rsidR="006F0F02" w:rsidRPr="006F0F02" w:rsidRDefault="006F0F02" w:rsidP="004B26F3">
      <w:pPr>
        <w:spacing w:after="160" w:line="276" w:lineRule="auto"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proofErr w:type="spellStart"/>
      <w:r w:rsidRPr="006F0F02">
        <w:rPr>
          <w:rFonts w:asciiTheme="minorHAnsi" w:hAnsiTheme="minorHAnsi" w:cstheme="minorHAnsi"/>
          <w:b/>
          <w:bCs/>
          <w:sz w:val="22"/>
          <w:szCs w:val="22"/>
        </w:rPr>
        <w:t>Physico</w:t>
      </w:r>
      <w:proofErr w:type="spellEnd"/>
      <w:r w:rsidRPr="006F0F02">
        <w:rPr>
          <w:rFonts w:asciiTheme="minorHAnsi" w:hAnsiTheme="minorHAnsi" w:cstheme="minorHAnsi"/>
          <w:b/>
          <w:bCs/>
          <w:sz w:val="22"/>
          <w:szCs w:val="22"/>
        </w:rPr>
        <w:t>-Chemical Treatment</w:t>
      </w:r>
    </w:p>
    <w:p w14:paraId="5F39F3FF" w14:textId="77777777" w:rsidR="006F0F02" w:rsidRPr="006F0F02" w:rsidRDefault="006F0F02" w:rsidP="004B26F3">
      <w:pPr>
        <w:spacing w:after="160"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6F0F02">
        <w:rPr>
          <w:rFonts w:asciiTheme="minorHAnsi" w:hAnsiTheme="minorHAnsi" w:cstheme="minorHAnsi"/>
          <w:sz w:val="22"/>
          <w:szCs w:val="22"/>
        </w:rPr>
        <w:t>Coagulation and Flocculation Process:</w:t>
      </w:r>
    </w:p>
    <w:p w14:paraId="4D52644A" w14:textId="77777777" w:rsidR="006F0F02" w:rsidRPr="006F0F02" w:rsidRDefault="006F0F02" w:rsidP="004B26F3">
      <w:pPr>
        <w:numPr>
          <w:ilvl w:val="1"/>
          <w:numId w:val="12"/>
        </w:numPr>
        <w:spacing w:after="160"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6F0F02">
        <w:rPr>
          <w:rFonts w:asciiTheme="minorHAnsi" w:hAnsiTheme="minorHAnsi" w:cstheme="minorHAnsi"/>
          <w:sz w:val="22"/>
          <w:szCs w:val="22"/>
        </w:rPr>
        <w:t>Once pH is neutralized, initiate coagulation and precipitation to remove suspended and dissolved solids.</w:t>
      </w:r>
    </w:p>
    <w:p w14:paraId="6CDE3EE0" w14:textId="77777777" w:rsidR="006F0F02" w:rsidRPr="006F0F02" w:rsidRDefault="006F0F02" w:rsidP="004B26F3">
      <w:pPr>
        <w:numPr>
          <w:ilvl w:val="1"/>
          <w:numId w:val="12"/>
        </w:numPr>
        <w:spacing w:after="160"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6F0F02">
        <w:rPr>
          <w:rFonts w:asciiTheme="minorHAnsi" w:hAnsiTheme="minorHAnsi" w:cstheme="minorHAnsi"/>
          <w:sz w:val="22"/>
          <w:szCs w:val="22"/>
        </w:rPr>
        <w:t>Prepare a 1% Alum (Aluminum Sulphate) solution by dissolving 1 kg of alum in 100 liters of clean water in the dosing tank.</w:t>
      </w:r>
    </w:p>
    <w:p w14:paraId="251F08F8" w14:textId="77777777" w:rsidR="006F0F02" w:rsidRPr="006F0F02" w:rsidRDefault="006F0F02" w:rsidP="004B26F3">
      <w:pPr>
        <w:numPr>
          <w:ilvl w:val="1"/>
          <w:numId w:val="12"/>
        </w:numPr>
        <w:spacing w:after="160"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6F0F02">
        <w:rPr>
          <w:rFonts w:asciiTheme="minorHAnsi" w:hAnsiTheme="minorHAnsi" w:cstheme="minorHAnsi"/>
          <w:sz w:val="22"/>
          <w:szCs w:val="22"/>
        </w:rPr>
        <w:t>Operate the dosing pump and inject the alum solution into the effluent stream at a controlled rate to promote floc formation.</w:t>
      </w:r>
    </w:p>
    <w:p w14:paraId="32A7D3A8" w14:textId="77777777" w:rsidR="006F0F02" w:rsidRPr="006F0F02" w:rsidRDefault="006F0F02" w:rsidP="004B26F3">
      <w:pPr>
        <w:numPr>
          <w:ilvl w:val="1"/>
          <w:numId w:val="12"/>
        </w:numPr>
        <w:spacing w:after="160"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6F0F02">
        <w:rPr>
          <w:rFonts w:asciiTheme="minorHAnsi" w:hAnsiTheme="minorHAnsi" w:cstheme="minorHAnsi"/>
          <w:sz w:val="22"/>
          <w:szCs w:val="22"/>
        </w:rPr>
        <w:t>Mix thoroughly using a mechanical stirrer or aeration pump to ensure uniform dispersion.</w:t>
      </w:r>
    </w:p>
    <w:p w14:paraId="6B6FAB65" w14:textId="77777777" w:rsidR="006F0F02" w:rsidRPr="006F0F02" w:rsidRDefault="006F0F02" w:rsidP="004B26F3">
      <w:pPr>
        <w:spacing w:after="160" w:line="276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 w:rsidRPr="006F0F02">
        <w:rPr>
          <w:rFonts w:asciiTheme="minorHAnsi" w:hAnsiTheme="minorHAnsi" w:cstheme="minorHAnsi"/>
          <w:b/>
          <w:bCs/>
          <w:sz w:val="22"/>
          <w:szCs w:val="22"/>
        </w:rPr>
        <w:t>Settling and Sludge Separation:</w:t>
      </w:r>
    </w:p>
    <w:p w14:paraId="360F39F4" w14:textId="77777777" w:rsidR="006F0F02" w:rsidRPr="006F0F02" w:rsidRDefault="006F0F02" w:rsidP="004B26F3">
      <w:pPr>
        <w:numPr>
          <w:ilvl w:val="1"/>
          <w:numId w:val="12"/>
        </w:numPr>
        <w:spacing w:after="160" w:line="276" w:lineRule="auto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6F0F02">
        <w:rPr>
          <w:rFonts w:asciiTheme="minorHAnsi" w:hAnsiTheme="minorHAnsi" w:cstheme="minorHAnsi"/>
          <w:bCs/>
          <w:sz w:val="22"/>
          <w:szCs w:val="22"/>
        </w:rPr>
        <w:t>Allow the treated effluent to settle for 2–3 hours in the Primary Clarifier Tank or Sedimentation Chamber.</w:t>
      </w:r>
    </w:p>
    <w:p w14:paraId="012F0DA7" w14:textId="77777777" w:rsidR="006F0F02" w:rsidRPr="006F0F02" w:rsidRDefault="006F0F02" w:rsidP="004B26F3">
      <w:pPr>
        <w:numPr>
          <w:ilvl w:val="1"/>
          <w:numId w:val="12"/>
        </w:numPr>
        <w:spacing w:after="160" w:line="276" w:lineRule="auto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6F0F02">
        <w:rPr>
          <w:rFonts w:asciiTheme="minorHAnsi" w:hAnsiTheme="minorHAnsi" w:cstheme="minorHAnsi"/>
          <w:bCs/>
          <w:sz w:val="22"/>
          <w:szCs w:val="22"/>
        </w:rPr>
        <w:t>The heavier solids and coagulated impurities will settle as sludge at the bottom of the tank.</w:t>
      </w:r>
    </w:p>
    <w:p w14:paraId="052B6224" w14:textId="77777777" w:rsidR="006F0F02" w:rsidRPr="006F0F02" w:rsidRDefault="006F0F02" w:rsidP="004B26F3">
      <w:pPr>
        <w:numPr>
          <w:ilvl w:val="1"/>
          <w:numId w:val="12"/>
        </w:numPr>
        <w:spacing w:after="160" w:line="276" w:lineRule="auto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6F0F02">
        <w:rPr>
          <w:rFonts w:asciiTheme="minorHAnsi" w:hAnsiTheme="minorHAnsi" w:cstheme="minorHAnsi"/>
          <w:bCs/>
          <w:sz w:val="22"/>
          <w:szCs w:val="22"/>
        </w:rPr>
        <w:t>The supernatant (clarified water) shall be decanted carefully into the secondary filtration unit.</w:t>
      </w:r>
    </w:p>
    <w:p w14:paraId="6C60A178" w14:textId="77777777" w:rsidR="006F0F02" w:rsidRPr="006F0F02" w:rsidRDefault="006F0F02" w:rsidP="004B26F3">
      <w:pPr>
        <w:spacing w:after="160" w:line="276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 w:rsidRPr="006F0F02">
        <w:rPr>
          <w:rFonts w:asciiTheme="minorHAnsi" w:hAnsiTheme="minorHAnsi" w:cstheme="minorHAnsi"/>
          <w:b/>
          <w:bCs/>
          <w:sz w:val="22"/>
          <w:szCs w:val="22"/>
        </w:rPr>
        <w:t>Sludge Handling and Disposal:</w:t>
      </w:r>
    </w:p>
    <w:p w14:paraId="521F6C3D" w14:textId="77777777" w:rsidR="006F0F02" w:rsidRPr="006F0F02" w:rsidRDefault="006F0F02" w:rsidP="004B26F3">
      <w:pPr>
        <w:numPr>
          <w:ilvl w:val="1"/>
          <w:numId w:val="12"/>
        </w:numPr>
        <w:spacing w:after="160" w:line="276" w:lineRule="auto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6F0F02">
        <w:rPr>
          <w:rFonts w:asciiTheme="minorHAnsi" w:hAnsiTheme="minorHAnsi" w:cstheme="minorHAnsi"/>
          <w:bCs/>
          <w:sz w:val="22"/>
          <w:szCs w:val="22"/>
        </w:rPr>
        <w:t>Sludge shall be periodically removed and dewatered using sludge drying beds or filter presses.</w:t>
      </w:r>
    </w:p>
    <w:p w14:paraId="1A88537A" w14:textId="77777777" w:rsidR="006F0F02" w:rsidRPr="006F0F02" w:rsidRDefault="006F0F02" w:rsidP="004B26F3">
      <w:pPr>
        <w:numPr>
          <w:ilvl w:val="1"/>
          <w:numId w:val="12"/>
        </w:numPr>
        <w:spacing w:after="160" w:line="276" w:lineRule="auto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6F0F02">
        <w:rPr>
          <w:rFonts w:asciiTheme="minorHAnsi" w:hAnsiTheme="minorHAnsi" w:cstheme="minorHAnsi"/>
          <w:bCs/>
          <w:sz w:val="22"/>
          <w:szCs w:val="22"/>
        </w:rPr>
        <w:t>Dried sludge shall be collected and handed over to a licensed waste disposal contractor for incineration or secure landfill.</w:t>
      </w:r>
    </w:p>
    <w:p w14:paraId="7AF737B3" w14:textId="77777777" w:rsidR="006F0F02" w:rsidRPr="006F0F02" w:rsidRDefault="006F0F02" w:rsidP="004B26F3">
      <w:pPr>
        <w:numPr>
          <w:ilvl w:val="1"/>
          <w:numId w:val="12"/>
        </w:numPr>
        <w:spacing w:after="160" w:line="276" w:lineRule="auto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6F0F02">
        <w:rPr>
          <w:rFonts w:asciiTheme="minorHAnsi" w:hAnsiTheme="minorHAnsi" w:cstheme="minorHAnsi"/>
          <w:bCs/>
          <w:sz w:val="22"/>
          <w:szCs w:val="22"/>
        </w:rPr>
        <w:t>Maintain a Sludge Disposal Register signed by the QA Officer and vendor representative, indicating date, quantity, and disposal method.</w:t>
      </w:r>
    </w:p>
    <w:p w14:paraId="7780E29D" w14:textId="6F3DFCA8" w:rsidR="006F0F02" w:rsidRPr="006F0F02" w:rsidRDefault="006F0F02" w:rsidP="004B26F3">
      <w:pPr>
        <w:spacing w:after="160" w:line="276" w:lineRule="auto"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6F0F02">
        <w:rPr>
          <w:rFonts w:asciiTheme="minorHAnsi" w:hAnsiTheme="minorHAnsi" w:cstheme="minorHAnsi"/>
          <w:b/>
          <w:bCs/>
          <w:sz w:val="22"/>
          <w:szCs w:val="22"/>
        </w:rPr>
        <w:t>Filtration and Disinfection</w:t>
      </w:r>
    </w:p>
    <w:p w14:paraId="2682921B" w14:textId="77777777" w:rsidR="006F0F02" w:rsidRPr="006F0F02" w:rsidRDefault="006F0F02" w:rsidP="004B26F3">
      <w:pPr>
        <w:numPr>
          <w:ilvl w:val="0"/>
          <w:numId w:val="13"/>
        </w:numPr>
        <w:spacing w:after="160" w:line="276" w:lineRule="auto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6F0F02">
        <w:rPr>
          <w:rFonts w:asciiTheme="minorHAnsi" w:hAnsiTheme="minorHAnsi" w:cstheme="minorHAnsi"/>
          <w:bCs/>
          <w:sz w:val="22"/>
          <w:szCs w:val="22"/>
        </w:rPr>
        <w:t>The clarified effluent from the sedimentation tank shall pass through a multi-media filtration system consisting of sand and activated carbon filters.</w:t>
      </w:r>
    </w:p>
    <w:p w14:paraId="7A2BCD07" w14:textId="77777777" w:rsidR="006F0F02" w:rsidRPr="006F0F02" w:rsidRDefault="006F0F02" w:rsidP="004B26F3">
      <w:pPr>
        <w:numPr>
          <w:ilvl w:val="0"/>
          <w:numId w:val="13"/>
        </w:numPr>
        <w:spacing w:after="160" w:line="276" w:lineRule="auto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6F0F02">
        <w:rPr>
          <w:rFonts w:asciiTheme="minorHAnsi" w:hAnsiTheme="minorHAnsi" w:cstheme="minorHAnsi"/>
          <w:bCs/>
          <w:sz w:val="22"/>
          <w:szCs w:val="22"/>
        </w:rPr>
        <w:t>Filters shall be backwashed at defined intervals to maintain flow and prevent clogging.</w:t>
      </w:r>
    </w:p>
    <w:p w14:paraId="7D6580B9" w14:textId="77777777" w:rsidR="006F0F02" w:rsidRPr="006F0F02" w:rsidRDefault="006F0F02" w:rsidP="004B26F3">
      <w:pPr>
        <w:numPr>
          <w:ilvl w:val="0"/>
          <w:numId w:val="13"/>
        </w:numPr>
        <w:spacing w:after="160" w:line="276" w:lineRule="auto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6F0F02">
        <w:rPr>
          <w:rFonts w:asciiTheme="minorHAnsi" w:hAnsiTheme="minorHAnsi" w:cstheme="minorHAnsi"/>
          <w:bCs/>
          <w:sz w:val="22"/>
          <w:szCs w:val="22"/>
        </w:rPr>
        <w:t>After filtration, dose the effluent with 1% sodium hypochlorite solution or an equivalent disinfectant to reduce microbial load before final discharge.</w:t>
      </w:r>
    </w:p>
    <w:p w14:paraId="665BDC3D" w14:textId="65FB71E4" w:rsidR="006F0F02" w:rsidRPr="006F0F02" w:rsidRDefault="006F0F02" w:rsidP="004B26F3">
      <w:pPr>
        <w:numPr>
          <w:ilvl w:val="0"/>
          <w:numId w:val="13"/>
        </w:numPr>
        <w:spacing w:after="160" w:line="276" w:lineRule="auto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6F0F02">
        <w:rPr>
          <w:rFonts w:asciiTheme="minorHAnsi" w:hAnsiTheme="minorHAnsi" w:cstheme="minorHAnsi"/>
          <w:bCs/>
          <w:sz w:val="22"/>
          <w:szCs w:val="22"/>
        </w:rPr>
        <w:t>Treated water shall be collected in the Final Holding Tank and re-tested before release.</w:t>
      </w:r>
    </w:p>
    <w:p w14:paraId="6D1CF29D" w14:textId="659FE0E0" w:rsidR="006F0F02" w:rsidRPr="006F0F02" w:rsidRDefault="006F0F02" w:rsidP="004B26F3">
      <w:pPr>
        <w:spacing w:after="160" w:line="276" w:lineRule="auto"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6F0F02">
        <w:rPr>
          <w:rFonts w:asciiTheme="minorHAnsi" w:hAnsiTheme="minorHAnsi" w:cstheme="minorHAnsi"/>
          <w:b/>
          <w:bCs/>
          <w:sz w:val="22"/>
          <w:szCs w:val="22"/>
        </w:rPr>
        <w:t>Monitoring and Compliance Testing</w:t>
      </w:r>
    </w:p>
    <w:p w14:paraId="0A9464CE" w14:textId="77777777" w:rsidR="006F0F02" w:rsidRPr="006F0F02" w:rsidRDefault="006F0F02" w:rsidP="004B26F3">
      <w:pPr>
        <w:spacing w:after="160" w:line="276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 w:rsidRPr="006F0F02">
        <w:rPr>
          <w:rFonts w:asciiTheme="minorHAnsi" w:hAnsiTheme="minorHAnsi" w:cstheme="minorHAnsi"/>
          <w:b/>
          <w:sz w:val="22"/>
          <w:szCs w:val="22"/>
        </w:rPr>
        <w:t>The QC or Environmental Officer shall analyze treated effluent samples for the following parameters:</w:t>
      </w:r>
    </w:p>
    <w:p w14:paraId="79EBD85F" w14:textId="05E504CB" w:rsidR="006F0F02" w:rsidRPr="006F0F02" w:rsidRDefault="006F0F02" w:rsidP="004B26F3">
      <w:pPr>
        <w:numPr>
          <w:ilvl w:val="1"/>
          <w:numId w:val="14"/>
        </w:numPr>
        <w:spacing w:after="160"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6F0F02">
        <w:rPr>
          <w:rFonts w:asciiTheme="minorHAnsi" w:hAnsiTheme="minorHAnsi" w:cstheme="minorHAnsi"/>
          <w:sz w:val="22"/>
          <w:szCs w:val="22"/>
        </w:rPr>
        <w:t>pH: 6.</w:t>
      </w:r>
      <w:r w:rsidR="00DF538C" w:rsidRPr="004B26F3">
        <w:rPr>
          <w:rFonts w:asciiTheme="minorHAnsi" w:hAnsiTheme="minorHAnsi" w:cstheme="minorHAnsi"/>
          <w:sz w:val="22"/>
          <w:szCs w:val="22"/>
        </w:rPr>
        <w:t>0</w:t>
      </w:r>
      <w:r w:rsidRPr="006F0F02">
        <w:rPr>
          <w:rFonts w:asciiTheme="minorHAnsi" w:hAnsiTheme="minorHAnsi" w:cstheme="minorHAnsi"/>
          <w:sz w:val="22"/>
          <w:szCs w:val="22"/>
        </w:rPr>
        <w:t xml:space="preserve"> – 9.0</w:t>
      </w:r>
    </w:p>
    <w:p w14:paraId="67D8B4C9" w14:textId="418BE4A6" w:rsidR="006F0F02" w:rsidRPr="006F0F02" w:rsidRDefault="006F0F02" w:rsidP="004B26F3">
      <w:pPr>
        <w:numPr>
          <w:ilvl w:val="1"/>
          <w:numId w:val="14"/>
        </w:numPr>
        <w:spacing w:after="160"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6F0F02">
        <w:rPr>
          <w:rFonts w:asciiTheme="minorHAnsi" w:hAnsiTheme="minorHAnsi" w:cstheme="minorHAnsi"/>
          <w:sz w:val="22"/>
          <w:szCs w:val="22"/>
        </w:rPr>
        <w:t xml:space="preserve">Total Suspended Solids (TSS): ≤ </w:t>
      </w:r>
      <w:r w:rsidR="00DF538C" w:rsidRPr="004B26F3">
        <w:rPr>
          <w:rFonts w:asciiTheme="minorHAnsi" w:hAnsiTheme="minorHAnsi" w:cstheme="minorHAnsi"/>
          <w:sz w:val="22"/>
          <w:szCs w:val="22"/>
        </w:rPr>
        <w:t>10</w:t>
      </w:r>
      <w:r w:rsidRPr="006F0F02">
        <w:rPr>
          <w:rFonts w:asciiTheme="minorHAnsi" w:hAnsiTheme="minorHAnsi" w:cstheme="minorHAnsi"/>
          <w:sz w:val="22"/>
          <w:szCs w:val="22"/>
        </w:rPr>
        <w:t>0 mg/L</w:t>
      </w:r>
    </w:p>
    <w:p w14:paraId="7F9C8205" w14:textId="4BA5C077" w:rsidR="006F0F02" w:rsidRPr="006F0F02" w:rsidRDefault="006F0F02" w:rsidP="004B26F3">
      <w:pPr>
        <w:numPr>
          <w:ilvl w:val="1"/>
          <w:numId w:val="14"/>
        </w:numPr>
        <w:spacing w:after="160"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6F0F02">
        <w:rPr>
          <w:rFonts w:asciiTheme="minorHAnsi" w:hAnsiTheme="minorHAnsi" w:cstheme="minorHAnsi"/>
          <w:sz w:val="22"/>
          <w:szCs w:val="22"/>
        </w:rPr>
        <w:t xml:space="preserve">Total Dissolved Solids (TDS): ≤ </w:t>
      </w:r>
      <w:r w:rsidR="00DF538C" w:rsidRPr="004B26F3">
        <w:rPr>
          <w:rFonts w:asciiTheme="minorHAnsi" w:hAnsiTheme="minorHAnsi" w:cstheme="minorHAnsi"/>
          <w:sz w:val="22"/>
          <w:szCs w:val="22"/>
        </w:rPr>
        <w:t>1</w:t>
      </w:r>
      <w:r w:rsidRPr="006F0F02">
        <w:rPr>
          <w:rFonts w:asciiTheme="minorHAnsi" w:hAnsiTheme="minorHAnsi" w:cstheme="minorHAnsi"/>
          <w:sz w:val="22"/>
          <w:szCs w:val="22"/>
        </w:rPr>
        <w:t>00 mg/L</w:t>
      </w:r>
    </w:p>
    <w:p w14:paraId="3234F573" w14:textId="6BC0B0C8" w:rsidR="006F0F02" w:rsidRPr="006F0F02" w:rsidRDefault="006F0F02" w:rsidP="004B26F3">
      <w:pPr>
        <w:numPr>
          <w:ilvl w:val="1"/>
          <w:numId w:val="14"/>
        </w:numPr>
        <w:spacing w:after="160"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6F0F02">
        <w:rPr>
          <w:rFonts w:asciiTheme="minorHAnsi" w:hAnsiTheme="minorHAnsi" w:cstheme="minorHAnsi"/>
          <w:sz w:val="22"/>
          <w:szCs w:val="22"/>
        </w:rPr>
        <w:t xml:space="preserve">Biochemical Oxygen Demand (BOD): ≤ </w:t>
      </w:r>
      <w:r w:rsidR="00DF538C" w:rsidRPr="004B26F3">
        <w:rPr>
          <w:rFonts w:asciiTheme="minorHAnsi" w:hAnsiTheme="minorHAnsi" w:cstheme="minorHAnsi"/>
          <w:sz w:val="22"/>
          <w:szCs w:val="22"/>
        </w:rPr>
        <w:t>2</w:t>
      </w:r>
      <w:r w:rsidRPr="006F0F02">
        <w:rPr>
          <w:rFonts w:asciiTheme="minorHAnsi" w:hAnsiTheme="minorHAnsi" w:cstheme="minorHAnsi"/>
          <w:sz w:val="22"/>
          <w:szCs w:val="22"/>
        </w:rPr>
        <w:t>0 mg/L</w:t>
      </w:r>
    </w:p>
    <w:p w14:paraId="34B90B87" w14:textId="6190CCD7" w:rsidR="006F0F02" w:rsidRPr="006F0F02" w:rsidRDefault="006F0F02" w:rsidP="004B26F3">
      <w:pPr>
        <w:numPr>
          <w:ilvl w:val="1"/>
          <w:numId w:val="14"/>
        </w:numPr>
        <w:spacing w:after="160"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6F0F02">
        <w:rPr>
          <w:rFonts w:asciiTheme="minorHAnsi" w:hAnsiTheme="minorHAnsi" w:cstheme="minorHAnsi"/>
          <w:sz w:val="22"/>
          <w:szCs w:val="22"/>
        </w:rPr>
        <w:t xml:space="preserve">Chemical Oxygen Demand (COD): ≤ </w:t>
      </w:r>
      <w:r w:rsidR="00DF538C" w:rsidRPr="004B26F3">
        <w:rPr>
          <w:rFonts w:asciiTheme="minorHAnsi" w:hAnsiTheme="minorHAnsi" w:cstheme="minorHAnsi"/>
          <w:sz w:val="22"/>
          <w:szCs w:val="22"/>
        </w:rPr>
        <w:t>4</w:t>
      </w:r>
      <w:r w:rsidRPr="006F0F02">
        <w:rPr>
          <w:rFonts w:asciiTheme="minorHAnsi" w:hAnsiTheme="minorHAnsi" w:cstheme="minorHAnsi"/>
          <w:sz w:val="22"/>
          <w:szCs w:val="22"/>
        </w:rPr>
        <w:t>0 mg/L</w:t>
      </w:r>
    </w:p>
    <w:p w14:paraId="39FC1036" w14:textId="77777777" w:rsidR="006F0F02" w:rsidRPr="006F0F02" w:rsidRDefault="006F0F02" w:rsidP="004B26F3">
      <w:pPr>
        <w:numPr>
          <w:ilvl w:val="1"/>
          <w:numId w:val="14"/>
        </w:numPr>
        <w:spacing w:after="160"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6F0F02">
        <w:rPr>
          <w:rFonts w:asciiTheme="minorHAnsi" w:hAnsiTheme="minorHAnsi" w:cstheme="minorHAnsi"/>
          <w:sz w:val="22"/>
          <w:szCs w:val="22"/>
        </w:rPr>
        <w:t>Oil and Grease: ≤ 10 mg/L</w:t>
      </w:r>
    </w:p>
    <w:p w14:paraId="1606BD1D" w14:textId="77777777" w:rsidR="006F0F02" w:rsidRPr="006F0F02" w:rsidRDefault="006F0F02" w:rsidP="004B26F3">
      <w:pPr>
        <w:numPr>
          <w:ilvl w:val="0"/>
          <w:numId w:val="14"/>
        </w:numPr>
        <w:spacing w:after="160"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6F0F02">
        <w:rPr>
          <w:rFonts w:asciiTheme="minorHAnsi" w:hAnsiTheme="minorHAnsi" w:cstheme="minorHAnsi"/>
          <w:sz w:val="22"/>
          <w:szCs w:val="22"/>
        </w:rPr>
        <w:t>All results shall comply with NESREA Effluent Limit Standards and NAFDAC GMP requirements before discharge to the environment.</w:t>
      </w:r>
    </w:p>
    <w:p w14:paraId="1B91BEAE" w14:textId="77777777" w:rsidR="006F0F02" w:rsidRPr="006F0F02" w:rsidRDefault="006F0F02" w:rsidP="004B26F3">
      <w:pPr>
        <w:numPr>
          <w:ilvl w:val="0"/>
          <w:numId w:val="14"/>
        </w:numPr>
        <w:spacing w:after="160"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6F0F02">
        <w:rPr>
          <w:rFonts w:asciiTheme="minorHAnsi" w:hAnsiTheme="minorHAnsi" w:cstheme="minorHAnsi"/>
          <w:sz w:val="22"/>
          <w:szCs w:val="22"/>
        </w:rPr>
        <w:t>Retain analytical records in the Effluent Monitoring Logbook, duly signed by the QC Analyst and QA Reviewer.</w:t>
      </w:r>
    </w:p>
    <w:p w14:paraId="414CD514" w14:textId="77777777" w:rsidR="006F0F02" w:rsidRPr="004B26F3" w:rsidRDefault="006F0F02" w:rsidP="004B26F3">
      <w:pPr>
        <w:numPr>
          <w:ilvl w:val="0"/>
          <w:numId w:val="14"/>
        </w:numPr>
        <w:spacing w:after="160"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6F0F02">
        <w:rPr>
          <w:rFonts w:asciiTheme="minorHAnsi" w:hAnsiTheme="minorHAnsi" w:cstheme="minorHAnsi"/>
          <w:sz w:val="22"/>
          <w:szCs w:val="22"/>
        </w:rPr>
        <w:t>Monthly summaries of effluent data shall be submitted to management and environmental authorities where required.</w:t>
      </w:r>
    </w:p>
    <w:p w14:paraId="28E71B93" w14:textId="3278349F" w:rsidR="00753DB9" w:rsidRPr="006F0F02" w:rsidRDefault="00753DB9" w:rsidP="004B26F3">
      <w:pPr>
        <w:numPr>
          <w:ilvl w:val="0"/>
          <w:numId w:val="14"/>
        </w:numPr>
        <w:spacing w:after="160" w:line="276" w:lineRule="auto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4B26F3">
        <w:rPr>
          <w:rFonts w:asciiTheme="minorHAnsi" w:hAnsiTheme="minorHAnsi" w:cstheme="minorHAnsi"/>
          <w:bCs/>
          <w:sz w:val="22"/>
          <w:szCs w:val="22"/>
        </w:rPr>
        <w:t xml:space="preserve">The results </w:t>
      </w:r>
      <w:r w:rsidRPr="006F0F02">
        <w:rPr>
          <w:rFonts w:asciiTheme="minorHAnsi" w:hAnsiTheme="minorHAnsi" w:cstheme="minorHAnsi"/>
          <w:bCs/>
          <w:sz w:val="22"/>
          <w:szCs w:val="22"/>
        </w:rPr>
        <w:t xml:space="preserve">shall be documented using the Effluent </w:t>
      </w:r>
      <w:r w:rsidRPr="004B26F3">
        <w:rPr>
          <w:rFonts w:asciiTheme="minorHAnsi" w:hAnsiTheme="minorHAnsi" w:cstheme="minorHAnsi"/>
          <w:bCs/>
          <w:sz w:val="22"/>
          <w:szCs w:val="22"/>
        </w:rPr>
        <w:t>Water Analytical report</w:t>
      </w:r>
      <w:r w:rsidR="00DF538C" w:rsidRPr="004B26F3">
        <w:rPr>
          <w:rFonts w:asciiTheme="minorHAnsi" w:hAnsiTheme="minorHAnsi" w:cstheme="minorHAnsi"/>
          <w:bCs/>
          <w:sz w:val="22"/>
          <w:szCs w:val="22"/>
        </w:rPr>
        <w:t xml:space="preserve"> (BML.QDG.QA.087-F01)</w:t>
      </w:r>
      <w:r w:rsidRPr="004B26F3">
        <w:rPr>
          <w:rFonts w:asciiTheme="minorHAnsi" w:hAnsiTheme="minorHAnsi" w:cstheme="minorHAnsi"/>
          <w:bCs/>
          <w:sz w:val="22"/>
          <w:szCs w:val="22"/>
        </w:rPr>
        <w:t>.</w:t>
      </w:r>
    </w:p>
    <w:p w14:paraId="345D86D1" w14:textId="2F7D4223" w:rsidR="006F0F02" w:rsidRPr="006F0F02" w:rsidRDefault="006F0F02" w:rsidP="004B26F3">
      <w:pPr>
        <w:spacing w:after="160" w:line="276" w:lineRule="auto"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6F0F02">
        <w:rPr>
          <w:rFonts w:asciiTheme="minorHAnsi" w:hAnsiTheme="minorHAnsi" w:cstheme="minorHAnsi"/>
          <w:b/>
          <w:bCs/>
          <w:sz w:val="22"/>
          <w:szCs w:val="22"/>
        </w:rPr>
        <w:t>Preventive Maintenance</w:t>
      </w:r>
    </w:p>
    <w:p w14:paraId="0309D1C0" w14:textId="77777777" w:rsidR="006F0F02" w:rsidRPr="006F0F02" w:rsidRDefault="006F0F02" w:rsidP="004B26F3">
      <w:pPr>
        <w:numPr>
          <w:ilvl w:val="0"/>
          <w:numId w:val="15"/>
        </w:numPr>
        <w:spacing w:after="160" w:line="276" w:lineRule="auto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6F0F02">
        <w:rPr>
          <w:rFonts w:asciiTheme="minorHAnsi" w:hAnsiTheme="minorHAnsi" w:cstheme="minorHAnsi"/>
          <w:bCs/>
          <w:sz w:val="22"/>
          <w:szCs w:val="22"/>
        </w:rPr>
        <w:t>The Engineering Department shall carry out routine inspection, maintenance, and calibration of effluent pumps, pH meters, dosing units, and filtration systems.</w:t>
      </w:r>
    </w:p>
    <w:p w14:paraId="2AC073B7" w14:textId="77777777" w:rsidR="006F0F02" w:rsidRPr="006F0F02" w:rsidRDefault="006F0F02" w:rsidP="004B26F3">
      <w:pPr>
        <w:numPr>
          <w:ilvl w:val="0"/>
          <w:numId w:val="15"/>
        </w:numPr>
        <w:spacing w:after="160" w:line="276" w:lineRule="auto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6F0F02">
        <w:rPr>
          <w:rFonts w:asciiTheme="minorHAnsi" w:hAnsiTheme="minorHAnsi" w:cstheme="minorHAnsi"/>
          <w:bCs/>
          <w:sz w:val="22"/>
          <w:szCs w:val="22"/>
        </w:rPr>
        <w:t>Maintenance activities must be recorded in the ETP Maintenance Logbook with date, technician name, and verification by QA.</w:t>
      </w:r>
    </w:p>
    <w:p w14:paraId="7A7771CE" w14:textId="77777777" w:rsidR="00D72979" w:rsidRPr="004B26F3" w:rsidRDefault="006F0F02" w:rsidP="004B26F3">
      <w:pPr>
        <w:numPr>
          <w:ilvl w:val="0"/>
          <w:numId w:val="15"/>
        </w:numPr>
        <w:spacing w:after="160" w:line="276" w:lineRule="auto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6F0F02">
        <w:rPr>
          <w:rFonts w:asciiTheme="minorHAnsi" w:hAnsiTheme="minorHAnsi" w:cstheme="minorHAnsi"/>
          <w:bCs/>
          <w:sz w:val="22"/>
          <w:szCs w:val="22"/>
        </w:rPr>
        <w:t>Any deviation or malfunction shall be immediately reported to the QA and EHS departments for corrective action.</w:t>
      </w:r>
    </w:p>
    <w:p w14:paraId="4AB56787" w14:textId="569703BE" w:rsidR="006F0F02" w:rsidRPr="006F0F02" w:rsidRDefault="006F0F02" w:rsidP="004B26F3">
      <w:pPr>
        <w:spacing w:after="160" w:line="276" w:lineRule="auto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6F0F02">
        <w:rPr>
          <w:rFonts w:asciiTheme="minorHAnsi" w:hAnsiTheme="minorHAnsi" w:cstheme="minorHAnsi"/>
          <w:b/>
          <w:bCs/>
          <w:sz w:val="22"/>
          <w:szCs w:val="22"/>
        </w:rPr>
        <w:t>Safety and Environmental Protection</w:t>
      </w:r>
    </w:p>
    <w:p w14:paraId="2C5184E7" w14:textId="77777777" w:rsidR="006F0F02" w:rsidRPr="006F0F02" w:rsidRDefault="006F0F02" w:rsidP="004B26F3">
      <w:pPr>
        <w:numPr>
          <w:ilvl w:val="0"/>
          <w:numId w:val="16"/>
        </w:numPr>
        <w:spacing w:after="160" w:line="276" w:lineRule="auto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6F0F02">
        <w:rPr>
          <w:rFonts w:asciiTheme="minorHAnsi" w:hAnsiTheme="minorHAnsi" w:cstheme="minorHAnsi"/>
          <w:bCs/>
          <w:sz w:val="22"/>
          <w:szCs w:val="22"/>
        </w:rPr>
        <w:t>Ensure restricted access to the ETP area with clear hazard signage.</w:t>
      </w:r>
    </w:p>
    <w:p w14:paraId="4E646A1C" w14:textId="77777777" w:rsidR="006F0F02" w:rsidRPr="006F0F02" w:rsidRDefault="006F0F02" w:rsidP="004B26F3">
      <w:pPr>
        <w:numPr>
          <w:ilvl w:val="0"/>
          <w:numId w:val="16"/>
        </w:numPr>
        <w:spacing w:after="160" w:line="276" w:lineRule="auto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6F0F02">
        <w:rPr>
          <w:rFonts w:asciiTheme="minorHAnsi" w:hAnsiTheme="minorHAnsi" w:cstheme="minorHAnsi"/>
          <w:bCs/>
          <w:sz w:val="22"/>
          <w:szCs w:val="22"/>
        </w:rPr>
        <w:t>Provide spill kits, eyewash stations, and fire extinguishers near all chemical storage areas.</w:t>
      </w:r>
    </w:p>
    <w:p w14:paraId="7D4785FD" w14:textId="77777777" w:rsidR="006F0F02" w:rsidRPr="006F0F02" w:rsidRDefault="006F0F02" w:rsidP="004B26F3">
      <w:pPr>
        <w:numPr>
          <w:ilvl w:val="0"/>
          <w:numId w:val="16"/>
        </w:numPr>
        <w:spacing w:after="160" w:line="276" w:lineRule="auto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6F0F02">
        <w:rPr>
          <w:rFonts w:asciiTheme="minorHAnsi" w:hAnsiTheme="minorHAnsi" w:cstheme="minorHAnsi"/>
          <w:bCs/>
          <w:sz w:val="22"/>
          <w:szCs w:val="22"/>
        </w:rPr>
        <w:t>Store neutralizing chemicals in designated ventilated areas away from heat sources.</w:t>
      </w:r>
    </w:p>
    <w:p w14:paraId="3BEC489A" w14:textId="77777777" w:rsidR="006F0F02" w:rsidRPr="006F0F02" w:rsidRDefault="006F0F02" w:rsidP="004B26F3">
      <w:pPr>
        <w:numPr>
          <w:ilvl w:val="0"/>
          <w:numId w:val="16"/>
        </w:numPr>
        <w:spacing w:after="160" w:line="276" w:lineRule="auto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6F0F02">
        <w:rPr>
          <w:rFonts w:asciiTheme="minorHAnsi" w:hAnsiTheme="minorHAnsi" w:cstheme="minorHAnsi"/>
          <w:bCs/>
          <w:sz w:val="22"/>
          <w:szCs w:val="22"/>
        </w:rPr>
        <w:t>Personnel must undergo annual ETP safety and environmental training.</w:t>
      </w:r>
    </w:p>
    <w:p w14:paraId="4B523A1C" w14:textId="495BEC21" w:rsidR="006F0F02" w:rsidRPr="004B26F3" w:rsidRDefault="006F0F02" w:rsidP="004B26F3">
      <w:pPr>
        <w:numPr>
          <w:ilvl w:val="0"/>
          <w:numId w:val="16"/>
        </w:numPr>
        <w:spacing w:after="160" w:line="276" w:lineRule="auto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6F0F02">
        <w:rPr>
          <w:rFonts w:asciiTheme="minorHAnsi" w:hAnsiTheme="minorHAnsi" w:cstheme="minorHAnsi"/>
          <w:bCs/>
          <w:sz w:val="22"/>
          <w:szCs w:val="22"/>
        </w:rPr>
        <w:t>Periodic internal audits shall be conducted to confirm compliance with WHO</w:t>
      </w:r>
      <w:r w:rsidR="00D72979" w:rsidRPr="004B26F3">
        <w:rPr>
          <w:rFonts w:asciiTheme="minorHAnsi" w:hAnsiTheme="minorHAnsi" w:cstheme="minorHAnsi"/>
          <w:bCs/>
          <w:sz w:val="22"/>
          <w:szCs w:val="22"/>
        </w:rPr>
        <w:t>,</w:t>
      </w:r>
      <w:r w:rsidRPr="006F0F02">
        <w:rPr>
          <w:rFonts w:asciiTheme="minorHAnsi" w:hAnsiTheme="minorHAnsi" w:cstheme="minorHAnsi"/>
          <w:bCs/>
          <w:sz w:val="22"/>
          <w:szCs w:val="22"/>
        </w:rPr>
        <w:t xml:space="preserve"> GMP and NAFDAC environmental requirements.</w:t>
      </w:r>
    </w:p>
    <w:p w14:paraId="4B94E5FB" w14:textId="77777777" w:rsidR="00DF538C" w:rsidRPr="004B26F3" w:rsidRDefault="00920CFE" w:rsidP="004B26F3">
      <w:pPr>
        <w:spacing w:after="160" w:line="276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 w:rsidRPr="004B26F3">
        <w:rPr>
          <w:rFonts w:asciiTheme="minorHAnsi" w:hAnsiTheme="minorHAnsi" w:cstheme="minorHAnsi"/>
          <w:b/>
          <w:sz w:val="22"/>
          <w:szCs w:val="22"/>
        </w:rPr>
        <w:t>Materials, Equipment, Apparatus and Reagents</w:t>
      </w:r>
    </w:p>
    <w:p w14:paraId="170E2E25" w14:textId="77777777" w:rsidR="00DF538C" w:rsidRPr="004B26F3" w:rsidRDefault="006F0F02" w:rsidP="004B26F3">
      <w:pPr>
        <w:spacing w:after="160"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4B26F3">
        <w:rPr>
          <w:rFonts w:asciiTheme="minorHAnsi" w:hAnsiTheme="minorHAnsi" w:cstheme="minorHAnsi"/>
          <w:sz w:val="22"/>
          <w:szCs w:val="22"/>
        </w:rPr>
        <w:t>Sodium Hydroxide (NaOH)</w:t>
      </w:r>
    </w:p>
    <w:p w14:paraId="459CE5B8" w14:textId="77777777" w:rsidR="00DF538C" w:rsidRPr="004B26F3" w:rsidRDefault="006F0F02" w:rsidP="004B26F3">
      <w:pPr>
        <w:spacing w:after="160"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4B26F3">
        <w:rPr>
          <w:rFonts w:asciiTheme="minorHAnsi" w:hAnsiTheme="minorHAnsi" w:cstheme="minorHAnsi"/>
          <w:sz w:val="22"/>
          <w:szCs w:val="22"/>
        </w:rPr>
        <w:t>Citric Acid</w:t>
      </w:r>
    </w:p>
    <w:p w14:paraId="000549B2" w14:textId="0D63B82A" w:rsidR="00DF538C" w:rsidRPr="004B26F3" w:rsidRDefault="006F0F02" w:rsidP="004B26F3">
      <w:pPr>
        <w:spacing w:after="160"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4B26F3">
        <w:rPr>
          <w:rFonts w:asciiTheme="minorHAnsi" w:hAnsiTheme="minorHAnsi" w:cstheme="minorHAnsi"/>
          <w:sz w:val="22"/>
          <w:szCs w:val="22"/>
        </w:rPr>
        <w:t>Alum (</w:t>
      </w:r>
      <w:proofErr w:type="spellStart"/>
      <w:r w:rsidRPr="004B26F3">
        <w:rPr>
          <w:rFonts w:asciiTheme="minorHAnsi" w:hAnsiTheme="minorHAnsi" w:cstheme="minorHAnsi"/>
          <w:sz w:val="22"/>
          <w:szCs w:val="22"/>
        </w:rPr>
        <w:t>Aluminium</w:t>
      </w:r>
      <w:proofErr w:type="spellEnd"/>
      <w:r w:rsidRPr="004B26F3">
        <w:rPr>
          <w:rFonts w:asciiTheme="minorHAnsi" w:hAnsiTheme="minorHAnsi" w:cstheme="minorHAnsi"/>
          <w:sz w:val="22"/>
          <w:szCs w:val="22"/>
        </w:rPr>
        <w:t xml:space="preserve"> Sulphate)</w:t>
      </w:r>
    </w:p>
    <w:p w14:paraId="3CED1657" w14:textId="77777777" w:rsidR="00DF538C" w:rsidRPr="004B26F3" w:rsidRDefault="006F0F02" w:rsidP="004B26F3">
      <w:pPr>
        <w:spacing w:after="160"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4B26F3">
        <w:rPr>
          <w:rFonts w:asciiTheme="minorHAnsi" w:hAnsiTheme="minorHAnsi" w:cstheme="minorHAnsi"/>
          <w:sz w:val="22"/>
          <w:szCs w:val="22"/>
        </w:rPr>
        <w:t>Effluent holding tanks and dosing pumps</w:t>
      </w:r>
    </w:p>
    <w:p w14:paraId="4D895B53" w14:textId="77777777" w:rsidR="00DF538C" w:rsidRPr="004B26F3" w:rsidRDefault="006F0F02" w:rsidP="004B26F3">
      <w:pPr>
        <w:spacing w:after="160"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4B26F3">
        <w:rPr>
          <w:rFonts w:asciiTheme="minorHAnsi" w:hAnsiTheme="minorHAnsi" w:cstheme="minorHAnsi"/>
          <w:sz w:val="22"/>
          <w:szCs w:val="22"/>
        </w:rPr>
        <w:t xml:space="preserve">pH meter </w:t>
      </w:r>
    </w:p>
    <w:p w14:paraId="68E93BB0" w14:textId="77777777" w:rsidR="004B26F3" w:rsidRPr="004B26F3" w:rsidRDefault="006F0F02" w:rsidP="004B26F3">
      <w:pPr>
        <w:spacing w:after="160"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4B26F3">
        <w:rPr>
          <w:rFonts w:asciiTheme="minorHAnsi" w:hAnsiTheme="minorHAnsi" w:cstheme="minorHAnsi"/>
          <w:sz w:val="22"/>
          <w:szCs w:val="22"/>
        </w:rPr>
        <w:t>Filtration system</w:t>
      </w:r>
    </w:p>
    <w:p w14:paraId="023A6CCF" w14:textId="56A3D0F0" w:rsidR="00920CFE" w:rsidRPr="004B26F3" w:rsidRDefault="006F0F02" w:rsidP="004B26F3">
      <w:pPr>
        <w:spacing w:after="160" w:line="276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 w:rsidRPr="004B26F3">
        <w:rPr>
          <w:rFonts w:asciiTheme="minorHAnsi" w:hAnsiTheme="minorHAnsi" w:cstheme="minorHAnsi"/>
          <w:sz w:val="22"/>
          <w:szCs w:val="22"/>
        </w:rPr>
        <w:t>PPE (gloves, boots, goggles, apron)</w:t>
      </w:r>
      <w:r w:rsidR="00920CFE" w:rsidRPr="004B26F3">
        <w:rPr>
          <w:rFonts w:asciiTheme="minorHAnsi" w:hAnsiTheme="minorHAnsi" w:cstheme="minorHAnsi"/>
          <w:b/>
          <w:sz w:val="22"/>
          <w:szCs w:val="22"/>
        </w:rPr>
        <w:tab/>
      </w:r>
    </w:p>
    <w:p w14:paraId="5D32AE49" w14:textId="55C7DF3F" w:rsidR="00DF538C" w:rsidRPr="004B26F3" w:rsidRDefault="00920CFE" w:rsidP="004B26F3">
      <w:pPr>
        <w:numPr>
          <w:ilvl w:val="0"/>
          <w:numId w:val="4"/>
        </w:numPr>
        <w:shd w:val="clear" w:color="auto" w:fill="FFFFFF"/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4B26F3">
        <w:rPr>
          <w:rFonts w:asciiTheme="minorHAnsi" w:hAnsiTheme="minorHAnsi" w:cstheme="minorHAnsi"/>
          <w:b/>
          <w:sz w:val="22"/>
          <w:szCs w:val="22"/>
        </w:rPr>
        <w:t>REFERENCE AND ENCLOSURE</w:t>
      </w:r>
    </w:p>
    <w:p w14:paraId="61C47D83" w14:textId="77777777" w:rsidR="004B26F3" w:rsidRPr="004B26F3" w:rsidRDefault="00DF538C" w:rsidP="004B26F3">
      <w:pPr>
        <w:shd w:val="clear" w:color="auto" w:fill="FFFFFF"/>
        <w:spacing w:line="276" w:lineRule="auto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4B26F3">
        <w:rPr>
          <w:rFonts w:asciiTheme="minorHAnsi" w:hAnsiTheme="minorHAnsi" w:cstheme="minorHAnsi"/>
          <w:bCs/>
          <w:sz w:val="22"/>
          <w:szCs w:val="22"/>
        </w:rPr>
        <w:t xml:space="preserve">ENCLOSURE 1- </w:t>
      </w:r>
      <w:r w:rsidRPr="004B26F3">
        <w:rPr>
          <w:rFonts w:asciiTheme="minorHAnsi" w:hAnsiTheme="minorHAnsi" w:cstheme="minorHAnsi"/>
          <w:bCs/>
          <w:sz w:val="22"/>
          <w:szCs w:val="22"/>
        </w:rPr>
        <w:t>Effluent Water Analytical report</w:t>
      </w:r>
      <w:r w:rsidRPr="004B26F3">
        <w:rPr>
          <w:rFonts w:asciiTheme="minorHAnsi" w:hAnsiTheme="minorHAnsi" w:cstheme="minorHAnsi"/>
          <w:bCs/>
          <w:sz w:val="22"/>
          <w:szCs w:val="22"/>
        </w:rPr>
        <w:t xml:space="preserve">- </w:t>
      </w:r>
      <w:r w:rsidRPr="004B26F3">
        <w:rPr>
          <w:rFonts w:asciiTheme="minorHAnsi" w:hAnsiTheme="minorHAnsi" w:cstheme="minorHAnsi"/>
          <w:bCs/>
          <w:sz w:val="22"/>
          <w:szCs w:val="22"/>
        </w:rPr>
        <w:t>BML.QDG.QA.087-F01</w:t>
      </w:r>
    </w:p>
    <w:p w14:paraId="49A2C4C0" w14:textId="77777777" w:rsidR="004B26F3" w:rsidRPr="004B26F3" w:rsidRDefault="00DF538C" w:rsidP="004B26F3">
      <w:pPr>
        <w:shd w:val="clear" w:color="auto" w:fill="FFFFFF"/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4B26F3">
        <w:rPr>
          <w:rFonts w:asciiTheme="minorHAnsi" w:hAnsiTheme="minorHAnsi" w:cstheme="minorHAnsi"/>
          <w:sz w:val="22"/>
          <w:szCs w:val="22"/>
        </w:rPr>
        <w:t>WHO TRS 961, Annex 6 – GMP for Pharmaceutical Products</w:t>
      </w:r>
    </w:p>
    <w:p w14:paraId="2411C1E3" w14:textId="77777777" w:rsidR="004B26F3" w:rsidRPr="004B26F3" w:rsidRDefault="00DF538C" w:rsidP="004B26F3">
      <w:pPr>
        <w:shd w:val="clear" w:color="auto" w:fill="FFFFFF"/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4B26F3">
        <w:rPr>
          <w:rFonts w:asciiTheme="minorHAnsi" w:hAnsiTheme="minorHAnsi" w:cstheme="minorHAnsi"/>
          <w:sz w:val="22"/>
          <w:szCs w:val="22"/>
        </w:rPr>
        <w:t>NAFDAC GMP Guidelines (2021)</w:t>
      </w:r>
    </w:p>
    <w:p w14:paraId="784D5051" w14:textId="77777777" w:rsidR="004B26F3" w:rsidRPr="004B26F3" w:rsidRDefault="00DF538C" w:rsidP="004B26F3">
      <w:pPr>
        <w:shd w:val="clear" w:color="auto" w:fill="FFFFFF"/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4B26F3">
        <w:rPr>
          <w:rFonts w:asciiTheme="minorHAnsi" w:hAnsiTheme="minorHAnsi" w:cstheme="minorHAnsi"/>
          <w:sz w:val="22"/>
          <w:szCs w:val="22"/>
        </w:rPr>
        <w:t>NESREA National Environmental Regulations (2011)</w:t>
      </w:r>
    </w:p>
    <w:p w14:paraId="3688E973" w14:textId="57732B34" w:rsidR="00DF538C" w:rsidRPr="004B26F3" w:rsidRDefault="00DF538C" w:rsidP="004B26F3">
      <w:pPr>
        <w:shd w:val="clear" w:color="auto" w:fill="FFFFFF"/>
        <w:spacing w:line="276" w:lineRule="auto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4B26F3">
        <w:rPr>
          <w:rFonts w:asciiTheme="minorHAnsi" w:hAnsiTheme="minorHAnsi" w:cstheme="minorHAnsi"/>
          <w:sz w:val="22"/>
          <w:szCs w:val="22"/>
        </w:rPr>
        <w:t>Biomedical Limited Environmental Policy</w:t>
      </w:r>
    </w:p>
    <w:p w14:paraId="17C17FFF" w14:textId="77777777" w:rsidR="00DF538C" w:rsidRPr="004B26F3" w:rsidRDefault="00DF538C" w:rsidP="004B26F3">
      <w:p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</w:p>
    <w:p w14:paraId="738AA4ED" w14:textId="77777777" w:rsidR="00920CFE" w:rsidRPr="004B26F3" w:rsidRDefault="00920CFE" w:rsidP="004B26F3">
      <w:pPr>
        <w:spacing w:line="276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 w:rsidRPr="004B26F3">
        <w:rPr>
          <w:rFonts w:asciiTheme="minorHAnsi" w:hAnsiTheme="minorHAnsi" w:cstheme="minorHAnsi"/>
          <w:b/>
          <w:sz w:val="22"/>
          <w:szCs w:val="22"/>
        </w:rPr>
        <w:lastRenderedPageBreak/>
        <w:t>7.0 TRAINING INVOLVEMENT</w:t>
      </w:r>
    </w:p>
    <w:p w14:paraId="50006AC5" w14:textId="77777777" w:rsidR="00D72979" w:rsidRPr="004B26F3" w:rsidRDefault="00D72979" w:rsidP="004B26F3">
      <w:p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</w:p>
    <w:tbl>
      <w:tblPr>
        <w:tblW w:w="95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791"/>
        <w:gridCol w:w="4791"/>
      </w:tblGrid>
      <w:tr w:rsidR="00920CFE" w:rsidRPr="004B26F3" w14:paraId="1EC6E141" w14:textId="77777777" w:rsidTr="00DF538C">
        <w:trPr>
          <w:trHeight w:val="499"/>
        </w:trPr>
        <w:tc>
          <w:tcPr>
            <w:tcW w:w="4791" w:type="dxa"/>
            <w:shd w:val="clear" w:color="auto" w:fill="FFFFFF"/>
          </w:tcPr>
          <w:p w14:paraId="28E60306" w14:textId="77777777" w:rsidR="00920CFE" w:rsidRPr="004B26F3" w:rsidRDefault="00920CFE" w:rsidP="004B26F3">
            <w:pPr>
              <w:pStyle w:val="Header"/>
              <w:spacing w:line="276" w:lineRule="auto"/>
              <w:jc w:val="both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  <w:r w:rsidRPr="004B26F3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 xml:space="preserve">All departmental managers </w:t>
            </w:r>
          </w:p>
        </w:tc>
        <w:tc>
          <w:tcPr>
            <w:tcW w:w="4791" w:type="dxa"/>
            <w:shd w:val="clear" w:color="auto" w:fill="FFFFFF"/>
          </w:tcPr>
          <w:p w14:paraId="1B0EB873" w14:textId="77777777" w:rsidR="00920CFE" w:rsidRPr="004B26F3" w:rsidRDefault="00920CFE" w:rsidP="004B26F3">
            <w:pPr>
              <w:pStyle w:val="Header"/>
              <w:spacing w:line="276" w:lineRule="auto"/>
              <w:jc w:val="both"/>
              <w:rPr>
                <w:rFonts w:asciiTheme="minorHAnsi" w:hAnsiTheme="minorHAnsi" w:cstheme="minorHAnsi"/>
                <w:b/>
                <w:snapToGrid w:val="0"/>
                <w:sz w:val="22"/>
                <w:szCs w:val="22"/>
              </w:rPr>
            </w:pPr>
            <w:r w:rsidRPr="004B26F3"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  <w:t>All sectional heads</w:t>
            </w:r>
          </w:p>
        </w:tc>
      </w:tr>
      <w:tr w:rsidR="00920CFE" w:rsidRPr="004B26F3" w14:paraId="7ABD9E3A" w14:textId="77777777" w:rsidTr="00DF538C">
        <w:trPr>
          <w:trHeight w:val="528"/>
        </w:trPr>
        <w:tc>
          <w:tcPr>
            <w:tcW w:w="4791" w:type="dxa"/>
            <w:shd w:val="clear" w:color="auto" w:fill="FFFFFF"/>
          </w:tcPr>
          <w:p w14:paraId="4EBC4D69" w14:textId="77777777" w:rsidR="00920CFE" w:rsidRPr="004B26F3" w:rsidRDefault="00920CFE" w:rsidP="004B26F3">
            <w:pPr>
              <w:pStyle w:val="Header"/>
              <w:spacing w:line="276" w:lineRule="auto"/>
              <w:jc w:val="both"/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</w:pPr>
            <w:r w:rsidRPr="004B26F3"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  <w:t>QA Doc. Unit staff</w:t>
            </w:r>
          </w:p>
        </w:tc>
        <w:tc>
          <w:tcPr>
            <w:tcW w:w="4791" w:type="dxa"/>
            <w:shd w:val="clear" w:color="auto" w:fill="FFFFFF"/>
          </w:tcPr>
          <w:p w14:paraId="28F283F9" w14:textId="77777777" w:rsidR="00920CFE" w:rsidRPr="004B26F3" w:rsidRDefault="00920CFE" w:rsidP="004B26F3">
            <w:pPr>
              <w:pStyle w:val="Header"/>
              <w:spacing w:line="276" w:lineRule="auto"/>
              <w:jc w:val="both"/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</w:pPr>
            <w:r w:rsidRPr="004B26F3"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  <w:t>All staff</w:t>
            </w:r>
          </w:p>
        </w:tc>
      </w:tr>
    </w:tbl>
    <w:p w14:paraId="305E4F40" w14:textId="77777777" w:rsidR="00D72979" w:rsidRPr="004B26F3" w:rsidRDefault="00D72979" w:rsidP="004B26F3">
      <w:pPr>
        <w:spacing w:line="276" w:lineRule="auto"/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39FC17F2" w14:textId="77777777" w:rsidR="004B26F3" w:rsidRPr="004B26F3" w:rsidRDefault="004B26F3" w:rsidP="004B26F3">
      <w:pPr>
        <w:spacing w:line="276" w:lineRule="auto"/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550C82EE" w14:textId="3B07EC2C" w:rsidR="00920CFE" w:rsidRPr="004B26F3" w:rsidRDefault="00920CFE" w:rsidP="004B26F3">
      <w:pPr>
        <w:spacing w:line="276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 w:rsidRPr="004B26F3">
        <w:rPr>
          <w:rFonts w:asciiTheme="minorHAnsi" w:hAnsiTheme="minorHAnsi" w:cstheme="minorHAnsi"/>
          <w:b/>
          <w:sz w:val="22"/>
          <w:szCs w:val="22"/>
        </w:rPr>
        <w:t>8.0 DISTRIBUTION AND CONTROL:</w:t>
      </w:r>
    </w:p>
    <w:tbl>
      <w:tblPr>
        <w:tblW w:w="9662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85"/>
        <w:gridCol w:w="6977"/>
      </w:tblGrid>
      <w:tr w:rsidR="00920CFE" w:rsidRPr="004B26F3" w14:paraId="5D370F1E" w14:textId="77777777" w:rsidTr="00D72979">
        <w:trPr>
          <w:trHeight w:val="505"/>
        </w:trPr>
        <w:tc>
          <w:tcPr>
            <w:tcW w:w="2685" w:type="dxa"/>
          </w:tcPr>
          <w:p w14:paraId="5C07CCD6" w14:textId="77777777" w:rsidR="00920CFE" w:rsidRPr="004B26F3" w:rsidRDefault="00920CFE" w:rsidP="004B26F3">
            <w:pPr>
              <w:spacing w:line="276" w:lineRule="auto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4B26F3">
              <w:rPr>
                <w:rFonts w:asciiTheme="minorHAnsi" w:eastAsia="Calibri" w:hAnsiTheme="minorHAnsi" w:cstheme="minorHAnsi"/>
                <w:sz w:val="22"/>
                <w:szCs w:val="22"/>
              </w:rPr>
              <w:t>MASTER COPIES</w:t>
            </w:r>
          </w:p>
        </w:tc>
        <w:tc>
          <w:tcPr>
            <w:tcW w:w="6977" w:type="dxa"/>
          </w:tcPr>
          <w:p w14:paraId="324A088E" w14:textId="77777777" w:rsidR="00920CFE" w:rsidRPr="004B26F3" w:rsidRDefault="00920CFE" w:rsidP="004B26F3">
            <w:pPr>
              <w:spacing w:line="276" w:lineRule="auto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4B26F3">
              <w:rPr>
                <w:rFonts w:asciiTheme="minorHAnsi" w:eastAsia="Calibri" w:hAnsiTheme="minorHAnsi" w:cstheme="minorHAnsi"/>
                <w:sz w:val="22"/>
                <w:szCs w:val="22"/>
              </w:rPr>
              <w:t>QUALITY ASSURANCE</w:t>
            </w:r>
          </w:p>
        </w:tc>
      </w:tr>
      <w:tr w:rsidR="00920CFE" w:rsidRPr="004B26F3" w14:paraId="031C6225" w14:textId="77777777" w:rsidTr="00D72979">
        <w:trPr>
          <w:trHeight w:val="531"/>
        </w:trPr>
        <w:tc>
          <w:tcPr>
            <w:tcW w:w="2685" w:type="dxa"/>
          </w:tcPr>
          <w:p w14:paraId="244BE271" w14:textId="77777777" w:rsidR="00920CFE" w:rsidRPr="004B26F3" w:rsidRDefault="00920CFE" w:rsidP="004B26F3">
            <w:pPr>
              <w:spacing w:line="276" w:lineRule="auto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4B26F3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CONTROLLED COPIES </w:t>
            </w:r>
          </w:p>
        </w:tc>
        <w:tc>
          <w:tcPr>
            <w:tcW w:w="6977" w:type="dxa"/>
          </w:tcPr>
          <w:p w14:paraId="0E3ADC26" w14:textId="77777777" w:rsidR="00920CFE" w:rsidRPr="004B26F3" w:rsidRDefault="00920CFE" w:rsidP="004B26F3">
            <w:pPr>
              <w:spacing w:line="276" w:lineRule="auto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4B26F3">
              <w:rPr>
                <w:rFonts w:asciiTheme="minorHAnsi" w:eastAsia="Calibri" w:hAnsiTheme="minorHAnsi" w:cstheme="minorHAnsi"/>
                <w:sz w:val="22"/>
                <w:szCs w:val="22"/>
              </w:rPr>
              <w:t>ALL DEPARTMENT</w:t>
            </w:r>
          </w:p>
        </w:tc>
      </w:tr>
    </w:tbl>
    <w:p w14:paraId="62D5B183" w14:textId="77777777" w:rsidR="004B26F3" w:rsidRPr="004B26F3" w:rsidRDefault="004B26F3" w:rsidP="004B26F3">
      <w:pPr>
        <w:spacing w:line="276" w:lineRule="auto"/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49A5A6B5" w14:textId="77777777" w:rsidR="00920CFE" w:rsidRPr="004B26F3" w:rsidRDefault="00920CFE" w:rsidP="004B26F3">
      <w:pPr>
        <w:spacing w:line="276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 w:rsidRPr="004B26F3">
        <w:rPr>
          <w:rFonts w:asciiTheme="minorHAnsi" w:hAnsiTheme="minorHAnsi" w:cstheme="minorHAnsi"/>
          <w:b/>
          <w:sz w:val="22"/>
          <w:szCs w:val="22"/>
        </w:rPr>
        <w:t>9.0 CHANGE HISTORY</w:t>
      </w:r>
    </w:p>
    <w:tbl>
      <w:tblPr>
        <w:tblW w:w="97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76"/>
        <w:gridCol w:w="2127"/>
        <w:gridCol w:w="5244"/>
      </w:tblGrid>
      <w:tr w:rsidR="00920CFE" w:rsidRPr="004B26F3" w14:paraId="76A50987" w14:textId="77777777" w:rsidTr="007C03C0">
        <w:tc>
          <w:tcPr>
            <w:tcW w:w="2376" w:type="dxa"/>
          </w:tcPr>
          <w:p w14:paraId="72F944AB" w14:textId="77777777" w:rsidR="00920CFE" w:rsidRPr="004B26F3" w:rsidRDefault="00920CFE" w:rsidP="004B26F3">
            <w:pPr>
              <w:spacing w:line="276" w:lineRule="auto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4B26F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CURRENT REVISION</w:t>
            </w:r>
          </w:p>
        </w:tc>
        <w:tc>
          <w:tcPr>
            <w:tcW w:w="2127" w:type="dxa"/>
          </w:tcPr>
          <w:p w14:paraId="5FCC48EF" w14:textId="77777777" w:rsidR="00920CFE" w:rsidRPr="004B26F3" w:rsidRDefault="00920CFE" w:rsidP="004B26F3">
            <w:pPr>
              <w:spacing w:line="276" w:lineRule="auto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4B26F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SUPERSEDE</w:t>
            </w:r>
          </w:p>
        </w:tc>
        <w:tc>
          <w:tcPr>
            <w:tcW w:w="5244" w:type="dxa"/>
          </w:tcPr>
          <w:p w14:paraId="3B16D98F" w14:textId="77777777" w:rsidR="00920CFE" w:rsidRPr="004B26F3" w:rsidRDefault="00920CFE" w:rsidP="004B26F3">
            <w:pPr>
              <w:spacing w:line="276" w:lineRule="auto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4B26F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REASON FOR REVIEW</w:t>
            </w:r>
          </w:p>
        </w:tc>
      </w:tr>
      <w:tr w:rsidR="00920CFE" w:rsidRPr="004B26F3" w14:paraId="20C449AC" w14:textId="77777777" w:rsidTr="007C03C0">
        <w:tc>
          <w:tcPr>
            <w:tcW w:w="2376" w:type="dxa"/>
          </w:tcPr>
          <w:p w14:paraId="346B844B" w14:textId="77777777" w:rsidR="00920CFE" w:rsidRPr="004B26F3" w:rsidRDefault="00920CFE" w:rsidP="004B26F3">
            <w:pPr>
              <w:spacing w:line="276" w:lineRule="auto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4B26F3">
              <w:rPr>
                <w:rFonts w:asciiTheme="minorHAnsi" w:eastAsia="Calibri" w:hAnsiTheme="minorHAnsi" w:cstheme="minorHAnsi"/>
                <w:sz w:val="22"/>
                <w:szCs w:val="22"/>
              </w:rPr>
              <w:t>00</w:t>
            </w:r>
          </w:p>
        </w:tc>
        <w:tc>
          <w:tcPr>
            <w:tcW w:w="2127" w:type="dxa"/>
          </w:tcPr>
          <w:p w14:paraId="1BBEFBA7" w14:textId="77777777" w:rsidR="00920CFE" w:rsidRPr="004B26F3" w:rsidRDefault="00920CFE" w:rsidP="004B26F3">
            <w:pPr>
              <w:spacing w:line="276" w:lineRule="auto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4B26F3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Nil </w:t>
            </w:r>
          </w:p>
        </w:tc>
        <w:tc>
          <w:tcPr>
            <w:tcW w:w="5244" w:type="dxa"/>
          </w:tcPr>
          <w:p w14:paraId="7610B28A" w14:textId="77777777" w:rsidR="00920CFE" w:rsidRPr="004B26F3" w:rsidRDefault="00920CFE" w:rsidP="004B26F3">
            <w:pPr>
              <w:spacing w:line="276" w:lineRule="auto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4B26F3">
              <w:rPr>
                <w:rFonts w:asciiTheme="minorHAnsi" w:eastAsia="Calibri" w:hAnsiTheme="minorHAnsi" w:cstheme="minorHAnsi"/>
                <w:sz w:val="22"/>
                <w:szCs w:val="22"/>
              </w:rPr>
              <w:t>First issue</w:t>
            </w:r>
          </w:p>
          <w:p w14:paraId="08C8F74F" w14:textId="77777777" w:rsidR="00D72979" w:rsidRPr="004B26F3" w:rsidRDefault="00D72979" w:rsidP="004B26F3">
            <w:pPr>
              <w:spacing w:line="276" w:lineRule="auto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</w:p>
        </w:tc>
      </w:tr>
      <w:tr w:rsidR="00920CFE" w:rsidRPr="004B26F3" w14:paraId="3F6ABA0D" w14:textId="77777777" w:rsidTr="007C03C0">
        <w:tc>
          <w:tcPr>
            <w:tcW w:w="2376" w:type="dxa"/>
          </w:tcPr>
          <w:p w14:paraId="254B1943" w14:textId="77777777" w:rsidR="00920CFE" w:rsidRPr="004B26F3" w:rsidRDefault="00920CFE" w:rsidP="004B26F3">
            <w:pPr>
              <w:spacing w:line="276" w:lineRule="auto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4B26F3">
              <w:rPr>
                <w:rFonts w:asciiTheme="minorHAnsi" w:eastAsia="Calibri" w:hAnsiTheme="minorHAnsi" w:cstheme="minorHAnsi"/>
                <w:sz w:val="22"/>
                <w:szCs w:val="22"/>
              </w:rPr>
              <w:t>06</w:t>
            </w:r>
          </w:p>
        </w:tc>
        <w:tc>
          <w:tcPr>
            <w:tcW w:w="2127" w:type="dxa"/>
          </w:tcPr>
          <w:p w14:paraId="4D14E7A5" w14:textId="77777777" w:rsidR="00920CFE" w:rsidRPr="004B26F3" w:rsidRDefault="00920CFE" w:rsidP="004B26F3">
            <w:pPr>
              <w:spacing w:line="276" w:lineRule="auto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4B26F3">
              <w:rPr>
                <w:rFonts w:asciiTheme="minorHAnsi" w:eastAsia="Calibri" w:hAnsiTheme="minorHAnsi" w:cstheme="minorHAnsi"/>
                <w:sz w:val="22"/>
                <w:szCs w:val="22"/>
              </w:rPr>
              <w:t>05</w:t>
            </w:r>
          </w:p>
        </w:tc>
        <w:tc>
          <w:tcPr>
            <w:tcW w:w="5244" w:type="dxa"/>
          </w:tcPr>
          <w:p w14:paraId="360789A5" w14:textId="77777777" w:rsidR="00920CFE" w:rsidRPr="004B26F3" w:rsidRDefault="00920CFE" w:rsidP="004B26F3">
            <w:pPr>
              <w:numPr>
                <w:ilvl w:val="2"/>
                <w:numId w:val="2"/>
              </w:numPr>
              <w:spacing w:line="276" w:lineRule="auto"/>
              <w:ind w:right="992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4B26F3">
              <w:rPr>
                <w:rFonts w:asciiTheme="minorHAnsi" w:eastAsia="Calibri" w:hAnsiTheme="minorHAnsi" w:cstheme="minorHAnsi"/>
                <w:sz w:val="22"/>
                <w:szCs w:val="22"/>
              </w:rPr>
              <w:t>Change in sop format.</w:t>
            </w:r>
          </w:p>
          <w:p w14:paraId="5A385D93" w14:textId="77777777" w:rsidR="00920CFE" w:rsidRPr="004B26F3" w:rsidRDefault="00920CFE" w:rsidP="004B26F3">
            <w:pPr>
              <w:numPr>
                <w:ilvl w:val="2"/>
                <w:numId w:val="2"/>
              </w:numPr>
              <w:spacing w:line="276" w:lineRule="auto"/>
              <w:ind w:right="992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4B26F3">
              <w:rPr>
                <w:rFonts w:asciiTheme="minorHAnsi" w:hAnsiTheme="minorHAnsi" w:cstheme="minorHAnsi"/>
                <w:sz w:val="22"/>
                <w:szCs w:val="22"/>
              </w:rPr>
              <w:t>Inclusion of traceability of enclosures to parent SOP</w:t>
            </w:r>
          </w:p>
        </w:tc>
      </w:tr>
    </w:tbl>
    <w:p w14:paraId="7C7062E7" w14:textId="77777777" w:rsidR="00920CFE" w:rsidRPr="004B26F3" w:rsidRDefault="00920CFE" w:rsidP="004B26F3">
      <w:p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</w:p>
    <w:p w14:paraId="7E8F447B" w14:textId="77777777" w:rsidR="00920CFE" w:rsidRPr="004B26F3" w:rsidRDefault="00920CFE" w:rsidP="004B26F3">
      <w:p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</w:p>
    <w:p w14:paraId="59431998" w14:textId="77777777" w:rsidR="00920CFE" w:rsidRPr="004B26F3" w:rsidRDefault="00920CFE" w:rsidP="004B26F3">
      <w:p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</w:p>
    <w:p w14:paraId="7E39C03F" w14:textId="77777777" w:rsidR="00920CFE" w:rsidRPr="004B26F3" w:rsidRDefault="00920CFE" w:rsidP="004B26F3">
      <w:p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</w:p>
    <w:p w14:paraId="08911D89" w14:textId="77777777" w:rsidR="00920CFE" w:rsidRPr="004B26F3" w:rsidRDefault="00920CFE" w:rsidP="004B26F3">
      <w:p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</w:p>
    <w:p w14:paraId="4226D2EE" w14:textId="77777777" w:rsidR="004B26F3" w:rsidRPr="004B26F3" w:rsidRDefault="004B26F3" w:rsidP="004B26F3">
      <w:p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</w:p>
    <w:sectPr w:rsidR="00477F71" w:rsidRPr="004B26F3" w:rsidSect="00D72979">
      <w:headerReference w:type="default" r:id="rId7"/>
      <w:footerReference w:type="default" r:id="rId8"/>
      <w:pgSz w:w="12240" w:h="15840"/>
      <w:pgMar w:top="426" w:right="720" w:bottom="630" w:left="1440" w:header="576" w:footer="73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AD80AD" w14:textId="77777777" w:rsidR="002C0C99" w:rsidRDefault="002C0C99" w:rsidP="00920CFE">
      <w:r>
        <w:separator/>
      </w:r>
    </w:p>
  </w:endnote>
  <w:endnote w:type="continuationSeparator" w:id="0">
    <w:p w14:paraId="4008486C" w14:textId="77777777" w:rsidR="002C0C99" w:rsidRDefault="002C0C99" w:rsidP="00920C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C0E79A" w14:textId="77777777" w:rsidR="004B26F3" w:rsidRDefault="002C0C99">
    <w:pPr>
      <w:pStyle w:val="Footer"/>
      <w:jc w:val="right"/>
    </w:pPr>
    <w:r>
      <w:t xml:space="preserve">Page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PAGE </w:instrText>
    </w:r>
    <w:r>
      <w:rPr>
        <w:b/>
        <w:bCs/>
        <w:sz w:val="24"/>
        <w:szCs w:val="24"/>
      </w:rPr>
      <w:fldChar w:fldCharType="separate"/>
    </w:r>
    <w:r w:rsidR="00920CFE">
      <w:rPr>
        <w:b/>
        <w:bCs/>
        <w:noProof/>
      </w:rPr>
      <w:t>3</w:t>
    </w:r>
    <w:r>
      <w:rPr>
        <w:b/>
        <w:bCs/>
        <w:sz w:val="24"/>
        <w:szCs w:val="24"/>
      </w:rPr>
      <w:fldChar w:fldCharType="end"/>
    </w:r>
    <w:r>
      <w:t xml:space="preserve"> of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NUMPAGES  </w:instrText>
    </w:r>
    <w:r>
      <w:rPr>
        <w:b/>
        <w:bCs/>
        <w:sz w:val="24"/>
        <w:szCs w:val="24"/>
      </w:rPr>
      <w:fldChar w:fldCharType="separate"/>
    </w:r>
    <w:r w:rsidR="00920CFE">
      <w:rPr>
        <w:b/>
        <w:bCs/>
        <w:noProof/>
      </w:rPr>
      <w:t>3</w:t>
    </w:r>
    <w:r>
      <w:rPr>
        <w:b/>
        <w:bCs/>
        <w:sz w:val="24"/>
        <w:szCs w:val="24"/>
      </w:rPr>
      <w:fldChar w:fldCharType="end"/>
    </w:r>
  </w:p>
  <w:p w14:paraId="3D81B44B" w14:textId="77777777" w:rsidR="004B26F3" w:rsidRDefault="004B26F3">
    <w:pPr>
      <w:pStyle w:val="Footer"/>
      <w:tabs>
        <w:tab w:val="clear" w:pos="4320"/>
        <w:tab w:val="clear" w:pos="8640"/>
      </w:tabs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1137E8" w14:textId="77777777" w:rsidR="002C0C99" w:rsidRDefault="002C0C99" w:rsidP="00920CFE">
      <w:r>
        <w:separator/>
      </w:r>
    </w:p>
  </w:footnote>
  <w:footnote w:type="continuationSeparator" w:id="0">
    <w:p w14:paraId="5D74C374" w14:textId="77777777" w:rsidR="002C0C99" w:rsidRDefault="002C0C99" w:rsidP="00920C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8C9AC0" w14:textId="77777777" w:rsidR="004B26F3" w:rsidRDefault="004B26F3">
    <w:pPr>
      <w:pStyle w:val="Header"/>
    </w:pPr>
    <w:r>
      <w:rPr>
        <w:noProof/>
      </w:rPr>
      <w:pict w14:anchorId="5204651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15578002" o:spid="_x0000_s2049" type="#_x0000_t136" style="position:absolute;margin-left:0;margin-top:0;width:585.15pt;height:125.35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BIOMEDICAL LTD"/>
          <w10:wrap anchorx="margin" anchory="margin"/>
        </v:shape>
      </w:pict>
    </w:r>
  </w:p>
  <w:tbl>
    <w:tblPr>
      <w:tblW w:w="0" w:type="auto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951"/>
      <w:gridCol w:w="1418"/>
      <w:gridCol w:w="3685"/>
      <w:gridCol w:w="1701"/>
      <w:gridCol w:w="1541"/>
    </w:tblGrid>
    <w:tr w:rsidR="00002798" w:rsidRPr="00B17339" w14:paraId="4CC11917" w14:textId="77777777" w:rsidTr="00B17339">
      <w:trPr>
        <w:trHeight w:val="713"/>
      </w:trPr>
      <w:tc>
        <w:tcPr>
          <w:tcW w:w="1951" w:type="dxa"/>
          <w:vMerge w:val="restart"/>
        </w:tcPr>
        <w:p w14:paraId="19199989" w14:textId="77777777" w:rsidR="004B26F3" w:rsidRPr="00B17339" w:rsidRDefault="002C0C99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i/>
              <w:noProof/>
              <w:sz w:val="22"/>
              <w:szCs w:val="22"/>
            </w:rPr>
            <w:drawing>
              <wp:inline distT="0" distB="0" distL="0" distR="0" wp14:anchorId="0DA67188" wp14:editId="455E29E6">
                <wp:extent cx="1019175" cy="904875"/>
                <wp:effectExtent l="0" t="0" r="9525" b="0"/>
                <wp:docPr id="793047899" name="Picture 4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804" w:type="dxa"/>
          <w:gridSpan w:val="3"/>
        </w:tcPr>
        <w:p w14:paraId="0623D1D3" w14:textId="77777777" w:rsidR="004B26F3" w:rsidRPr="00B17339" w:rsidRDefault="002C0C99" w:rsidP="00B17339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Biomedical Limited,</w:t>
          </w:r>
        </w:p>
        <w:p w14:paraId="27352FD8" w14:textId="77777777" w:rsidR="004B26F3" w:rsidRPr="00B17339" w:rsidRDefault="002C0C99" w:rsidP="00B17339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No 1 </w:t>
          </w:r>
          <w:proofErr w:type="spellStart"/>
          <w:r w:rsidRPr="00B17339">
            <w:rPr>
              <w:rFonts w:ascii="Calibri" w:eastAsia="Calibri" w:hAnsi="Calibri" w:cs="Calibri"/>
              <w:sz w:val="22"/>
              <w:szCs w:val="22"/>
            </w:rPr>
            <w:t>Ohimege</w:t>
          </w:r>
          <w:proofErr w:type="spellEnd"/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 Road, Industrial Estate, Ilorin Kwara State, PMB 1449</w:t>
          </w:r>
        </w:p>
      </w:tc>
      <w:tc>
        <w:tcPr>
          <w:tcW w:w="1541" w:type="dxa"/>
          <w:vMerge w:val="restart"/>
        </w:tcPr>
        <w:p w14:paraId="3E79410B" w14:textId="77777777" w:rsidR="004B26F3" w:rsidRPr="00B17339" w:rsidRDefault="002C0C99" w:rsidP="00002798">
          <w:pPr>
            <w:pStyle w:val="Header"/>
            <w:jc w:val="center"/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  <w:t>MASTER COPY STAMP HERE</w:t>
          </w:r>
        </w:p>
      </w:tc>
    </w:tr>
    <w:tr w:rsidR="00002798" w:rsidRPr="00B17339" w14:paraId="46ECE2F5" w14:textId="77777777" w:rsidTr="00B17339">
      <w:trPr>
        <w:trHeight w:val="712"/>
      </w:trPr>
      <w:tc>
        <w:tcPr>
          <w:tcW w:w="1951" w:type="dxa"/>
          <w:vMerge/>
        </w:tcPr>
        <w:p w14:paraId="26EC55E2" w14:textId="77777777" w:rsidR="004B26F3" w:rsidRPr="00B17339" w:rsidRDefault="004B26F3" w:rsidP="00002798">
          <w:pPr>
            <w:pStyle w:val="Header"/>
            <w:rPr>
              <w:rFonts w:ascii="Calibri" w:eastAsia="Calibri" w:hAnsi="Calibri" w:cs="Calibri"/>
              <w:i/>
              <w:noProof/>
              <w:sz w:val="22"/>
              <w:szCs w:val="22"/>
            </w:rPr>
          </w:pPr>
        </w:p>
      </w:tc>
      <w:tc>
        <w:tcPr>
          <w:tcW w:w="6804" w:type="dxa"/>
          <w:gridSpan w:val="3"/>
        </w:tcPr>
        <w:p w14:paraId="53A7805D" w14:textId="77777777" w:rsidR="004B26F3" w:rsidRPr="009329F3" w:rsidRDefault="002C0C99" w:rsidP="003E4084">
          <w:pPr>
            <w:pStyle w:val="Header"/>
            <w:jc w:val="center"/>
            <w:rPr>
              <w:rFonts w:ascii="Calibri" w:eastAsia="Calibri" w:hAnsi="Calibri" w:cs="Calibri"/>
              <w:sz w:val="24"/>
              <w:szCs w:val="24"/>
            </w:rPr>
          </w:pPr>
          <w:r w:rsidRPr="009329F3">
            <w:rPr>
              <w:rFonts w:ascii="Calibri" w:eastAsia="Calibri" w:hAnsi="Calibri" w:cs="Calibri"/>
              <w:sz w:val="24"/>
              <w:szCs w:val="24"/>
            </w:rPr>
            <w:t xml:space="preserve">Title: </w:t>
          </w:r>
          <w:r>
            <w:rPr>
              <w:rFonts w:ascii="Calibri" w:eastAsia="Calibri" w:hAnsi="Calibri"/>
              <w:b/>
              <w:sz w:val="22"/>
              <w:szCs w:val="22"/>
            </w:rPr>
            <w:t>Standard Operating Procedure</w:t>
          </w:r>
          <w:r w:rsidRPr="002C2B68">
            <w:rPr>
              <w:rFonts w:ascii="Calibri" w:eastAsia="Calibri" w:hAnsi="Calibri"/>
              <w:b/>
              <w:sz w:val="22"/>
              <w:szCs w:val="22"/>
            </w:rPr>
            <w:t xml:space="preserve"> </w:t>
          </w:r>
          <w:r w:rsidRPr="009B1C44">
            <w:rPr>
              <w:rFonts w:ascii="Calibri" w:hAnsi="Calibri" w:cs="Calibri"/>
              <w:b/>
              <w:sz w:val="22"/>
              <w:szCs w:val="22"/>
            </w:rPr>
            <w:t>fo</w:t>
          </w:r>
          <w:r>
            <w:rPr>
              <w:rFonts w:ascii="Calibri" w:hAnsi="Calibri" w:cs="Calibri"/>
              <w:b/>
              <w:sz w:val="22"/>
              <w:szCs w:val="22"/>
            </w:rPr>
            <w:t>r Effluent Treatment</w:t>
          </w:r>
        </w:p>
      </w:tc>
      <w:tc>
        <w:tcPr>
          <w:tcW w:w="1541" w:type="dxa"/>
          <w:vMerge/>
        </w:tcPr>
        <w:p w14:paraId="5BF451A4" w14:textId="77777777" w:rsidR="004B26F3" w:rsidRPr="00B17339" w:rsidRDefault="004B26F3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</w:tr>
    <w:tr w:rsidR="00A76555" w:rsidRPr="00B17339" w14:paraId="08401E6C" w14:textId="77777777" w:rsidTr="00B17339">
      <w:trPr>
        <w:trHeight w:val="188"/>
      </w:trPr>
      <w:tc>
        <w:tcPr>
          <w:tcW w:w="1951" w:type="dxa"/>
          <w:vMerge w:val="restart"/>
        </w:tcPr>
        <w:p w14:paraId="08CBBDCE" w14:textId="77777777" w:rsidR="004B26F3" w:rsidRPr="00B17339" w:rsidRDefault="002C0C99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Department</w:t>
          </w:r>
        </w:p>
      </w:tc>
      <w:tc>
        <w:tcPr>
          <w:tcW w:w="1418" w:type="dxa"/>
          <w:vMerge w:val="restart"/>
        </w:tcPr>
        <w:p w14:paraId="0B3D316D" w14:textId="77777777" w:rsidR="004B26F3" w:rsidRPr="00B17339" w:rsidRDefault="002C0C99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Unit:</w:t>
          </w:r>
        </w:p>
      </w:tc>
      <w:tc>
        <w:tcPr>
          <w:tcW w:w="3685" w:type="dxa"/>
          <w:vMerge w:val="restart"/>
        </w:tcPr>
        <w:p w14:paraId="459DCECE" w14:textId="77777777" w:rsidR="004B26F3" w:rsidRPr="00B17339" w:rsidRDefault="004B26F3" w:rsidP="0089367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</w:p>
        <w:p w14:paraId="5213951E" w14:textId="77777777" w:rsidR="004B26F3" w:rsidRPr="00B17339" w:rsidRDefault="002C0C99" w:rsidP="0089367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BML-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QDG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QA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-0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87</w:t>
          </w:r>
        </w:p>
      </w:tc>
      <w:tc>
        <w:tcPr>
          <w:tcW w:w="1701" w:type="dxa"/>
          <w:vAlign w:val="bottom"/>
        </w:tcPr>
        <w:p w14:paraId="544C8966" w14:textId="77777777" w:rsidR="004B26F3" w:rsidRPr="00B17339" w:rsidRDefault="002C0C99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Revision No.:</w:t>
          </w:r>
        </w:p>
      </w:tc>
      <w:tc>
        <w:tcPr>
          <w:tcW w:w="1541" w:type="dxa"/>
          <w:vAlign w:val="bottom"/>
        </w:tcPr>
        <w:p w14:paraId="173FDE4E" w14:textId="77777777" w:rsidR="004B26F3" w:rsidRPr="00B17339" w:rsidRDefault="002C0C99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06</w:t>
          </w:r>
        </w:p>
      </w:tc>
    </w:tr>
    <w:tr w:rsidR="00A76555" w:rsidRPr="00B17339" w14:paraId="00ADD1EE" w14:textId="77777777" w:rsidTr="00B17339">
      <w:trPr>
        <w:trHeight w:val="187"/>
      </w:trPr>
      <w:tc>
        <w:tcPr>
          <w:tcW w:w="1951" w:type="dxa"/>
          <w:vMerge/>
        </w:tcPr>
        <w:p w14:paraId="1EDBBEAC" w14:textId="77777777" w:rsidR="004B26F3" w:rsidRPr="00B17339" w:rsidRDefault="004B26F3" w:rsidP="00002798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</w:p>
      </w:tc>
      <w:tc>
        <w:tcPr>
          <w:tcW w:w="1418" w:type="dxa"/>
          <w:vMerge/>
        </w:tcPr>
        <w:p w14:paraId="6F2E911E" w14:textId="77777777" w:rsidR="004B26F3" w:rsidRPr="00B17339" w:rsidRDefault="004B26F3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3685" w:type="dxa"/>
          <w:vMerge/>
        </w:tcPr>
        <w:p w14:paraId="6882146C" w14:textId="77777777" w:rsidR="004B26F3" w:rsidRPr="00B17339" w:rsidRDefault="004B26F3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701" w:type="dxa"/>
          <w:vAlign w:val="bottom"/>
        </w:tcPr>
        <w:p w14:paraId="61565C0F" w14:textId="77777777" w:rsidR="004B26F3" w:rsidRPr="00B17339" w:rsidRDefault="002C0C99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Effective Date:</w:t>
          </w:r>
        </w:p>
      </w:tc>
      <w:tc>
        <w:tcPr>
          <w:tcW w:w="1541" w:type="dxa"/>
        </w:tcPr>
        <w:p w14:paraId="491689B5" w14:textId="77777777" w:rsidR="004B26F3" w:rsidRPr="00B17339" w:rsidRDefault="002C0C99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Apr</w:t>
          </w: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i</w:t>
          </w:r>
          <w:r>
            <w:rPr>
              <w:rFonts w:ascii="Calibri" w:eastAsia="Calibri" w:hAnsi="Calibri" w:cs="Calibri"/>
              <w:b/>
              <w:bCs/>
              <w:sz w:val="22"/>
              <w:szCs w:val="22"/>
            </w:rPr>
            <w:t>l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5</w:t>
          </w:r>
        </w:p>
      </w:tc>
    </w:tr>
    <w:tr w:rsidR="00A76555" w:rsidRPr="00B17339" w14:paraId="0AE54948" w14:textId="77777777" w:rsidTr="00B17339">
      <w:trPr>
        <w:trHeight w:val="367"/>
      </w:trPr>
      <w:tc>
        <w:tcPr>
          <w:tcW w:w="1951" w:type="dxa"/>
        </w:tcPr>
        <w:p w14:paraId="275B3D87" w14:textId="77777777" w:rsidR="004B26F3" w:rsidRPr="00B17339" w:rsidRDefault="002C0C99" w:rsidP="00002798">
          <w:pPr>
            <w:pStyle w:val="Header"/>
            <w:rPr>
              <w:rFonts w:ascii="Calibri" w:eastAsia="Calibri" w:hAnsi="Calibri" w:cs="Calibri"/>
              <w:bCs/>
              <w:sz w:val="22"/>
              <w:szCs w:val="22"/>
            </w:rPr>
          </w:pPr>
          <w:r>
            <w:rPr>
              <w:rFonts w:ascii="Calibri" w:eastAsia="Calibri" w:hAnsi="Calibri" w:cs="Calibri"/>
              <w:bCs/>
              <w:sz w:val="22"/>
              <w:szCs w:val="22"/>
            </w:rPr>
            <w:t>QUALITY</w:t>
          </w:r>
        </w:p>
      </w:tc>
      <w:tc>
        <w:tcPr>
          <w:tcW w:w="1418" w:type="dxa"/>
        </w:tcPr>
        <w:p w14:paraId="72542202" w14:textId="77777777" w:rsidR="004B26F3" w:rsidRDefault="002C0C99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>
            <w:rPr>
              <w:rFonts w:ascii="Calibri" w:eastAsia="Calibri" w:hAnsi="Calibri" w:cs="Calibri"/>
              <w:sz w:val="22"/>
              <w:szCs w:val="22"/>
            </w:rPr>
            <w:t>QUALITY</w:t>
          </w:r>
        </w:p>
        <w:p w14:paraId="20A99463" w14:textId="77777777" w:rsidR="004B26F3" w:rsidRPr="00B17339" w:rsidRDefault="002C0C99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>
            <w:rPr>
              <w:rFonts w:ascii="Calibri" w:eastAsia="Calibri" w:hAnsi="Calibri" w:cs="Calibri"/>
              <w:sz w:val="22"/>
              <w:szCs w:val="22"/>
            </w:rPr>
            <w:t>ASSURANCE</w:t>
          </w:r>
        </w:p>
      </w:tc>
      <w:tc>
        <w:tcPr>
          <w:tcW w:w="3685" w:type="dxa"/>
          <w:vMerge/>
        </w:tcPr>
        <w:p w14:paraId="24AE5A2E" w14:textId="77777777" w:rsidR="004B26F3" w:rsidRPr="00B17339" w:rsidRDefault="004B26F3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701" w:type="dxa"/>
          <w:vAlign w:val="bottom"/>
        </w:tcPr>
        <w:p w14:paraId="4FC663BD" w14:textId="77777777" w:rsidR="004B26F3" w:rsidRPr="00B17339" w:rsidRDefault="002C0C99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Next Review Date:</w:t>
          </w:r>
        </w:p>
      </w:tc>
      <w:tc>
        <w:tcPr>
          <w:tcW w:w="1541" w:type="dxa"/>
          <w:vAlign w:val="bottom"/>
        </w:tcPr>
        <w:p w14:paraId="08ED1903" w14:textId="77777777" w:rsidR="004B26F3" w:rsidRPr="00B17339" w:rsidRDefault="002C0C99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March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7</w:t>
          </w:r>
        </w:p>
      </w:tc>
    </w:tr>
    <w:tr w:rsidR="00A76555" w:rsidRPr="00B17339" w14:paraId="59FA6A1F" w14:textId="77777777" w:rsidTr="00B17339">
      <w:tc>
        <w:tcPr>
          <w:tcW w:w="3369" w:type="dxa"/>
          <w:gridSpan w:val="2"/>
        </w:tcPr>
        <w:p w14:paraId="193903AF" w14:textId="77777777" w:rsidR="004B26F3" w:rsidRDefault="002C0C99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 xml:space="preserve">Prepared By: </w:t>
          </w:r>
        </w:p>
        <w:p w14:paraId="3B4F10B7" w14:textId="77777777" w:rsidR="004B26F3" w:rsidRPr="00B17339" w:rsidRDefault="004B26F3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</w:p>
      </w:tc>
      <w:tc>
        <w:tcPr>
          <w:tcW w:w="3685" w:type="dxa"/>
        </w:tcPr>
        <w:p w14:paraId="63410289" w14:textId="77777777" w:rsidR="004B26F3" w:rsidRPr="00B17339" w:rsidRDefault="002C0C99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Checked By:</w:t>
          </w:r>
        </w:p>
      </w:tc>
      <w:tc>
        <w:tcPr>
          <w:tcW w:w="3242" w:type="dxa"/>
          <w:gridSpan w:val="2"/>
        </w:tcPr>
        <w:p w14:paraId="500B3B9A" w14:textId="77777777" w:rsidR="004B26F3" w:rsidRPr="00B17339" w:rsidRDefault="002C0C99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Approved By:</w:t>
          </w:r>
        </w:p>
      </w:tc>
    </w:tr>
    <w:tr w:rsidR="00A76555" w:rsidRPr="00B17339" w14:paraId="65466652" w14:textId="77777777" w:rsidTr="00B17339">
      <w:tc>
        <w:tcPr>
          <w:tcW w:w="3369" w:type="dxa"/>
          <w:gridSpan w:val="2"/>
        </w:tcPr>
        <w:p w14:paraId="76C605AB" w14:textId="65D9F46A" w:rsidR="004B26F3" w:rsidRPr="00B17339" w:rsidRDefault="002C0C99" w:rsidP="00B1733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  <w:r w:rsidR="006F0F02">
            <w:rPr>
              <w:rFonts w:ascii="Calibri" w:eastAsia="Calibri" w:hAnsi="Calibri" w:cs="Calibri"/>
              <w:b/>
              <w:bCs/>
              <w:sz w:val="22"/>
              <w:szCs w:val="22"/>
            </w:rPr>
            <w:t>:</w:t>
          </w:r>
        </w:p>
      </w:tc>
      <w:tc>
        <w:tcPr>
          <w:tcW w:w="3685" w:type="dxa"/>
        </w:tcPr>
        <w:p w14:paraId="25D46C3B" w14:textId="758266F0" w:rsidR="004B26F3" w:rsidRPr="00B17339" w:rsidRDefault="002C0C99" w:rsidP="00B1733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  <w:r w:rsidR="006F0F02">
            <w:rPr>
              <w:rFonts w:ascii="Calibri" w:eastAsia="Calibri" w:hAnsi="Calibri" w:cs="Calibri"/>
              <w:b/>
              <w:bCs/>
              <w:sz w:val="22"/>
              <w:szCs w:val="22"/>
            </w:rPr>
            <w:t>:</w:t>
          </w:r>
        </w:p>
      </w:tc>
      <w:tc>
        <w:tcPr>
          <w:tcW w:w="3242" w:type="dxa"/>
          <w:gridSpan w:val="2"/>
        </w:tcPr>
        <w:p w14:paraId="6148D7B1" w14:textId="26B3FCA0" w:rsidR="004B26F3" w:rsidRPr="00B17339" w:rsidRDefault="002C0C99" w:rsidP="00B17339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  <w:r w:rsidR="006F0F02">
            <w:rPr>
              <w:rFonts w:ascii="Calibri" w:eastAsia="Calibri" w:hAnsi="Calibri" w:cs="Calibri"/>
              <w:b/>
              <w:bCs/>
              <w:sz w:val="22"/>
              <w:szCs w:val="22"/>
            </w:rPr>
            <w:t>:</w:t>
          </w:r>
        </w:p>
        <w:p w14:paraId="42878D59" w14:textId="77777777" w:rsidR="004B26F3" w:rsidRPr="00B17339" w:rsidRDefault="004B26F3" w:rsidP="00B17339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</w:p>
      </w:tc>
    </w:tr>
  </w:tbl>
  <w:p w14:paraId="58D05392" w14:textId="77777777" w:rsidR="004B26F3" w:rsidRDefault="004B26F3">
    <w:pPr>
      <w:pStyle w:val="Header"/>
    </w:pPr>
  </w:p>
  <w:p w14:paraId="4B22E493" w14:textId="77777777" w:rsidR="004B26F3" w:rsidRDefault="004B26F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D797A"/>
    <w:multiLevelType w:val="hybridMultilevel"/>
    <w:tmpl w:val="F4CA86CC"/>
    <w:lvl w:ilvl="0" w:tplc="58ECE75A">
      <w:start w:val="5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125DAE"/>
    <w:multiLevelType w:val="multilevel"/>
    <w:tmpl w:val="32A2DE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591B17"/>
    <w:multiLevelType w:val="multilevel"/>
    <w:tmpl w:val="FF004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803F7C"/>
    <w:multiLevelType w:val="multilevel"/>
    <w:tmpl w:val="6122BD0A"/>
    <w:lvl w:ilvl="0">
      <w:start w:val="5"/>
      <w:numFmt w:val="decimal"/>
      <w:lvlText w:val="%1.0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4" w15:restartNumberingAfterBreak="0">
    <w:nsid w:val="15801670"/>
    <w:multiLevelType w:val="multilevel"/>
    <w:tmpl w:val="D37E4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b/>
      </w:rPr>
    </w:lvl>
    <w:lvl w:ilvl="1">
      <w:start w:val="1"/>
      <w:numFmt w:val="decimal"/>
      <w:lvlText w:val="%1.%2"/>
      <w:lvlJc w:val="left"/>
      <w:pPr>
        <w:ind w:left="1140" w:hanging="42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3240" w:hanging="108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5040" w:hanging="144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840" w:hanging="1800"/>
      </w:pPr>
    </w:lvl>
    <w:lvl w:ilvl="8">
      <w:start w:val="1"/>
      <w:numFmt w:val="decimal"/>
      <w:lvlText w:val="%1.%2.%3.%4.%5.%6.%7.%8.%9"/>
      <w:lvlJc w:val="left"/>
      <w:pPr>
        <w:ind w:left="7920" w:hanging="2160"/>
      </w:pPr>
    </w:lvl>
  </w:abstractNum>
  <w:abstractNum w:abstractNumId="6" w15:restartNumberingAfterBreak="0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b w:val="0"/>
      </w:rPr>
    </w:lvl>
  </w:abstractNum>
  <w:abstractNum w:abstractNumId="7" w15:restartNumberingAfterBreak="0">
    <w:nsid w:val="22DF7B2E"/>
    <w:multiLevelType w:val="multilevel"/>
    <w:tmpl w:val="EA8C7C4C"/>
    <w:lvl w:ilvl="0">
      <w:start w:val="4"/>
      <w:numFmt w:val="decimal"/>
      <w:lvlText w:val="%1.0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8" w15:restartNumberingAfterBreak="0">
    <w:nsid w:val="2F063FB4"/>
    <w:multiLevelType w:val="multilevel"/>
    <w:tmpl w:val="1B4EF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4BB77F0"/>
    <w:multiLevelType w:val="multilevel"/>
    <w:tmpl w:val="FB00EA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E753569"/>
    <w:multiLevelType w:val="multilevel"/>
    <w:tmpl w:val="55F29200"/>
    <w:lvl w:ilvl="0">
      <w:start w:val="6"/>
      <w:numFmt w:val="decimal"/>
      <w:lvlText w:val="%1.0"/>
      <w:lvlJc w:val="left"/>
      <w:pPr>
        <w:ind w:left="360" w:hanging="360"/>
      </w:pPr>
      <w:rPr>
        <w:b/>
        <w:color w:val="auto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b/>
        <w:color w:val="auto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b/>
        <w:color w:val="auto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b/>
        <w:color w:val="auto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b/>
        <w:color w:val="auto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b/>
        <w:color w:val="auto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b/>
        <w:color w:val="auto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b/>
        <w:color w:val="auto"/>
      </w:rPr>
    </w:lvl>
  </w:abstractNum>
  <w:abstractNum w:abstractNumId="11" w15:restartNumberingAfterBreak="0">
    <w:nsid w:val="50064388"/>
    <w:multiLevelType w:val="multilevel"/>
    <w:tmpl w:val="F2E6F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4072BCC"/>
    <w:multiLevelType w:val="hybridMultilevel"/>
    <w:tmpl w:val="325A2D72"/>
    <w:lvl w:ilvl="0" w:tplc="9F5AC602">
      <w:start w:val="8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CA518C"/>
    <w:multiLevelType w:val="multilevel"/>
    <w:tmpl w:val="3BB26F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63E17FC"/>
    <w:multiLevelType w:val="multilevel"/>
    <w:tmpl w:val="9D566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CB6E2B"/>
    <w:multiLevelType w:val="multilevel"/>
    <w:tmpl w:val="4F968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E96393"/>
    <w:multiLevelType w:val="hybridMultilevel"/>
    <w:tmpl w:val="A6D8190A"/>
    <w:lvl w:ilvl="0" w:tplc="9F5AC602">
      <w:start w:val="8"/>
      <w:numFmt w:val="bullet"/>
      <w:lvlText w:val="-"/>
      <w:lvlJc w:val="left"/>
      <w:pPr>
        <w:ind w:left="216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932081655">
    <w:abstractNumId w:val="5"/>
  </w:num>
  <w:num w:numId="2" w16cid:durableId="679888365">
    <w:abstractNumId w:val="6"/>
  </w:num>
  <w:num w:numId="3" w16cid:durableId="611129964">
    <w:abstractNumId w:val="3"/>
  </w:num>
  <w:num w:numId="4" w16cid:durableId="404449800">
    <w:abstractNumId w:val="10"/>
  </w:num>
  <w:num w:numId="5" w16cid:durableId="454176183">
    <w:abstractNumId w:val="7"/>
  </w:num>
  <w:num w:numId="6" w16cid:durableId="797145963">
    <w:abstractNumId w:val="0"/>
  </w:num>
  <w:num w:numId="7" w16cid:durableId="1529297675">
    <w:abstractNumId w:val="12"/>
  </w:num>
  <w:num w:numId="8" w16cid:durableId="388307736">
    <w:abstractNumId w:val="16"/>
  </w:num>
  <w:num w:numId="9" w16cid:durableId="805469108">
    <w:abstractNumId w:val="1"/>
  </w:num>
  <w:num w:numId="10" w16cid:durableId="1463184589">
    <w:abstractNumId w:val="2"/>
  </w:num>
  <w:num w:numId="11" w16cid:durableId="498082513">
    <w:abstractNumId w:val="9"/>
  </w:num>
  <w:num w:numId="12" w16cid:durableId="571938742">
    <w:abstractNumId w:val="13"/>
  </w:num>
  <w:num w:numId="13" w16cid:durableId="2141145984">
    <w:abstractNumId w:val="11"/>
  </w:num>
  <w:num w:numId="14" w16cid:durableId="801848109">
    <w:abstractNumId w:val="8"/>
  </w:num>
  <w:num w:numId="15" w16cid:durableId="710034336">
    <w:abstractNumId w:val="15"/>
  </w:num>
  <w:num w:numId="16" w16cid:durableId="1791124862">
    <w:abstractNumId w:val="4"/>
  </w:num>
  <w:num w:numId="17" w16cid:durableId="96200443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20CFE"/>
    <w:rsid w:val="002C0C99"/>
    <w:rsid w:val="004B26F3"/>
    <w:rsid w:val="006F0F02"/>
    <w:rsid w:val="00753DB9"/>
    <w:rsid w:val="007F5161"/>
    <w:rsid w:val="008576A1"/>
    <w:rsid w:val="00920CFE"/>
    <w:rsid w:val="00D72979"/>
    <w:rsid w:val="00DF538C"/>
    <w:rsid w:val="00E631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14CD43A0"/>
  <w15:docId w15:val="{739DA2F9-ED4F-472A-AA97-088AA8AB57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0CF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20CFE"/>
    <w:pPr>
      <w:ind w:left="720"/>
      <w:contextualSpacing/>
    </w:pPr>
  </w:style>
  <w:style w:type="paragraph" w:styleId="Header">
    <w:name w:val="header"/>
    <w:basedOn w:val="Normal"/>
    <w:link w:val="HeaderChar"/>
    <w:rsid w:val="00920CFE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920CFE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rsid w:val="00920CFE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920CFE"/>
    <w:rPr>
      <w:rFonts w:ascii="Times New Roman" w:eastAsia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20CF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0CFE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7</Pages>
  <Words>1225</Words>
  <Characters>6983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 PC</dc:creator>
  <cp:lastModifiedBy>Olawale Ogunleye</cp:lastModifiedBy>
  <cp:revision>3</cp:revision>
  <dcterms:created xsi:type="dcterms:W3CDTF">2025-07-02T09:11:00Z</dcterms:created>
  <dcterms:modified xsi:type="dcterms:W3CDTF">2025-10-15T14:58:00Z</dcterms:modified>
</cp:coreProperties>
</file>