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A4A00" w14:textId="77777777" w:rsidR="00746152" w:rsidRPr="00775F56" w:rsidRDefault="00746152" w:rsidP="00775F56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0035AAFC" w14:textId="77777777" w:rsidR="00746152" w:rsidRPr="00775F56" w:rsidRDefault="00746152" w:rsidP="00775F56">
      <w:pPr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To provide written guidelines for Area Qualification.</w:t>
      </w:r>
    </w:p>
    <w:p w14:paraId="25ED35E1" w14:textId="77777777" w:rsidR="00746152" w:rsidRPr="00775F56" w:rsidRDefault="00746152" w:rsidP="00775F56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838B24A" w14:textId="77777777" w:rsidR="00746152" w:rsidRPr="00775F56" w:rsidRDefault="00746152" w:rsidP="00775F56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21C6F90" w14:textId="33FAB15D" w:rsidR="00746152" w:rsidRPr="00775F56" w:rsidRDefault="00746152" w:rsidP="00775F56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This SOP covers the procedure for Area Qualification</w:t>
      </w:r>
      <w:r w:rsidR="00775F56" w:rsidRPr="00775F56">
        <w:rPr>
          <w:rFonts w:asciiTheme="minorHAnsi" w:hAnsiTheme="minorHAnsi" w:cstheme="minorHAnsi"/>
          <w:sz w:val="22"/>
          <w:szCs w:val="22"/>
        </w:rPr>
        <w:t>.</w:t>
      </w:r>
    </w:p>
    <w:p w14:paraId="27F0C75F" w14:textId="77777777" w:rsidR="00746152" w:rsidRPr="00775F56" w:rsidRDefault="00746152" w:rsidP="00775F56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B1D5C1B" w14:textId="77777777" w:rsidR="00746152" w:rsidRPr="00775F56" w:rsidRDefault="00746152" w:rsidP="00775F56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063546C" w14:textId="77777777" w:rsidR="00746152" w:rsidRPr="00775F56" w:rsidRDefault="00746152" w:rsidP="00775F56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Production Pharmacist, Q.</w:t>
      </w:r>
      <w:proofErr w:type="gramStart"/>
      <w:r w:rsidRPr="00775F56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775F56">
        <w:rPr>
          <w:rFonts w:asciiTheme="minorHAnsi" w:hAnsiTheme="minorHAnsi" w:cstheme="minorHAnsi"/>
          <w:sz w:val="22"/>
          <w:szCs w:val="22"/>
        </w:rPr>
        <w:t xml:space="preserve"> Officer, Q.A Manager, Superintendent Pharmacist</w:t>
      </w:r>
    </w:p>
    <w:p w14:paraId="4DAA7A31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01E842B" w14:textId="77777777" w:rsidR="00746152" w:rsidRPr="00775F56" w:rsidRDefault="00746152" w:rsidP="00775F56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DC11B58" w14:textId="77777777" w:rsidR="00746152" w:rsidRPr="00775F56" w:rsidRDefault="00746152" w:rsidP="00775F56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Nil</w:t>
      </w:r>
    </w:p>
    <w:p w14:paraId="0442E1E1" w14:textId="77777777" w:rsidR="00746152" w:rsidRPr="00775F56" w:rsidRDefault="00746152" w:rsidP="00775F56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4E01F3A" w14:textId="77777777" w:rsidR="00746152" w:rsidRPr="00775F56" w:rsidRDefault="00746152" w:rsidP="00775F5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51AA72B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Area qualification is designed to assess the area suitability for the intended purpose. Area qualification is to be done by the Validation team comprising of Production Pharmacist, Engineer In-charge, Quality Control Manager and Superintendent Pharmacist.</w:t>
      </w:r>
    </w:p>
    <w:p w14:paraId="1A8C182E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The Area Qualification protocol should consider the following aspects.</w:t>
      </w:r>
    </w:p>
    <w:p w14:paraId="0B88646C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A813032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Dimensions and space availability for the intended purpose of operation.</w:t>
      </w:r>
    </w:p>
    <w:p w14:paraId="1922A10B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6088E348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List of Machineries and proper positioning.</w:t>
      </w:r>
    </w:p>
    <w:p w14:paraId="7E843B83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31EC022F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Lighting.</w:t>
      </w:r>
    </w:p>
    <w:p w14:paraId="461C86A3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4F65F295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Air conditioning / ventilation</w:t>
      </w:r>
    </w:p>
    <w:p w14:paraId="15181007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572BA479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Inner surfaces – walls, floor, ceiling.</w:t>
      </w:r>
    </w:p>
    <w:p w14:paraId="40519E2F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ab/>
      </w:r>
    </w:p>
    <w:p w14:paraId="162E3DF4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 xml:space="preserve">Ease of cleaning, coving </w:t>
      </w:r>
    </w:p>
    <w:p w14:paraId="070B7B0F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5E7C9184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Service lines – Raw water, DM water, compressed air etc.</w:t>
      </w:r>
    </w:p>
    <w:p w14:paraId="6BE74F17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23D212E7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Floor drains, electrical sockets etc.</w:t>
      </w:r>
    </w:p>
    <w:p w14:paraId="4D2BF0F9" w14:textId="77777777" w:rsidR="00746152" w:rsidRPr="00775F56" w:rsidRDefault="00746152" w:rsidP="00775F56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29C85E1E" w14:textId="77777777" w:rsidR="00746152" w:rsidRPr="00775F56" w:rsidRDefault="00746152" w:rsidP="00775F5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 xml:space="preserve">Bio burden monitoring studies. </w:t>
      </w:r>
    </w:p>
    <w:p w14:paraId="06CF80B0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188A6F8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27A596D" w14:textId="77777777" w:rsidR="00746152" w:rsidRPr="00775F56" w:rsidRDefault="00746152" w:rsidP="00775F56">
      <w:pPr>
        <w:pStyle w:val="Heading2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PROTOCOL FOR AREA QUALIFICATION</w:t>
      </w:r>
    </w:p>
    <w:p w14:paraId="3AC58290" w14:textId="77777777" w:rsidR="00746152" w:rsidRPr="00775F56" w:rsidRDefault="00746152" w:rsidP="00775F5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62EB198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b/>
          <w:bCs/>
          <w:sz w:val="22"/>
          <w:szCs w:val="22"/>
        </w:rPr>
        <w:t xml:space="preserve">Objective: </w:t>
      </w:r>
      <w:r w:rsidRPr="00775F56">
        <w:rPr>
          <w:rFonts w:asciiTheme="minorHAnsi" w:hAnsiTheme="minorHAnsi" w:cstheme="minorHAnsi"/>
          <w:sz w:val="22"/>
          <w:szCs w:val="22"/>
        </w:rPr>
        <w:t>To assess the suitability of the area for intended purposes of operation</w:t>
      </w:r>
    </w:p>
    <w:p w14:paraId="085FE18C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4050"/>
        <w:gridCol w:w="2790"/>
        <w:gridCol w:w="2160"/>
      </w:tblGrid>
      <w:tr w:rsidR="00746152" w:rsidRPr="00775F56" w14:paraId="45DF1DFE" w14:textId="77777777" w:rsidTr="007C03C0">
        <w:tc>
          <w:tcPr>
            <w:tcW w:w="900" w:type="dxa"/>
          </w:tcPr>
          <w:p w14:paraId="615C7CB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S. No.</w:t>
            </w:r>
          </w:p>
          <w:p w14:paraId="342975E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14:paraId="359D4808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2790" w:type="dxa"/>
          </w:tcPr>
          <w:p w14:paraId="6DE1335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Observation</w:t>
            </w:r>
          </w:p>
        </w:tc>
        <w:tc>
          <w:tcPr>
            <w:tcW w:w="2160" w:type="dxa"/>
          </w:tcPr>
          <w:p w14:paraId="737AB783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</w:tr>
      <w:tr w:rsidR="00746152" w:rsidRPr="00775F56" w14:paraId="792B0D72" w14:textId="77777777" w:rsidTr="007C03C0">
        <w:tc>
          <w:tcPr>
            <w:tcW w:w="900" w:type="dxa"/>
          </w:tcPr>
          <w:p w14:paraId="1B8E676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4050" w:type="dxa"/>
          </w:tcPr>
          <w:p w14:paraId="4122856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Area name</w:t>
            </w:r>
          </w:p>
          <w:p w14:paraId="6463D0B3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644A4388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100DB6D0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2E31176B" w14:textId="77777777" w:rsidTr="007C03C0">
        <w:tc>
          <w:tcPr>
            <w:tcW w:w="900" w:type="dxa"/>
          </w:tcPr>
          <w:p w14:paraId="03AFBDF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4050" w:type="dxa"/>
          </w:tcPr>
          <w:p w14:paraId="081831D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Intended purpose of operation</w:t>
            </w:r>
          </w:p>
          <w:p w14:paraId="233D7913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085A9191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158F1BF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3321536D" w14:textId="77777777" w:rsidTr="007C03C0">
        <w:tc>
          <w:tcPr>
            <w:tcW w:w="900" w:type="dxa"/>
          </w:tcPr>
          <w:p w14:paraId="2C5C364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9BAD9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4050" w:type="dxa"/>
          </w:tcPr>
          <w:p w14:paraId="375F6B9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AF9C1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Dimensions (Length, Width, Height &amp; Area)</w:t>
            </w:r>
          </w:p>
        </w:tc>
        <w:tc>
          <w:tcPr>
            <w:tcW w:w="2790" w:type="dxa"/>
          </w:tcPr>
          <w:p w14:paraId="0603A0C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Length:</w:t>
            </w:r>
          </w:p>
          <w:p w14:paraId="543ADEC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Width:</w:t>
            </w:r>
          </w:p>
          <w:p w14:paraId="71809FBA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Height:</w:t>
            </w:r>
          </w:p>
          <w:p w14:paraId="6E7C87F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Area;</w:t>
            </w:r>
          </w:p>
        </w:tc>
        <w:tc>
          <w:tcPr>
            <w:tcW w:w="2160" w:type="dxa"/>
          </w:tcPr>
          <w:p w14:paraId="3A7845FA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237FE8DD" w14:textId="77777777" w:rsidTr="007C03C0">
        <w:tc>
          <w:tcPr>
            <w:tcW w:w="900" w:type="dxa"/>
          </w:tcPr>
          <w:p w14:paraId="208A3AA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F86856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4050" w:type="dxa"/>
          </w:tcPr>
          <w:p w14:paraId="61C7A560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2030B6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List of Machineries installed in the area</w:t>
            </w:r>
          </w:p>
          <w:p w14:paraId="44F991F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3562182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0F46A04A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2E5B173C" w14:textId="77777777" w:rsidTr="007C03C0">
        <w:tc>
          <w:tcPr>
            <w:tcW w:w="900" w:type="dxa"/>
          </w:tcPr>
          <w:p w14:paraId="7D151FA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D354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4050" w:type="dxa"/>
          </w:tcPr>
          <w:p w14:paraId="2EA26B6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FFB44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Space occupied by Machineries </w:t>
            </w:r>
          </w:p>
          <w:p w14:paraId="17B4ABF1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0934F85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50281FD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7F0C3770" w14:textId="77777777" w:rsidTr="007C03C0">
        <w:tc>
          <w:tcPr>
            <w:tcW w:w="900" w:type="dxa"/>
          </w:tcPr>
          <w:p w14:paraId="77972A3E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3C775E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  <w:tc>
          <w:tcPr>
            <w:tcW w:w="4050" w:type="dxa"/>
          </w:tcPr>
          <w:p w14:paraId="13BC5241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AC39E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Space available for Personnel movement</w:t>
            </w:r>
          </w:p>
          <w:p w14:paraId="7C35B518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33714EA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1CE457E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4D769657" w14:textId="77777777" w:rsidTr="007C03C0">
        <w:tc>
          <w:tcPr>
            <w:tcW w:w="900" w:type="dxa"/>
          </w:tcPr>
          <w:p w14:paraId="12B7C8B0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9ACB4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7. </w:t>
            </w:r>
          </w:p>
        </w:tc>
        <w:tc>
          <w:tcPr>
            <w:tcW w:w="4050" w:type="dxa"/>
          </w:tcPr>
          <w:p w14:paraId="607607C3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14A5E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Lighting (No. of tube lights and Lux level)</w:t>
            </w:r>
          </w:p>
          <w:p w14:paraId="522E1FA8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14:paraId="4E81507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51F8B64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6B0D8247" w14:textId="77777777" w:rsidTr="007C03C0">
        <w:tc>
          <w:tcPr>
            <w:tcW w:w="900" w:type="dxa"/>
          </w:tcPr>
          <w:p w14:paraId="597276C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445F3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8.</w:t>
            </w:r>
          </w:p>
          <w:p w14:paraId="35061C3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14:paraId="46757C9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3A7EE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Air conditioning / ventilation</w:t>
            </w:r>
          </w:p>
        </w:tc>
        <w:tc>
          <w:tcPr>
            <w:tcW w:w="2790" w:type="dxa"/>
          </w:tcPr>
          <w:p w14:paraId="73245FE0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7F1866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No. of supply diffusers:</w:t>
            </w:r>
          </w:p>
          <w:p w14:paraId="07D7DCF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No. of return diffusers:</w:t>
            </w:r>
          </w:p>
          <w:p w14:paraId="7F45D13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No. of air changes;</w:t>
            </w:r>
          </w:p>
          <w:p w14:paraId="3479109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Differential pressure across </w:t>
            </w:r>
            <w:proofErr w:type="spellStart"/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near by</w:t>
            </w:r>
            <w:proofErr w:type="spellEnd"/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 area</w:t>
            </w:r>
          </w:p>
          <w:p w14:paraId="237F2FD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615A94D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159626F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4050"/>
        <w:gridCol w:w="2790"/>
        <w:gridCol w:w="2160"/>
      </w:tblGrid>
      <w:tr w:rsidR="00746152" w:rsidRPr="00775F56" w14:paraId="28F07049" w14:textId="77777777" w:rsidTr="007C03C0">
        <w:tc>
          <w:tcPr>
            <w:tcW w:w="900" w:type="dxa"/>
          </w:tcPr>
          <w:p w14:paraId="1D2209E1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E1BB9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S. No.</w:t>
            </w:r>
          </w:p>
          <w:p w14:paraId="17E6EBF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14:paraId="10F86271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E5437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2790" w:type="dxa"/>
          </w:tcPr>
          <w:p w14:paraId="2D5B2CB0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CE35B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Observation</w:t>
            </w:r>
          </w:p>
        </w:tc>
        <w:tc>
          <w:tcPr>
            <w:tcW w:w="2160" w:type="dxa"/>
          </w:tcPr>
          <w:p w14:paraId="0AEF051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A3473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</w:tr>
      <w:tr w:rsidR="00746152" w:rsidRPr="00775F56" w14:paraId="613CB9A8" w14:textId="77777777" w:rsidTr="007C03C0">
        <w:tc>
          <w:tcPr>
            <w:tcW w:w="900" w:type="dxa"/>
          </w:tcPr>
          <w:p w14:paraId="2B106FC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D9F5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9.</w:t>
            </w:r>
          </w:p>
          <w:p w14:paraId="29F6388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14:paraId="65E352CE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C98C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Inner surfaces</w:t>
            </w:r>
          </w:p>
        </w:tc>
        <w:tc>
          <w:tcPr>
            <w:tcW w:w="2790" w:type="dxa"/>
          </w:tcPr>
          <w:p w14:paraId="7BADF25D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37E573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Floor:</w:t>
            </w:r>
          </w:p>
          <w:p w14:paraId="0A6A5CCC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Ceiling:</w:t>
            </w:r>
          </w:p>
          <w:p w14:paraId="2D76C6C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Coving:</w:t>
            </w:r>
          </w:p>
          <w:p w14:paraId="40B51491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Painting:</w:t>
            </w:r>
          </w:p>
          <w:p w14:paraId="7DE2C8B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003A8CE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76029D08" w14:textId="77777777" w:rsidTr="007C03C0">
        <w:tc>
          <w:tcPr>
            <w:tcW w:w="900" w:type="dxa"/>
          </w:tcPr>
          <w:p w14:paraId="71AB5B4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D923E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10. </w:t>
            </w:r>
          </w:p>
          <w:p w14:paraId="06426966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14:paraId="3CD22EC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59F92F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Utility service lines</w:t>
            </w:r>
          </w:p>
        </w:tc>
        <w:tc>
          <w:tcPr>
            <w:tcW w:w="2790" w:type="dxa"/>
          </w:tcPr>
          <w:p w14:paraId="24B97F4E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559725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Raw water line</w:t>
            </w:r>
          </w:p>
          <w:p w14:paraId="1D944F0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DM water line</w:t>
            </w:r>
          </w:p>
          <w:p w14:paraId="5DA9225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Hot water line</w:t>
            </w:r>
          </w:p>
          <w:p w14:paraId="3C97A9DE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Compression air line</w:t>
            </w:r>
          </w:p>
          <w:p w14:paraId="215C74F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Floor drain</w:t>
            </w:r>
          </w:p>
          <w:p w14:paraId="72FF7D2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Electrical sockets </w:t>
            </w:r>
          </w:p>
          <w:p w14:paraId="4E71D43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7FE7ADC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75F56" w14:paraId="17D86746" w14:textId="77777777" w:rsidTr="007C03C0">
        <w:tc>
          <w:tcPr>
            <w:tcW w:w="900" w:type="dxa"/>
          </w:tcPr>
          <w:p w14:paraId="5D4F31EB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3AE18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11. </w:t>
            </w:r>
          </w:p>
          <w:p w14:paraId="67EA0999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14:paraId="187F1677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8D8B93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Bio burden monitoring studies</w:t>
            </w:r>
          </w:p>
        </w:tc>
        <w:tc>
          <w:tcPr>
            <w:tcW w:w="2790" w:type="dxa"/>
          </w:tcPr>
          <w:p w14:paraId="77307704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52D4E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 xml:space="preserve">Plate exposure studies results </w:t>
            </w:r>
          </w:p>
          <w:p w14:paraId="19BDA278" w14:textId="77777777" w:rsidR="00746152" w:rsidRPr="00775F56" w:rsidRDefault="00746152" w:rsidP="00775F56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14:paraId="1B0E8A32" w14:textId="77777777" w:rsidR="00746152" w:rsidRPr="00775F56" w:rsidRDefault="00746152" w:rsidP="00775F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B3FE45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ab/>
      </w:r>
    </w:p>
    <w:p w14:paraId="642E4D51" w14:textId="77777777" w:rsidR="00746152" w:rsidRPr="00775F56" w:rsidRDefault="00746152" w:rsidP="00775F56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F591BBA" w14:textId="05AD8D1B" w:rsidR="00746152" w:rsidRPr="00775F56" w:rsidRDefault="00746152" w:rsidP="00775F56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sz w:val="22"/>
          <w:szCs w:val="22"/>
        </w:rPr>
        <w:t>IN-HOUSE</w:t>
      </w:r>
    </w:p>
    <w:p w14:paraId="6E0AFA88" w14:textId="77777777" w:rsidR="00775F56" w:rsidRPr="00775F56" w:rsidRDefault="00775F56" w:rsidP="00775F56">
      <w:pPr>
        <w:pStyle w:val="ListParagraph"/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78899FB5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56"/>
        <w:gridCol w:w="4756"/>
      </w:tblGrid>
      <w:tr w:rsidR="00746152" w:rsidRPr="00775F56" w14:paraId="7FB23C94" w14:textId="77777777" w:rsidTr="00775F56">
        <w:trPr>
          <w:trHeight w:val="472"/>
        </w:trPr>
        <w:tc>
          <w:tcPr>
            <w:tcW w:w="4756" w:type="dxa"/>
            <w:shd w:val="clear" w:color="auto" w:fill="FFFFFF"/>
          </w:tcPr>
          <w:p w14:paraId="52C0ED98" w14:textId="77777777" w:rsidR="00746152" w:rsidRPr="00775F56" w:rsidRDefault="00746152" w:rsidP="00775F56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756" w:type="dxa"/>
            <w:shd w:val="clear" w:color="auto" w:fill="FFFFFF"/>
          </w:tcPr>
          <w:p w14:paraId="4E67D063" w14:textId="77777777" w:rsidR="00746152" w:rsidRPr="00775F56" w:rsidRDefault="00746152" w:rsidP="00775F56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46152" w:rsidRPr="00775F56" w14:paraId="477CD1DA" w14:textId="77777777" w:rsidTr="00775F56">
        <w:trPr>
          <w:trHeight w:val="499"/>
        </w:trPr>
        <w:tc>
          <w:tcPr>
            <w:tcW w:w="4756" w:type="dxa"/>
            <w:shd w:val="clear" w:color="auto" w:fill="FFFFFF"/>
          </w:tcPr>
          <w:p w14:paraId="73CAF911" w14:textId="77777777" w:rsidR="00746152" w:rsidRPr="00775F56" w:rsidRDefault="00746152" w:rsidP="00775F56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756" w:type="dxa"/>
            <w:shd w:val="clear" w:color="auto" w:fill="FFFFFF"/>
          </w:tcPr>
          <w:p w14:paraId="4CC1F264" w14:textId="77777777" w:rsidR="00746152" w:rsidRPr="00775F56" w:rsidRDefault="00746152" w:rsidP="00775F56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AAA0011" w14:textId="77777777" w:rsidR="00775F56" w:rsidRPr="00775F56" w:rsidRDefault="00775F56" w:rsidP="00775F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389844B" w14:textId="7FBF5843" w:rsidR="00746152" w:rsidRPr="00775F56" w:rsidRDefault="00746152" w:rsidP="00775F56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46152" w:rsidRPr="00775F56" w14:paraId="149CE10D" w14:textId="77777777" w:rsidTr="007C03C0">
        <w:tc>
          <w:tcPr>
            <w:tcW w:w="2610" w:type="dxa"/>
            <w:shd w:val="clear" w:color="auto" w:fill="auto"/>
          </w:tcPr>
          <w:p w14:paraId="6DA509E2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F791EBB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46152" w:rsidRPr="00775F56" w14:paraId="20BA3C2B" w14:textId="77777777" w:rsidTr="007C03C0">
        <w:tc>
          <w:tcPr>
            <w:tcW w:w="2610" w:type="dxa"/>
            <w:shd w:val="clear" w:color="auto" w:fill="auto"/>
          </w:tcPr>
          <w:p w14:paraId="61725F9A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BCA7367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3A2F9F1" w14:textId="77777777" w:rsidR="00746152" w:rsidRPr="00775F56" w:rsidRDefault="00746152" w:rsidP="00775F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E5B4E7E" w14:textId="77777777" w:rsidR="00746152" w:rsidRPr="00775F56" w:rsidRDefault="00746152" w:rsidP="00775F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FDF1D9A" w14:textId="77777777" w:rsidR="00746152" w:rsidRPr="00775F56" w:rsidRDefault="00746152" w:rsidP="00775F56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75F56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46152" w:rsidRPr="00775F56" w14:paraId="742E75E9" w14:textId="77777777" w:rsidTr="007C03C0">
        <w:tc>
          <w:tcPr>
            <w:tcW w:w="2376" w:type="dxa"/>
            <w:shd w:val="clear" w:color="auto" w:fill="auto"/>
          </w:tcPr>
          <w:p w14:paraId="3D7F7104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D1F78A6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B645C1D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46152" w:rsidRPr="00775F56" w14:paraId="1962C399" w14:textId="77777777" w:rsidTr="007C03C0">
        <w:tc>
          <w:tcPr>
            <w:tcW w:w="2376" w:type="dxa"/>
            <w:shd w:val="clear" w:color="auto" w:fill="auto"/>
          </w:tcPr>
          <w:p w14:paraId="356E6062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6746970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AFDE5BA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46152" w:rsidRPr="00775F56" w14:paraId="6DCD1C90" w14:textId="77777777" w:rsidTr="007C03C0">
        <w:tc>
          <w:tcPr>
            <w:tcW w:w="2376" w:type="dxa"/>
            <w:shd w:val="clear" w:color="auto" w:fill="auto"/>
          </w:tcPr>
          <w:p w14:paraId="7CF692CE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A6ADAF4" w14:textId="77777777" w:rsidR="00746152" w:rsidRPr="00775F56" w:rsidRDefault="00746152" w:rsidP="00775F56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05E8EB2" w14:textId="06386DD9" w:rsidR="00746152" w:rsidRPr="00775F56" w:rsidRDefault="00746152" w:rsidP="00775F56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775F56"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SOP </w:t>
            </w:r>
            <w:r w:rsidRPr="00775F56">
              <w:rPr>
                <w:rFonts w:asciiTheme="minorHAnsi" w:eastAsia="Calibri" w:hAnsiTheme="minorHAnsi" w:cstheme="minorHAnsi"/>
                <w:sz w:val="22"/>
                <w:szCs w:val="22"/>
              </w:rPr>
              <w:t>format.</w:t>
            </w:r>
          </w:p>
          <w:p w14:paraId="16950427" w14:textId="3DDAC70B" w:rsidR="00746152" w:rsidRPr="00775F56" w:rsidRDefault="00746152" w:rsidP="00775F56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75F56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  <w:r w:rsidR="00775F56" w:rsidRPr="00775F5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70CDBCB1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FCCC039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CF7102B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D3403B4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F7F1889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9DD1B41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26B8480" w14:textId="77777777" w:rsidR="00746152" w:rsidRPr="00775F56" w:rsidRDefault="00746152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1C6EDF4" w14:textId="77777777" w:rsidR="00477F71" w:rsidRPr="00775F56" w:rsidRDefault="007C32E8" w:rsidP="00775F56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775F56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14C88" w14:textId="77777777" w:rsidR="007C32E8" w:rsidRDefault="007C32E8" w:rsidP="00746152">
      <w:r>
        <w:separator/>
      </w:r>
    </w:p>
  </w:endnote>
  <w:endnote w:type="continuationSeparator" w:id="0">
    <w:p w14:paraId="48BDAC3F" w14:textId="77777777" w:rsidR="007C32E8" w:rsidRDefault="007C32E8" w:rsidP="0074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51288" w14:textId="77777777" w:rsidR="007977B1" w:rsidRDefault="00C2757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4615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46152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7154C026" w14:textId="77777777" w:rsidR="007977B1" w:rsidRDefault="007C32E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2D6DC" w14:textId="77777777" w:rsidR="007C32E8" w:rsidRDefault="007C32E8" w:rsidP="00746152">
      <w:r>
        <w:separator/>
      </w:r>
    </w:p>
  </w:footnote>
  <w:footnote w:type="continuationSeparator" w:id="0">
    <w:p w14:paraId="3089A143" w14:textId="77777777" w:rsidR="007C32E8" w:rsidRDefault="007C32E8" w:rsidP="00746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9BDE7" w14:textId="77777777" w:rsidR="007977B1" w:rsidRDefault="007C32E8">
    <w:pPr>
      <w:pStyle w:val="Header"/>
    </w:pPr>
    <w:r>
      <w:rPr>
        <w:noProof/>
      </w:rPr>
      <w:pict w14:anchorId="6A8780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FB5324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2870A0E" w14:textId="77777777"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B5FFE87" wp14:editId="5CB47C2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1998B56" w14:textId="77777777" w:rsidR="007977B1" w:rsidRPr="00B17339" w:rsidRDefault="00C2757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A832A52" w14:textId="77777777" w:rsidR="007977B1" w:rsidRPr="00B17339" w:rsidRDefault="00C2757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4FB81F3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26E7B95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5568FF4" w14:textId="77777777" w:rsidR="007977B1" w:rsidRPr="00B17339" w:rsidRDefault="007C32E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4DD6C77" w14:textId="77777777" w:rsidR="007977B1" w:rsidRPr="00775F56" w:rsidRDefault="00C27576" w:rsidP="003E4084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75F56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775F56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775F56">
            <w:rPr>
              <w:rFonts w:ascii="Calibri" w:hAnsi="Calibri" w:cs="Calibri"/>
              <w:b/>
              <w:sz w:val="28"/>
              <w:szCs w:val="28"/>
            </w:rPr>
            <w:t xml:space="preserve">for </w:t>
          </w:r>
          <w:r w:rsidR="00746152" w:rsidRPr="00775F56">
            <w:rPr>
              <w:rFonts w:ascii="Calibri" w:hAnsi="Calibri" w:cs="Calibri"/>
              <w:b/>
              <w:sz w:val="28"/>
              <w:szCs w:val="28"/>
            </w:rPr>
            <w:t>Area Qualification</w:t>
          </w:r>
        </w:p>
      </w:tc>
      <w:tc>
        <w:tcPr>
          <w:tcW w:w="1541" w:type="dxa"/>
          <w:vMerge/>
          <w:shd w:val="clear" w:color="auto" w:fill="auto"/>
        </w:tcPr>
        <w:p w14:paraId="7D96EF7D" w14:textId="77777777" w:rsidR="007977B1" w:rsidRPr="00B17339" w:rsidRDefault="007C32E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C986BD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387CFA2" w14:textId="77777777"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C353ECA" w14:textId="77777777"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1B6830D" w14:textId="77777777" w:rsidR="007977B1" w:rsidRPr="00B17339" w:rsidRDefault="007C32E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1CE885B" w14:textId="77777777" w:rsidR="007977B1" w:rsidRPr="00B17339" w:rsidRDefault="00C2757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  <w:r w:rsidR="00746152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6B51BDA2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9E4E0FF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7016E8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E6D9203" w14:textId="77777777" w:rsidR="007977B1" w:rsidRPr="00B17339" w:rsidRDefault="007C32E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C874970" w14:textId="77777777" w:rsidR="007977B1" w:rsidRPr="00B17339" w:rsidRDefault="007C32E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D19516A" w14:textId="77777777" w:rsidR="007977B1" w:rsidRPr="00B17339" w:rsidRDefault="007C32E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F550F92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D43397E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C97F37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CF98C54" w14:textId="77777777" w:rsidR="007977B1" w:rsidRPr="00B17339" w:rsidRDefault="00C2757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C894C34" w14:textId="77777777" w:rsidR="007977B1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6A3D50FD" w14:textId="77777777"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D58DB8B" w14:textId="77777777" w:rsidR="007977B1" w:rsidRPr="00B17339" w:rsidRDefault="007C32E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4EB30F8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DC29341" w14:textId="77777777"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90F4B26" w14:textId="77777777" w:rsidTr="00B17339">
      <w:tc>
        <w:tcPr>
          <w:tcW w:w="3369" w:type="dxa"/>
          <w:gridSpan w:val="2"/>
          <w:shd w:val="clear" w:color="auto" w:fill="auto"/>
        </w:tcPr>
        <w:p w14:paraId="0C62ECD4" w14:textId="77777777" w:rsidR="007977B1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A242C06" w14:textId="77777777" w:rsidR="00766CF1" w:rsidRPr="00B17339" w:rsidRDefault="007C32E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8B9C60F" w14:textId="77777777"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9F00C29" w14:textId="77777777"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BE6A883" w14:textId="77777777" w:rsidTr="00B17339">
      <w:tc>
        <w:tcPr>
          <w:tcW w:w="3369" w:type="dxa"/>
          <w:gridSpan w:val="2"/>
          <w:shd w:val="clear" w:color="auto" w:fill="auto"/>
        </w:tcPr>
        <w:p w14:paraId="6AC2CADE" w14:textId="1AD832E5" w:rsidR="007977B1" w:rsidRPr="00B17339" w:rsidRDefault="00C2757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75F5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4DED8D3A" w14:textId="73254957" w:rsidR="007977B1" w:rsidRPr="00B17339" w:rsidRDefault="00C2757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75F5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D4FB719" w14:textId="787B79C0"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75F5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6630096E" w14:textId="77777777" w:rsidR="007977B1" w:rsidRPr="00B17339" w:rsidRDefault="007C32E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ADB847A" w14:textId="77777777" w:rsidR="007977B1" w:rsidRDefault="007C32E8">
    <w:pPr>
      <w:pStyle w:val="Header"/>
    </w:pPr>
  </w:p>
  <w:p w14:paraId="127622D3" w14:textId="77777777" w:rsidR="007977B1" w:rsidRDefault="007C32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6" w15:restartNumberingAfterBreak="0">
    <w:nsid w:val="5DB4098B"/>
    <w:multiLevelType w:val="hybridMultilevel"/>
    <w:tmpl w:val="659EF4C4"/>
    <w:lvl w:ilvl="0" w:tplc="99828C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62B76274"/>
    <w:multiLevelType w:val="hybridMultilevel"/>
    <w:tmpl w:val="E92CED96"/>
    <w:lvl w:ilvl="0" w:tplc="86B42F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00DD9"/>
    <w:multiLevelType w:val="multilevel"/>
    <w:tmpl w:val="C0F407D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152"/>
    <w:rsid w:val="00746152"/>
    <w:rsid w:val="00775F56"/>
    <w:rsid w:val="007C32E8"/>
    <w:rsid w:val="007F5161"/>
    <w:rsid w:val="00C27576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14949A5"/>
  <w15:docId w15:val="{D646D5B3-54D4-49DC-98DB-2F87717B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1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46152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52"/>
    <w:pPr>
      <w:ind w:left="720"/>
      <w:contextualSpacing/>
    </w:pPr>
  </w:style>
  <w:style w:type="paragraph" w:styleId="Header">
    <w:name w:val="header"/>
    <w:basedOn w:val="Normal"/>
    <w:link w:val="HeaderChar"/>
    <w:rsid w:val="0074615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4615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615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4615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1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15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46152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2</cp:revision>
  <dcterms:created xsi:type="dcterms:W3CDTF">2025-07-02T10:38:00Z</dcterms:created>
  <dcterms:modified xsi:type="dcterms:W3CDTF">2026-04-07T12:34:00Z</dcterms:modified>
</cp:coreProperties>
</file>