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EB8" w:rsidRPr="00083029" w:rsidRDefault="002F7EB8" w:rsidP="002F7EB8">
      <w:pPr>
        <w:spacing w:after="0"/>
        <w:ind w:left="-709"/>
        <w:rPr>
          <w:sz w:val="28"/>
          <w:szCs w:val="28"/>
        </w:rPr>
      </w:pPr>
      <w:r w:rsidRPr="00CA2EDC">
        <w:rPr>
          <w:rFonts w:ascii="Times New Roman" w:eastAsia="Calibri" w:hAnsi="Times New Roman" w:cs="Times New Roman"/>
          <w:i/>
          <w:noProof/>
        </w:rPr>
        <w:drawing>
          <wp:inline distT="0" distB="0" distL="0" distR="0" wp14:anchorId="6C816881" wp14:editId="3B931D97">
            <wp:extent cx="1018567" cy="780415"/>
            <wp:effectExtent l="0" t="0" r="0" b="0"/>
            <wp:docPr id="1" name="Picture 1" descr="C:\Users\MR MICHAEL OMOSEBI\Desktop\bio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R MICHAEL OMOSEBI\Desktop\bio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702" cy="86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83029">
        <w:rPr>
          <w:sz w:val="28"/>
          <w:szCs w:val="28"/>
        </w:rPr>
        <w:t>Biomedical Limited</w:t>
      </w:r>
    </w:p>
    <w:p w:rsidR="002F7EB8" w:rsidRDefault="002F7EB8" w:rsidP="002F7EB8">
      <w:pPr>
        <w:spacing w:after="0"/>
        <w:rPr>
          <w:sz w:val="28"/>
          <w:szCs w:val="28"/>
        </w:rPr>
      </w:pPr>
      <w:r w:rsidRPr="00083029">
        <w:rPr>
          <w:sz w:val="28"/>
          <w:szCs w:val="28"/>
        </w:rPr>
        <w:t xml:space="preserve">                                  No 1 Ohimege Road, Industrial Estate, Ilorin Kwara State.</w:t>
      </w:r>
    </w:p>
    <w:p w:rsidR="002F7EB8" w:rsidRPr="001442F2" w:rsidRDefault="002F7EB8" w:rsidP="002F7EB8">
      <w:pPr>
        <w:spacing w:after="0"/>
        <w:jc w:val="center"/>
        <w:rPr>
          <w:b/>
          <w:sz w:val="28"/>
          <w:szCs w:val="28"/>
          <w:u w:val="single"/>
        </w:rPr>
      </w:pPr>
      <w:r w:rsidRPr="00083029">
        <w:rPr>
          <w:b/>
          <w:sz w:val="28"/>
          <w:szCs w:val="28"/>
        </w:rPr>
        <w:t xml:space="preserve">                 Destruction Certificate         </w:t>
      </w:r>
      <w:r w:rsidRPr="00083029">
        <w:rPr>
          <w:sz w:val="28"/>
          <w:szCs w:val="28"/>
        </w:rPr>
        <w:t>Document No.: BML/QA/PDR/001</w:t>
      </w:r>
    </w:p>
    <w:tbl>
      <w:tblPr>
        <w:tblStyle w:val="TableGrid"/>
        <w:tblpPr w:leftFromText="180" w:rightFromText="180" w:vertAnchor="text" w:horzAnchor="margin" w:tblpXSpec="center" w:tblpY="176"/>
        <w:tblW w:w="13716" w:type="dxa"/>
        <w:tblLook w:val="04A0" w:firstRow="1" w:lastRow="0" w:firstColumn="1" w:lastColumn="0" w:noHBand="0" w:noVBand="1"/>
      </w:tblPr>
      <w:tblGrid>
        <w:gridCol w:w="831"/>
        <w:gridCol w:w="1196"/>
        <w:gridCol w:w="1050"/>
        <w:gridCol w:w="1074"/>
        <w:gridCol w:w="1019"/>
        <w:gridCol w:w="1115"/>
        <w:gridCol w:w="1074"/>
        <w:gridCol w:w="1310"/>
        <w:gridCol w:w="1808"/>
        <w:gridCol w:w="1538"/>
        <w:gridCol w:w="1701"/>
      </w:tblGrid>
      <w:tr w:rsidR="002F7EB8" w:rsidTr="00603B68">
        <w:trPr>
          <w:trHeight w:val="906"/>
        </w:trPr>
        <w:tc>
          <w:tcPr>
            <w:tcW w:w="831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4"/>
                <w:szCs w:val="24"/>
              </w:rPr>
              <w:t xml:space="preserve">Date </w:t>
            </w:r>
          </w:p>
        </w:tc>
        <w:tc>
          <w:tcPr>
            <w:tcW w:w="1196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4"/>
                <w:szCs w:val="24"/>
              </w:rPr>
              <w:t>Batch Number</w:t>
            </w:r>
          </w:p>
        </w:tc>
        <w:tc>
          <w:tcPr>
            <w:tcW w:w="1050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4"/>
                <w:szCs w:val="24"/>
              </w:rPr>
              <w:t xml:space="preserve">Particles </w:t>
            </w:r>
          </w:p>
        </w:tc>
        <w:tc>
          <w:tcPr>
            <w:tcW w:w="1074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4"/>
                <w:szCs w:val="24"/>
              </w:rPr>
              <w:t>Under filled</w:t>
            </w:r>
          </w:p>
        </w:tc>
        <w:tc>
          <w:tcPr>
            <w:tcW w:w="1019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 filled</w:t>
            </w:r>
          </w:p>
        </w:tc>
        <w:tc>
          <w:tcPr>
            <w:tcW w:w="1115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4"/>
                <w:szCs w:val="24"/>
              </w:rPr>
              <w:t xml:space="preserve">Leakages </w:t>
            </w:r>
          </w:p>
        </w:tc>
        <w:tc>
          <w:tcPr>
            <w:tcW w:w="1074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4"/>
                <w:szCs w:val="24"/>
              </w:rPr>
              <w:t>Total Reject</w:t>
            </w:r>
          </w:p>
        </w:tc>
        <w:tc>
          <w:tcPr>
            <w:tcW w:w="1310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iscarded</w:t>
            </w:r>
            <w:r w:rsidRPr="00083029">
              <w:rPr>
                <w:sz w:val="24"/>
                <w:szCs w:val="24"/>
              </w:rPr>
              <w:t xml:space="preserve"> by</w:t>
            </w:r>
          </w:p>
        </w:tc>
        <w:tc>
          <w:tcPr>
            <w:tcW w:w="1808" w:type="dxa"/>
          </w:tcPr>
          <w:p w:rsidR="002F7EB8" w:rsidRPr="00083029" w:rsidRDefault="002F7EB8" w:rsidP="00603B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Packaging supervisor</w:t>
            </w:r>
          </w:p>
        </w:tc>
        <w:tc>
          <w:tcPr>
            <w:tcW w:w="1538" w:type="dxa"/>
          </w:tcPr>
          <w:p w:rsidR="002F7EB8" w:rsidRPr="00083029" w:rsidRDefault="002F7EB8" w:rsidP="00603B68">
            <w:pPr>
              <w:rPr>
                <w:sz w:val="20"/>
                <w:szCs w:val="20"/>
              </w:rPr>
            </w:pPr>
            <w:r w:rsidRPr="00083029">
              <w:rPr>
                <w:sz w:val="20"/>
                <w:szCs w:val="20"/>
              </w:rPr>
              <w:t>Checked by</w:t>
            </w:r>
          </w:p>
          <w:p w:rsidR="002F7EB8" w:rsidRPr="00083029" w:rsidRDefault="002F7EB8" w:rsidP="00603B68">
            <w:pPr>
              <w:rPr>
                <w:sz w:val="24"/>
                <w:szCs w:val="24"/>
              </w:rPr>
            </w:pPr>
            <w:r w:rsidRPr="00083029">
              <w:rPr>
                <w:sz w:val="20"/>
                <w:szCs w:val="20"/>
              </w:rPr>
              <w:t>(Internal Auditor)</w:t>
            </w:r>
          </w:p>
        </w:tc>
        <w:tc>
          <w:tcPr>
            <w:tcW w:w="1701" w:type="dxa"/>
          </w:tcPr>
          <w:p w:rsidR="002F7EB8" w:rsidRPr="00083029" w:rsidRDefault="002F7EB8" w:rsidP="00603B68">
            <w:pPr>
              <w:jc w:val="center"/>
            </w:pPr>
            <w:r w:rsidRPr="00083029">
              <w:t>Verified by</w:t>
            </w:r>
          </w:p>
          <w:p w:rsidR="002F7EB8" w:rsidRPr="00083029" w:rsidRDefault="002F7EB8" w:rsidP="00603B68">
            <w:pPr>
              <w:jc w:val="center"/>
              <w:rPr>
                <w:sz w:val="24"/>
                <w:szCs w:val="24"/>
              </w:rPr>
            </w:pPr>
            <w:r w:rsidRPr="00083029">
              <w:t>(QA)</w:t>
            </w: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20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20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20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20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20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20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20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</w:tr>
      <w:tr w:rsidR="002F7EB8" w:rsidTr="00603B68">
        <w:trPr>
          <w:trHeight w:val="306"/>
        </w:trPr>
        <w:tc>
          <w:tcPr>
            <w:tcW w:w="83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96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5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115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074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310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80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538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2F7EB8" w:rsidRDefault="002F7EB8" w:rsidP="00603B68">
            <w:pPr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:rsidR="00AD117E" w:rsidRDefault="00AD117E"/>
    <w:sectPr w:rsidR="00AD117E" w:rsidSect="002F7EB8">
      <w:pgSz w:w="15840" w:h="12240" w:orient="landscape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EB8"/>
    <w:rsid w:val="002F7EB8"/>
    <w:rsid w:val="00AD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3F0C"/>
  <w15:chartTrackingRefBased/>
  <w15:docId w15:val="{889942DE-6334-40ED-9FC4-10B9A5EC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7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7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2023-08-11T01:19:00Z</dcterms:created>
  <dcterms:modified xsi:type="dcterms:W3CDTF">2023-08-11T01:23:00Z</dcterms:modified>
</cp:coreProperties>
</file>