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B7BE" w14:textId="77777777" w:rsidR="006F14DD" w:rsidRPr="00542821" w:rsidRDefault="006F14DD" w:rsidP="006F14DD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2790"/>
        <w:gridCol w:w="3960"/>
      </w:tblGrid>
      <w:tr w:rsidR="006F14DD" w:rsidRPr="00542821" w14:paraId="14AFCA7B" w14:textId="77777777" w:rsidTr="00542821">
        <w:trPr>
          <w:cantSplit/>
          <w:trHeight w:val="300"/>
        </w:trPr>
        <w:tc>
          <w:tcPr>
            <w:tcW w:w="6480" w:type="dxa"/>
            <w:gridSpan w:val="2"/>
            <w:vAlign w:val="center"/>
          </w:tcPr>
          <w:p w14:paraId="669ABEBA" w14:textId="77777777" w:rsidR="006F14DD" w:rsidRPr="00542821" w:rsidRDefault="006F14DD" w:rsidP="0026068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Product Name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Pr="00542821">
              <w:rPr>
                <w:sz w:val="24"/>
                <w:szCs w:val="24"/>
              </w:rPr>
              <w:t xml:space="preserve">Dextrose 50% Intravenous Infusion  </w:t>
            </w:r>
          </w:p>
        </w:tc>
        <w:tc>
          <w:tcPr>
            <w:tcW w:w="3960" w:type="dxa"/>
            <w:vAlign w:val="center"/>
          </w:tcPr>
          <w:p w14:paraId="5993C314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Pharmacopeia Ref</w:t>
            </w:r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BP 2024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/USP</w:t>
            </w:r>
          </w:p>
        </w:tc>
      </w:tr>
      <w:tr w:rsidR="006F14DD" w:rsidRPr="00542821" w14:paraId="69A613A0" w14:textId="77777777" w:rsidTr="00542821">
        <w:trPr>
          <w:cantSplit/>
          <w:trHeight w:val="300"/>
        </w:trPr>
        <w:tc>
          <w:tcPr>
            <w:tcW w:w="3690" w:type="dxa"/>
            <w:vAlign w:val="center"/>
          </w:tcPr>
          <w:p w14:paraId="36F79FF5" w14:textId="2294C7E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Batch No</w:t>
            </w:r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50G2</w:t>
            </w:r>
            <w:r w:rsidR="005E191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54C05A96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Pack Size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100ml</w:t>
            </w:r>
          </w:p>
        </w:tc>
        <w:tc>
          <w:tcPr>
            <w:tcW w:w="3960" w:type="dxa"/>
            <w:vAlign w:val="center"/>
          </w:tcPr>
          <w:p w14:paraId="72600B80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Logbook/Revision Number</w:t>
            </w:r>
          </w:p>
        </w:tc>
      </w:tr>
      <w:tr w:rsidR="006F14DD" w:rsidRPr="00542821" w14:paraId="2E8A9672" w14:textId="77777777" w:rsidTr="00542821">
        <w:trPr>
          <w:cantSplit/>
          <w:trHeight w:val="300"/>
        </w:trPr>
        <w:tc>
          <w:tcPr>
            <w:tcW w:w="3690" w:type="dxa"/>
            <w:vAlign w:val="center"/>
          </w:tcPr>
          <w:p w14:paraId="234BD125" w14:textId="7C438FDD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MF. Date</w:t>
            </w:r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     /202</w:t>
            </w:r>
            <w:r w:rsidR="005E191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2EA34120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EX. Date</w:t>
            </w:r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   /202</w:t>
            </w:r>
          </w:p>
        </w:tc>
        <w:tc>
          <w:tcPr>
            <w:tcW w:w="3960" w:type="dxa"/>
            <w:vAlign w:val="center"/>
          </w:tcPr>
          <w:p w14:paraId="48062372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F14DD" w:rsidRPr="00542821" w14:paraId="7278ADE7" w14:textId="77777777" w:rsidTr="00542821">
        <w:trPr>
          <w:cantSplit/>
          <w:trHeight w:val="300"/>
        </w:trPr>
        <w:tc>
          <w:tcPr>
            <w:tcW w:w="3690" w:type="dxa"/>
            <w:vAlign w:val="center"/>
          </w:tcPr>
          <w:p w14:paraId="15BA5893" w14:textId="7440AD9B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QC. AR. No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proofErr w:type="spellStart"/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BML</w:t>
            </w:r>
            <w:proofErr w:type="spellEnd"/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/QA/FG/2</w:t>
            </w:r>
            <w:r w:rsidR="005E191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/50G</w:t>
            </w:r>
          </w:p>
        </w:tc>
        <w:tc>
          <w:tcPr>
            <w:tcW w:w="2790" w:type="dxa"/>
            <w:vAlign w:val="center"/>
          </w:tcPr>
          <w:p w14:paraId="28E4CBFB" w14:textId="7299EC92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Test Date</w:t>
            </w:r>
            <w:r w:rsidR="004B1246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/ 202</w:t>
            </w:r>
            <w:r w:rsidR="005E191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3960" w:type="dxa"/>
            <w:vAlign w:val="center"/>
          </w:tcPr>
          <w:p w14:paraId="6C722815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Volume:</w:t>
            </w:r>
          </w:p>
        </w:tc>
      </w:tr>
      <w:tr w:rsidR="006F14DD" w:rsidRPr="00542821" w14:paraId="203538D6" w14:textId="77777777" w:rsidTr="00542821">
        <w:trPr>
          <w:cantSplit/>
          <w:trHeight w:val="300"/>
        </w:trPr>
        <w:tc>
          <w:tcPr>
            <w:tcW w:w="6480" w:type="dxa"/>
            <w:gridSpan w:val="2"/>
            <w:vAlign w:val="center"/>
          </w:tcPr>
          <w:p w14:paraId="1AB475ED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Product Code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: </w:t>
            </w:r>
            <w:r w:rsidRPr="00542821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FPF018</w:t>
            </w:r>
          </w:p>
        </w:tc>
        <w:tc>
          <w:tcPr>
            <w:tcW w:w="3960" w:type="dxa"/>
            <w:vAlign w:val="center"/>
          </w:tcPr>
          <w:p w14:paraId="181CB415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SOP Ref. No</w:t>
            </w: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Pr="00542821">
              <w:rPr>
                <w:rFonts w:eastAsia="Calibri" w:cstheme="minorHAnsi"/>
                <w:color w:val="000000" w:themeColor="text1"/>
                <w:sz w:val="24"/>
                <w:szCs w:val="24"/>
              </w:rPr>
              <w:t>BML-QDG-QA-105</w:t>
            </w:r>
          </w:p>
        </w:tc>
      </w:tr>
    </w:tbl>
    <w:p w14:paraId="34D22DDA" w14:textId="77777777" w:rsidR="006F14DD" w:rsidRPr="00542821" w:rsidRDefault="006F14DD" w:rsidP="006F14DD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7E35E24D" w14:textId="77777777" w:rsidR="006F14DD" w:rsidRPr="00542821" w:rsidRDefault="006F14DD" w:rsidP="006F14DD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1456"/>
        <w:gridCol w:w="3330"/>
        <w:gridCol w:w="2160"/>
      </w:tblGrid>
      <w:tr w:rsidR="006F14DD" w:rsidRPr="00542821" w14:paraId="07BEBF1A" w14:textId="77777777" w:rsidTr="00ED29E2">
        <w:trPr>
          <w:trHeight w:val="440"/>
        </w:trPr>
        <w:tc>
          <w:tcPr>
            <w:tcW w:w="738" w:type="dxa"/>
            <w:vAlign w:val="center"/>
          </w:tcPr>
          <w:p w14:paraId="7437A991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16711AC9" w14:textId="77777777" w:rsidR="006F14DD" w:rsidRPr="00542821" w:rsidRDefault="006F14DD" w:rsidP="0072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Test</w:t>
            </w:r>
          </w:p>
        </w:tc>
        <w:tc>
          <w:tcPr>
            <w:tcW w:w="4786" w:type="dxa"/>
            <w:gridSpan w:val="2"/>
            <w:vAlign w:val="center"/>
          </w:tcPr>
          <w:p w14:paraId="0C1D5548" w14:textId="77777777" w:rsidR="006F14DD" w:rsidRPr="00542821" w:rsidRDefault="006F14DD" w:rsidP="0072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Specification</w:t>
            </w:r>
          </w:p>
        </w:tc>
        <w:tc>
          <w:tcPr>
            <w:tcW w:w="2160" w:type="dxa"/>
            <w:vAlign w:val="center"/>
          </w:tcPr>
          <w:p w14:paraId="5C5D70D7" w14:textId="77777777" w:rsidR="006F14DD" w:rsidRPr="00542821" w:rsidRDefault="006F14DD" w:rsidP="00727EA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Result</w:t>
            </w:r>
          </w:p>
        </w:tc>
      </w:tr>
      <w:tr w:rsidR="006F14DD" w:rsidRPr="00542821" w14:paraId="24B14B9A" w14:textId="77777777" w:rsidTr="00ED29E2">
        <w:trPr>
          <w:trHeight w:val="989"/>
        </w:trPr>
        <w:tc>
          <w:tcPr>
            <w:tcW w:w="738" w:type="dxa"/>
            <w:vAlign w:val="center"/>
          </w:tcPr>
          <w:p w14:paraId="3BB5F780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1.</w:t>
            </w:r>
          </w:p>
        </w:tc>
        <w:tc>
          <w:tcPr>
            <w:tcW w:w="2410" w:type="dxa"/>
            <w:vAlign w:val="center"/>
          </w:tcPr>
          <w:p w14:paraId="4EE4C609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4786" w:type="dxa"/>
            <w:gridSpan w:val="2"/>
            <w:vAlign w:val="center"/>
          </w:tcPr>
          <w:p w14:paraId="398E2D9F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160" w:type="dxa"/>
          </w:tcPr>
          <w:p w14:paraId="1E790B40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F14DD" w:rsidRPr="00542821" w14:paraId="45F98929" w14:textId="77777777" w:rsidTr="00ED29E2">
        <w:trPr>
          <w:trHeight w:val="782"/>
        </w:trPr>
        <w:tc>
          <w:tcPr>
            <w:tcW w:w="738" w:type="dxa"/>
            <w:vAlign w:val="center"/>
          </w:tcPr>
          <w:p w14:paraId="40AE1302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2.</w:t>
            </w:r>
          </w:p>
        </w:tc>
        <w:tc>
          <w:tcPr>
            <w:tcW w:w="2410" w:type="dxa"/>
            <w:vAlign w:val="center"/>
          </w:tcPr>
          <w:p w14:paraId="711C192D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Identification </w:t>
            </w:r>
          </w:p>
        </w:tc>
        <w:tc>
          <w:tcPr>
            <w:tcW w:w="4786" w:type="dxa"/>
            <w:gridSpan w:val="2"/>
            <w:vAlign w:val="center"/>
          </w:tcPr>
          <w:p w14:paraId="5DFED14D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Shall comply with test for reaction characteristic of dextrose</w:t>
            </w:r>
          </w:p>
          <w:p w14:paraId="13B05DDA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160" w:type="dxa"/>
          </w:tcPr>
          <w:p w14:paraId="700D36BB" w14:textId="77777777" w:rsidR="006F14DD" w:rsidRPr="00542821" w:rsidRDefault="006F14DD" w:rsidP="00727EA1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F14DD" w:rsidRPr="00542821" w14:paraId="239F5E76" w14:textId="77777777" w:rsidTr="00ED29E2">
        <w:trPr>
          <w:trHeight w:val="547"/>
        </w:trPr>
        <w:tc>
          <w:tcPr>
            <w:tcW w:w="738" w:type="dxa"/>
            <w:vAlign w:val="center"/>
          </w:tcPr>
          <w:p w14:paraId="110FD306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3.</w:t>
            </w:r>
          </w:p>
        </w:tc>
        <w:tc>
          <w:tcPr>
            <w:tcW w:w="2410" w:type="dxa"/>
            <w:vAlign w:val="center"/>
          </w:tcPr>
          <w:p w14:paraId="271F3A97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Filled volume(100ml)</w:t>
            </w:r>
          </w:p>
        </w:tc>
        <w:tc>
          <w:tcPr>
            <w:tcW w:w="4786" w:type="dxa"/>
            <w:gridSpan w:val="2"/>
            <w:vAlign w:val="center"/>
          </w:tcPr>
          <w:p w14:paraId="7417692D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100 – 102ml</w:t>
            </w:r>
          </w:p>
        </w:tc>
        <w:tc>
          <w:tcPr>
            <w:tcW w:w="2160" w:type="dxa"/>
          </w:tcPr>
          <w:p w14:paraId="412AD7A3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F14DD" w:rsidRPr="00542821" w14:paraId="04437876" w14:textId="77777777" w:rsidTr="00ED29E2">
        <w:trPr>
          <w:trHeight w:val="341"/>
        </w:trPr>
        <w:tc>
          <w:tcPr>
            <w:tcW w:w="738" w:type="dxa"/>
            <w:vAlign w:val="center"/>
          </w:tcPr>
          <w:p w14:paraId="33F78AF7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4.</w:t>
            </w:r>
          </w:p>
        </w:tc>
        <w:tc>
          <w:tcPr>
            <w:tcW w:w="2410" w:type="dxa"/>
            <w:vAlign w:val="center"/>
          </w:tcPr>
          <w:p w14:paraId="3A9B051D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pH</w:t>
            </w:r>
          </w:p>
        </w:tc>
        <w:tc>
          <w:tcPr>
            <w:tcW w:w="4786" w:type="dxa"/>
            <w:gridSpan w:val="2"/>
            <w:vAlign w:val="center"/>
          </w:tcPr>
          <w:p w14:paraId="68200C23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3.20 – 6.50</w:t>
            </w:r>
          </w:p>
        </w:tc>
        <w:tc>
          <w:tcPr>
            <w:tcW w:w="2160" w:type="dxa"/>
          </w:tcPr>
          <w:p w14:paraId="307E9C6B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F14DD" w:rsidRPr="00542821" w14:paraId="23C51C49" w14:textId="77777777" w:rsidTr="00ED29E2">
        <w:trPr>
          <w:trHeight w:val="413"/>
        </w:trPr>
        <w:tc>
          <w:tcPr>
            <w:tcW w:w="738" w:type="dxa"/>
            <w:vAlign w:val="center"/>
          </w:tcPr>
          <w:p w14:paraId="2B70F433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5.</w:t>
            </w:r>
          </w:p>
        </w:tc>
        <w:tc>
          <w:tcPr>
            <w:tcW w:w="2410" w:type="dxa"/>
            <w:vAlign w:val="center"/>
          </w:tcPr>
          <w:p w14:paraId="27551E3F" w14:textId="77777777" w:rsidR="006F14DD" w:rsidRPr="00542821" w:rsidRDefault="006F14DD" w:rsidP="00727EA1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HMF</w:t>
            </w:r>
          </w:p>
        </w:tc>
        <w:tc>
          <w:tcPr>
            <w:tcW w:w="4786" w:type="dxa"/>
            <w:gridSpan w:val="2"/>
            <w:vAlign w:val="center"/>
          </w:tcPr>
          <w:p w14:paraId="077628F0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NMT 0.250 (absorbance)</w:t>
            </w:r>
          </w:p>
        </w:tc>
        <w:tc>
          <w:tcPr>
            <w:tcW w:w="2160" w:type="dxa"/>
          </w:tcPr>
          <w:p w14:paraId="5B0D2EB1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F14DD" w:rsidRPr="00542821" w14:paraId="18531268" w14:textId="77777777" w:rsidTr="00ED29E2">
        <w:trPr>
          <w:trHeight w:val="647"/>
        </w:trPr>
        <w:tc>
          <w:tcPr>
            <w:tcW w:w="738" w:type="dxa"/>
            <w:vAlign w:val="center"/>
          </w:tcPr>
          <w:p w14:paraId="5BDAEA25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6.</w:t>
            </w:r>
          </w:p>
        </w:tc>
        <w:tc>
          <w:tcPr>
            <w:tcW w:w="2410" w:type="dxa"/>
            <w:vAlign w:val="center"/>
          </w:tcPr>
          <w:p w14:paraId="78556E2C" w14:textId="77777777" w:rsidR="006F14DD" w:rsidRPr="00542821" w:rsidRDefault="006F14DD" w:rsidP="00727EA1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Assay of Dextrose</w:t>
            </w:r>
          </w:p>
        </w:tc>
        <w:tc>
          <w:tcPr>
            <w:tcW w:w="4786" w:type="dxa"/>
            <w:gridSpan w:val="2"/>
            <w:vAlign w:val="center"/>
          </w:tcPr>
          <w:p w14:paraId="00707AEF" w14:textId="77777777" w:rsidR="006F14DD" w:rsidRPr="00542821" w:rsidRDefault="006F14DD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95.00 – 105.00% of label claim</w:t>
            </w:r>
          </w:p>
        </w:tc>
        <w:tc>
          <w:tcPr>
            <w:tcW w:w="2160" w:type="dxa"/>
          </w:tcPr>
          <w:p w14:paraId="7628DA7E" w14:textId="77777777" w:rsidR="006F14DD" w:rsidRPr="00542821" w:rsidRDefault="006F14DD" w:rsidP="00727EA1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ED29E2" w:rsidRPr="00542821" w14:paraId="19DD9803" w14:textId="77777777" w:rsidTr="00ED29E2">
        <w:trPr>
          <w:trHeight w:val="564"/>
        </w:trPr>
        <w:tc>
          <w:tcPr>
            <w:tcW w:w="738" w:type="dxa"/>
            <w:vMerge w:val="restart"/>
            <w:vAlign w:val="center"/>
          </w:tcPr>
          <w:p w14:paraId="45F5DDBF" w14:textId="77777777" w:rsidR="00ED29E2" w:rsidRPr="00542821" w:rsidRDefault="00ED29E2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7.</w:t>
            </w:r>
          </w:p>
        </w:tc>
        <w:tc>
          <w:tcPr>
            <w:tcW w:w="2410" w:type="dxa"/>
            <w:vMerge w:val="restart"/>
            <w:vAlign w:val="center"/>
          </w:tcPr>
          <w:p w14:paraId="0448CA8C" w14:textId="77777777" w:rsidR="00ED29E2" w:rsidRPr="00542821" w:rsidRDefault="00ED29E2" w:rsidP="00727EA1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cstheme="minorHAnsi"/>
                <w:sz w:val="24"/>
                <w:szCs w:val="24"/>
              </w:rPr>
              <w:t>Microbiological tests</w:t>
            </w:r>
          </w:p>
        </w:tc>
        <w:tc>
          <w:tcPr>
            <w:tcW w:w="1456" w:type="dxa"/>
            <w:vAlign w:val="center"/>
          </w:tcPr>
          <w:p w14:paraId="778F0E62" w14:textId="77777777" w:rsidR="00ED29E2" w:rsidRPr="00542821" w:rsidRDefault="00ED29E2" w:rsidP="00727EA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Bacterial Endotoxins</w:t>
            </w:r>
          </w:p>
        </w:tc>
        <w:tc>
          <w:tcPr>
            <w:tcW w:w="3330" w:type="dxa"/>
            <w:vAlign w:val="center"/>
          </w:tcPr>
          <w:p w14:paraId="4627C847" w14:textId="77777777" w:rsidR="00ED29E2" w:rsidRPr="00542821" w:rsidRDefault="00ED29E2" w:rsidP="002108F2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sym w:font="Symbol" w:char="F0A3"/>
            </w: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0.25EU/ml or less than 1.15</w:t>
            </w:r>
            <w:r w:rsidRPr="00542821">
              <w:rPr>
                <w:rFonts w:ascii="Calibri" w:eastAsia="Times New Roman" w:hAnsi="Calibri" w:cs="Times New Roman"/>
                <w:sz w:val="24"/>
                <w:szCs w:val="24"/>
                <w:vertAlign w:val="superscript"/>
                <w:lang w:eastAsia="en-GB"/>
              </w:rPr>
              <w:t>0</w:t>
            </w:r>
            <w:r w:rsidRPr="0054282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 sum temperature rise for three Rabbits</w:t>
            </w:r>
          </w:p>
        </w:tc>
        <w:tc>
          <w:tcPr>
            <w:tcW w:w="2160" w:type="dxa"/>
            <w:vMerge w:val="restart"/>
            <w:vAlign w:val="center"/>
          </w:tcPr>
          <w:p w14:paraId="7F3B1D3D" w14:textId="77777777" w:rsidR="00ED29E2" w:rsidRPr="00542821" w:rsidRDefault="00ED29E2" w:rsidP="002108F2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</w:p>
        </w:tc>
      </w:tr>
      <w:tr w:rsidR="00ED29E2" w:rsidRPr="00542821" w14:paraId="07582020" w14:textId="77777777" w:rsidTr="00ED29E2">
        <w:trPr>
          <w:trHeight w:val="563"/>
        </w:trPr>
        <w:tc>
          <w:tcPr>
            <w:tcW w:w="738" w:type="dxa"/>
            <w:vMerge/>
            <w:vAlign w:val="center"/>
          </w:tcPr>
          <w:p w14:paraId="651D5F76" w14:textId="77777777" w:rsidR="00ED29E2" w:rsidRPr="00542821" w:rsidRDefault="00ED29E2" w:rsidP="00727EA1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10" w:type="dxa"/>
            <w:vMerge/>
            <w:vAlign w:val="center"/>
          </w:tcPr>
          <w:p w14:paraId="32E430CC" w14:textId="77777777" w:rsidR="00ED29E2" w:rsidRPr="00542821" w:rsidRDefault="00ED29E2" w:rsidP="00727EA1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56" w:type="dxa"/>
          </w:tcPr>
          <w:p w14:paraId="7730D068" w14:textId="77777777" w:rsidR="00ED29E2" w:rsidRPr="00542821" w:rsidRDefault="00ED29E2" w:rsidP="002108F2">
            <w:pPr>
              <w:rPr>
                <w:rFonts w:cstheme="minorHAnsi"/>
                <w:sz w:val="24"/>
                <w:szCs w:val="24"/>
              </w:rPr>
            </w:pPr>
            <w:r w:rsidRPr="00542821">
              <w:rPr>
                <w:rFonts w:cstheme="minorHAnsi"/>
                <w:sz w:val="24"/>
                <w:szCs w:val="24"/>
              </w:rPr>
              <w:t>Sterility Test</w:t>
            </w:r>
          </w:p>
        </w:tc>
        <w:tc>
          <w:tcPr>
            <w:tcW w:w="3330" w:type="dxa"/>
          </w:tcPr>
          <w:p w14:paraId="26B81EDE" w14:textId="161597D9" w:rsidR="00ED29E2" w:rsidRPr="00542821" w:rsidRDefault="00ED29E2" w:rsidP="002108F2">
            <w:pPr>
              <w:rPr>
                <w:rFonts w:cstheme="minorHAnsi"/>
                <w:sz w:val="24"/>
                <w:szCs w:val="24"/>
              </w:rPr>
            </w:pPr>
            <w:r w:rsidRPr="00542821">
              <w:rPr>
                <w:rFonts w:cstheme="minorHAnsi"/>
                <w:sz w:val="24"/>
                <w:szCs w:val="24"/>
              </w:rPr>
              <w:t>Must be Sterile (No growth after 14</w:t>
            </w:r>
            <w:r w:rsidR="005E191B">
              <w:rPr>
                <w:rFonts w:cstheme="minorHAnsi"/>
                <w:sz w:val="24"/>
                <w:szCs w:val="24"/>
              </w:rPr>
              <w:t xml:space="preserve"> </w:t>
            </w:r>
            <w:r w:rsidRPr="00542821">
              <w:rPr>
                <w:rFonts w:cstheme="minorHAnsi"/>
                <w:sz w:val="24"/>
                <w:szCs w:val="24"/>
              </w:rPr>
              <w:t>days of incubation)</w:t>
            </w:r>
          </w:p>
        </w:tc>
        <w:tc>
          <w:tcPr>
            <w:tcW w:w="2160" w:type="dxa"/>
            <w:vMerge/>
            <w:vAlign w:val="center"/>
          </w:tcPr>
          <w:p w14:paraId="0084F282" w14:textId="77777777" w:rsidR="00ED29E2" w:rsidRPr="00542821" w:rsidRDefault="00ED29E2" w:rsidP="002108F2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</w:p>
        </w:tc>
      </w:tr>
    </w:tbl>
    <w:p w14:paraId="5AD51642" w14:textId="77777777" w:rsidR="006F14DD" w:rsidRPr="00542821" w:rsidRDefault="006F14DD" w:rsidP="006F14DD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BC3D4E1" w14:textId="77777777" w:rsidR="006F14DD" w:rsidRPr="005E191B" w:rsidRDefault="006F14DD" w:rsidP="006F14DD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fr-FR"/>
        </w:rPr>
      </w:pPr>
      <w:r w:rsidRPr="005E191B">
        <w:rPr>
          <w:rFonts w:cstheme="minorHAnsi"/>
          <w:color w:val="000000" w:themeColor="text1"/>
          <w:sz w:val="24"/>
          <w:szCs w:val="24"/>
          <w:lang w:val="fr-FR"/>
        </w:rPr>
        <w:t xml:space="preserve">EU/ml = </w:t>
      </w:r>
      <w:proofErr w:type="spellStart"/>
      <w:r w:rsidRPr="005E191B">
        <w:rPr>
          <w:rFonts w:cstheme="minorHAnsi"/>
          <w:color w:val="000000" w:themeColor="text1"/>
          <w:sz w:val="24"/>
          <w:szCs w:val="24"/>
          <w:lang w:val="fr-FR"/>
        </w:rPr>
        <w:t>Endotoxin</w:t>
      </w:r>
      <w:proofErr w:type="spellEnd"/>
      <w:r w:rsidRPr="005E191B">
        <w:rPr>
          <w:rFonts w:cstheme="minorHAns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5E191B">
        <w:rPr>
          <w:rFonts w:cstheme="minorHAnsi"/>
          <w:color w:val="000000" w:themeColor="text1"/>
          <w:sz w:val="24"/>
          <w:szCs w:val="24"/>
          <w:lang w:val="fr-FR"/>
        </w:rPr>
        <w:t>units</w:t>
      </w:r>
      <w:proofErr w:type="spellEnd"/>
      <w:r w:rsidRPr="005E191B">
        <w:rPr>
          <w:rFonts w:cstheme="minorHAnsi"/>
          <w:color w:val="000000" w:themeColor="text1"/>
          <w:sz w:val="24"/>
          <w:szCs w:val="24"/>
          <w:lang w:val="fr-FR"/>
        </w:rPr>
        <w:t xml:space="preserve"> per </w:t>
      </w:r>
      <w:proofErr w:type="spellStart"/>
      <w:r w:rsidRPr="005E191B">
        <w:rPr>
          <w:rFonts w:cstheme="minorHAnsi"/>
          <w:color w:val="000000" w:themeColor="text1"/>
          <w:sz w:val="24"/>
          <w:szCs w:val="24"/>
          <w:lang w:val="fr-FR"/>
        </w:rPr>
        <w:t>millitre</w:t>
      </w:r>
      <w:proofErr w:type="spellEnd"/>
      <w:r w:rsidRPr="005E191B">
        <w:rPr>
          <w:rFonts w:cstheme="minorHAnsi"/>
          <w:color w:val="000000" w:themeColor="text1"/>
          <w:sz w:val="24"/>
          <w:szCs w:val="24"/>
          <w:lang w:val="fr-FR"/>
        </w:rPr>
        <w:t>, ml = millilitre</w:t>
      </w:r>
    </w:p>
    <w:p w14:paraId="62CA974D" w14:textId="77777777" w:rsidR="006F14DD" w:rsidRPr="005E191B" w:rsidRDefault="006F14DD" w:rsidP="006F14DD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6F14DD" w:rsidRPr="00542821" w14:paraId="0DD4FC28" w14:textId="77777777" w:rsidTr="00727EA1">
        <w:trPr>
          <w:trHeight w:val="440"/>
        </w:trPr>
        <w:tc>
          <w:tcPr>
            <w:tcW w:w="10278" w:type="dxa"/>
          </w:tcPr>
          <w:p w14:paraId="111B3D77" w14:textId="77777777" w:rsidR="006F14DD" w:rsidRPr="00542821" w:rsidRDefault="006F14DD" w:rsidP="00727EA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42821">
              <w:rPr>
                <w:rFonts w:cstheme="minorHAnsi"/>
                <w:b/>
                <w:color w:val="000000" w:themeColor="text1"/>
                <w:sz w:val="24"/>
                <w:szCs w:val="24"/>
              </w:rPr>
              <w:t>CHECKER’s</w:t>
            </w:r>
            <w:proofErr w:type="spellEnd"/>
            <w:r w:rsidRPr="00542821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VERDICT </w:t>
            </w:r>
            <w:r w:rsidRPr="00542821">
              <w:rPr>
                <w:rFonts w:cstheme="minorHAnsi"/>
                <w:color w:val="000000" w:themeColor="text1"/>
                <w:sz w:val="24"/>
                <w:szCs w:val="24"/>
              </w:rPr>
              <w:t xml:space="preserve">(box option) :  </w:t>
            </w:r>
            <w:r w:rsidRPr="0054282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RELEASED   / FAILED  / HOLD   / REPEAT</w:t>
            </w:r>
          </w:p>
          <w:p w14:paraId="5D11C590" w14:textId="77777777" w:rsidR="006F14DD" w:rsidRPr="00542821" w:rsidRDefault="006F14DD" w:rsidP="00727EA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4282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Remark:   </w:t>
            </w:r>
          </w:p>
        </w:tc>
      </w:tr>
    </w:tbl>
    <w:p w14:paraId="3EDA5203" w14:textId="77777777" w:rsidR="006F14DD" w:rsidRPr="00542821" w:rsidRDefault="006F14DD" w:rsidP="006F14DD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351FA7C7" w14:textId="77777777" w:rsidR="00767E6F" w:rsidRPr="00542821" w:rsidRDefault="00767E6F">
      <w:pPr>
        <w:rPr>
          <w:sz w:val="24"/>
          <w:szCs w:val="24"/>
        </w:rPr>
      </w:pPr>
    </w:p>
    <w:sectPr w:rsidR="00767E6F" w:rsidRPr="00542821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AE12" w14:textId="77777777" w:rsidR="00A62F09" w:rsidRDefault="00A62F09" w:rsidP="006F14DD">
      <w:pPr>
        <w:spacing w:after="0" w:line="240" w:lineRule="auto"/>
      </w:pPr>
      <w:r>
        <w:separator/>
      </w:r>
    </w:p>
  </w:endnote>
  <w:endnote w:type="continuationSeparator" w:id="0">
    <w:p w14:paraId="4B237494" w14:textId="77777777" w:rsidR="00A62F09" w:rsidRDefault="00A62F09" w:rsidP="006F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093034FC" w14:textId="77777777" w:rsidTr="008B700E">
      <w:trPr>
        <w:trHeight w:val="410"/>
      </w:trPr>
      <w:tc>
        <w:tcPr>
          <w:tcW w:w="2473" w:type="dxa"/>
        </w:tcPr>
        <w:p w14:paraId="57A787FB" w14:textId="10F327C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51189966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37C1C981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205C1F79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3B77AB1F" w14:textId="77777777" w:rsidTr="008B700E">
      <w:trPr>
        <w:trHeight w:val="411"/>
      </w:trPr>
      <w:tc>
        <w:tcPr>
          <w:tcW w:w="2473" w:type="dxa"/>
        </w:tcPr>
        <w:p w14:paraId="196D5ABA" w14:textId="2272D525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33E475F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744CB05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052D71E9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69288E98" w14:textId="77777777" w:rsidTr="008B700E">
      <w:trPr>
        <w:trHeight w:val="214"/>
      </w:trPr>
      <w:tc>
        <w:tcPr>
          <w:tcW w:w="2473" w:type="dxa"/>
        </w:tcPr>
        <w:p w14:paraId="78EC95EE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740CB37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7BC0CB47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E435BE1" w14:textId="77777777" w:rsidR="00000000" w:rsidRPr="00F412CD" w:rsidRDefault="000C0F70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53F33E7A" w14:textId="5B49B6E9" w:rsidR="00000000" w:rsidRDefault="005E191B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F73B16" wp14:editId="2D100B67">
              <wp:simplePos x="0" y="0"/>
              <wp:positionH relativeFrom="column">
                <wp:posOffset>-773413</wp:posOffset>
              </wp:positionH>
              <wp:positionV relativeFrom="paragraph">
                <wp:posOffset>-45388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2B3645" w14:textId="77777777" w:rsidR="005E191B" w:rsidRPr="003000BF" w:rsidRDefault="005E191B" w:rsidP="005E191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F73B16" id="Text Box 11" o:spid="_x0000_s1027" style="position:absolute;margin-left:-60.9pt;margin-top:-3.5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F/aj6uEAAAAKAQAADwAAAAAAAAAAAAAAAADaBAAAZHJzL2Rvd25yZXYueG1sUEsFBgAAAAAEAAQA&#10;8wAAAOgFAAAAAA==&#10;" filled="f" strokecolor="#0070c0" strokeweight="2.25pt">
              <v:textbox>
                <w:txbxContent>
                  <w:p w14:paraId="1B2B3645" w14:textId="77777777" w:rsidR="005E191B" w:rsidRPr="003000BF" w:rsidRDefault="005E191B" w:rsidP="005E191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9A1AB" w14:textId="77777777" w:rsidR="00A62F09" w:rsidRDefault="00A62F09" w:rsidP="006F14DD">
      <w:pPr>
        <w:spacing w:after="0" w:line="240" w:lineRule="auto"/>
      </w:pPr>
      <w:r>
        <w:separator/>
      </w:r>
    </w:p>
  </w:footnote>
  <w:footnote w:type="continuationSeparator" w:id="0">
    <w:p w14:paraId="4A4594AF" w14:textId="77777777" w:rsidR="00A62F09" w:rsidRDefault="00A62F09" w:rsidP="006F1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950A05" w14:paraId="07BA8084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2331381" w14:textId="77777777" w:rsidR="00000000" w:rsidRPr="00950A05" w:rsidRDefault="00000000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</w:p>
        <w:p w14:paraId="6C80061D" w14:textId="77777777" w:rsidR="00000000" w:rsidRPr="00950A05" w:rsidRDefault="000C0F70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 w:rsidRPr="00950A05">
            <w:rPr>
              <w:rFonts w:ascii="Times New Roman" w:eastAsia="Times New Roman" w:hAnsi="Times New Roman" w:cs="Times New Roman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0713206" wp14:editId="5198EAD8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67786F7" w14:textId="59E1CB59" w:rsidR="00000000" w:rsidRPr="005E191B" w:rsidRDefault="000C0F70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5E191B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5E191B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5E191B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5E191B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5E191B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32817218" w14:textId="77777777" w:rsidR="00000000" w:rsidRPr="005E191B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B02DDAF" w14:textId="77777777" w:rsidR="00000000" w:rsidRPr="005E191B" w:rsidRDefault="000C0F70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</w:pPr>
          <w:r w:rsidRPr="005E191B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7FF49AF" w14:textId="77777777" w:rsidR="00000000" w:rsidRPr="00950A05" w:rsidRDefault="006F14DD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</w:pPr>
          <w:proofErr w:type="spellStart"/>
          <w:r w:rsidRPr="005E191B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</w:t>
          </w:r>
          <w:proofErr w:type="spellEnd"/>
          <w:r w:rsidRPr="005E191B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/QA/</w:t>
          </w:r>
          <w:proofErr w:type="spellStart"/>
          <w:r w:rsidRPr="005E191B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STP</w:t>
          </w:r>
          <w:proofErr w:type="spellEnd"/>
          <w:r w:rsidRPr="005E191B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/FG/018</w:t>
          </w:r>
          <w:r w:rsidR="000C0F70" w:rsidRPr="005E191B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/F03</w:t>
          </w:r>
        </w:p>
      </w:tc>
    </w:tr>
  </w:tbl>
  <w:p w14:paraId="18E0F570" w14:textId="464302F4" w:rsidR="00000000" w:rsidRPr="00950A05" w:rsidRDefault="005E191B">
    <w:pPr>
      <w:pStyle w:val="Header"/>
      <w:rPr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741EAB6" wp14:editId="23FC4CA0">
              <wp:simplePos x="0" y="0"/>
              <wp:positionH relativeFrom="column">
                <wp:posOffset>4550911</wp:posOffset>
              </wp:positionH>
              <wp:positionV relativeFrom="paragraph">
                <wp:posOffset>-1026795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7E5B32" w14:textId="77777777" w:rsidR="005E191B" w:rsidRPr="003000BF" w:rsidRDefault="005E191B" w:rsidP="005E191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741EAB6" id="Text Box 6" o:spid="_x0000_s1026" style="position:absolute;margin-left:358.35pt;margin-top:-80.85pt;width:144.8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CN&#10;b3Ep3wAAAA0BAAAPAAAAAAAAAAAAAAAAANsEAABkcnMvZG93bnJldi54bWxQSwUGAAAAAAQABADz&#10;AAAA5wUAAAAA&#10;" filled="f" strokecolor="#00b050" strokeweight="2.25pt">
              <v:textbox>
                <w:txbxContent>
                  <w:p w14:paraId="617E5B32" w14:textId="77777777" w:rsidR="005E191B" w:rsidRPr="003000BF" w:rsidRDefault="005E191B" w:rsidP="005E191B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4DD"/>
    <w:rsid w:val="000C0F70"/>
    <w:rsid w:val="001941C4"/>
    <w:rsid w:val="00260689"/>
    <w:rsid w:val="00343989"/>
    <w:rsid w:val="004B1246"/>
    <w:rsid w:val="00542821"/>
    <w:rsid w:val="005E191B"/>
    <w:rsid w:val="006F14DD"/>
    <w:rsid w:val="007119A3"/>
    <w:rsid w:val="00767E6F"/>
    <w:rsid w:val="00890AB3"/>
    <w:rsid w:val="00A353A8"/>
    <w:rsid w:val="00A62F09"/>
    <w:rsid w:val="00AD3A1A"/>
    <w:rsid w:val="00ED29E2"/>
    <w:rsid w:val="00FB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8899"/>
  <w15:docId w15:val="{362AD9CA-BE18-4C7E-9989-2026D173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4D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1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4DD"/>
  </w:style>
  <w:style w:type="paragraph" w:styleId="Footer">
    <w:name w:val="footer"/>
    <w:basedOn w:val="Normal"/>
    <w:link w:val="FooterChar"/>
    <w:uiPriority w:val="99"/>
    <w:unhideWhenUsed/>
    <w:rsid w:val="006F1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4DD"/>
  </w:style>
  <w:style w:type="paragraph" w:styleId="BalloonText">
    <w:name w:val="Balloon Text"/>
    <w:basedOn w:val="Normal"/>
    <w:link w:val="BalloonTextChar"/>
    <w:uiPriority w:val="99"/>
    <w:semiHidden/>
    <w:unhideWhenUsed/>
    <w:rsid w:val="006F14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4D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E19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E191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8</cp:revision>
  <cp:lastPrinted>2254-01-01T15:20:00Z</cp:lastPrinted>
  <dcterms:created xsi:type="dcterms:W3CDTF">2024-02-09T12:41:00Z</dcterms:created>
  <dcterms:modified xsi:type="dcterms:W3CDTF">2026-01-08T10:53:00Z</dcterms:modified>
</cp:coreProperties>
</file>