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2FB" w:rsidRPr="007232FB" w:rsidRDefault="007232FB" w:rsidP="007232FB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kern w:val="36"/>
          <w:sz w:val="22"/>
          <w:szCs w:val="22"/>
        </w:rPr>
      </w:pPr>
      <w:bookmarkStart w:id="0" w:name="_GoBack"/>
      <w:bookmarkEnd w:id="0"/>
    </w:p>
    <w:p w:rsidR="007232FB" w:rsidRPr="007232FB" w:rsidRDefault="007232FB" w:rsidP="007232FB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7232FB">
        <w:rPr>
          <w:rFonts w:asciiTheme="minorHAnsi" w:hAnsiTheme="minorHAnsi" w:cstheme="minorHAnsi"/>
          <w:b/>
          <w:bCs/>
          <w:sz w:val="22"/>
          <w:szCs w:val="22"/>
        </w:rPr>
        <w:t>Section 1: PV System Overview and QPPV</w:t>
      </w:r>
    </w:p>
    <w:p w:rsidR="007232FB" w:rsidRPr="007232FB" w:rsidRDefault="007232FB" w:rsidP="007232FB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7232FB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7232FB">
        <w:rPr>
          <w:rFonts w:asciiTheme="minorHAnsi" w:hAnsiTheme="minorHAnsi" w:cstheme="minorHAnsi"/>
          <w:sz w:val="22"/>
          <w:szCs w:val="22"/>
        </w:rPr>
        <w:t xml:space="preserve"> there a </w:t>
      </w:r>
      <w:proofErr w:type="spellStart"/>
      <w:r w:rsidRPr="007232FB">
        <w:rPr>
          <w:rFonts w:asciiTheme="minorHAnsi" w:hAnsiTheme="minorHAnsi" w:cstheme="minorHAnsi"/>
          <w:sz w:val="22"/>
          <w:szCs w:val="22"/>
        </w:rPr>
        <w:t>Pharmacovigilance</w:t>
      </w:r>
      <w:proofErr w:type="spellEnd"/>
      <w:r w:rsidRPr="007232FB">
        <w:rPr>
          <w:rFonts w:asciiTheme="minorHAnsi" w:hAnsiTheme="minorHAnsi" w:cstheme="minorHAnsi"/>
          <w:sz w:val="22"/>
          <w:szCs w:val="22"/>
        </w:rPr>
        <w:t xml:space="preserve"> System Master File (PSMF)?</w:t>
      </w:r>
    </w:p>
    <w:p w:rsidR="007232FB" w:rsidRPr="007232FB" w:rsidRDefault="007232FB" w:rsidP="007232FB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7232FB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7232FB">
        <w:rPr>
          <w:rFonts w:asciiTheme="minorHAnsi" w:hAnsiTheme="minorHAnsi" w:cstheme="minorHAnsi"/>
          <w:sz w:val="22"/>
          <w:szCs w:val="22"/>
        </w:rPr>
        <w:t xml:space="preserve"> a Qualified Person for </w:t>
      </w:r>
      <w:proofErr w:type="spellStart"/>
      <w:r w:rsidRPr="007232FB">
        <w:rPr>
          <w:rFonts w:asciiTheme="minorHAnsi" w:hAnsiTheme="minorHAnsi" w:cstheme="minorHAnsi"/>
          <w:sz w:val="22"/>
          <w:szCs w:val="22"/>
        </w:rPr>
        <w:t>Pharmacovigilance</w:t>
      </w:r>
      <w:proofErr w:type="spellEnd"/>
      <w:r w:rsidRPr="007232FB">
        <w:rPr>
          <w:rFonts w:asciiTheme="minorHAnsi" w:hAnsiTheme="minorHAnsi" w:cstheme="minorHAnsi"/>
          <w:sz w:val="22"/>
          <w:szCs w:val="22"/>
        </w:rPr>
        <w:t xml:space="preserve"> (QPPV) appointed?</w:t>
      </w:r>
    </w:p>
    <w:p w:rsidR="007232FB" w:rsidRPr="007232FB" w:rsidRDefault="007232FB" w:rsidP="007232FB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7232FB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7232FB">
        <w:rPr>
          <w:rFonts w:asciiTheme="minorHAnsi" w:hAnsiTheme="minorHAnsi" w:cstheme="minorHAnsi"/>
          <w:sz w:val="22"/>
          <w:szCs w:val="22"/>
        </w:rPr>
        <w:t xml:space="preserve"> the QPPV appropriately trained and accessible?</w:t>
      </w:r>
    </w:p>
    <w:p w:rsidR="007232FB" w:rsidRPr="007232FB" w:rsidRDefault="007232FB" w:rsidP="007232FB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7232FB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7232FB">
        <w:rPr>
          <w:rFonts w:asciiTheme="minorHAnsi" w:hAnsiTheme="minorHAnsi" w:cstheme="minorHAnsi"/>
          <w:sz w:val="22"/>
          <w:szCs w:val="22"/>
        </w:rPr>
        <w:t xml:space="preserve"> there a documented backup for the QPPV?</w:t>
      </w:r>
    </w:p>
    <w:p w:rsidR="007232FB" w:rsidRPr="007232FB" w:rsidRDefault="007232FB" w:rsidP="007232FB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7232FB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7232FB">
        <w:rPr>
          <w:rFonts w:asciiTheme="minorHAnsi" w:hAnsiTheme="minorHAnsi" w:cstheme="minorHAnsi"/>
          <w:sz w:val="22"/>
          <w:szCs w:val="22"/>
        </w:rPr>
        <w:t xml:space="preserve"> the organizational structure of the PV system defined?</w:t>
      </w:r>
    </w:p>
    <w:p w:rsidR="007232FB" w:rsidRPr="007232FB" w:rsidRDefault="007232FB" w:rsidP="007232FB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7232FB">
        <w:rPr>
          <w:rFonts w:asciiTheme="minorHAnsi" w:hAnsiTheme="minorHAnsi" w:cstheme="minorHAnsi"/>
          <w:b/>
          <w:bCs/>
          <w:sz w:val="22"/>
          <w:szCs w:val="22"/>
        </w:rPr>
        <w:t>Section 2: Individual Case Safety Reports (ICSRs)</w:t>
      </w:r>
    </w:p>
    <w:p w:rsidR="007232FB" w:rsidRPr="007232FB" w:rsidRDefault="007232FB" w:rsidP="007232FB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ICSRs collected from all required sources (e.g., spontaneous, solicited, literature)?</w:t>
      </w:r>
    </w:p>
    <w:p w:rsidR="007232FB" w:rsidRPr="007232FB" w:rsidRDefault="007232FB" w:rsidP="007232FB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reports submitted within required timelines (15-day/90-day rules)?</w:t>
      </w:r>
    </w:p>
    <w:p w:rsidR="007232FB" w:rsidRPr="007232FB" w:rsidRDefault="007232FB" w:rsidP="007232FB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follow-up procedures documented and implemented?</w:t>
      </w:r>
    </w:p>
    <w:p w:rsidR="007232FB" w:rsidRPr="007232FB" w:rsidRDefault="007232FB" w:rsidP="007232FB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Is </w:t>
      </w:r>
      <w:proofErr w:type="spellStart"/>
      <w:r w:rsidRPr="007232FB">
        <w:rPr>
          <w:rFonts w:asciiTheme="minorHAnsi" w:hAnsiTheme="minorHAnsi" w:cstheme="minorHAnsi"/>
          <w:sz w:val="22"/>
          <w:szCs w:val="22"/>
        </w:rPr>
        <w:t>MedDRA</w:t>
      </w:r>
      <w:proofErr w:type="spellEnd"/>
      <w:r w:rsidRPr="007232FB">
        <w:rPr>
          <w:rFonts w:asciiTheme="minorHAnsi" w:hAnsiTheme="minorHAnsi" w:cstheme="minorHAnsi"/>
          <w:sz w:val="22"/>
          <w:szCs w:val="22"/>
        </w:rPr>
        <w:t xml:space="preserve"> coding consistently applied and up to date?</w:t>
      </w:r>
    </w:p>
    <w:p w:rsidR="007232FB" w:rsidRPr="007232FB" w:rsidRDefault="007232FB" w:rsidP="007232FB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serious and unexpected events correctly categorized?</w:t>
      </w:r>
    </w:p>
    <w:p w:rsidR="007232FB" w:rsidRPr="007232FB" w:rsidRDefault="007232FB" w:rsidP="007232FB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7232FB">
        <w:rPr>
          <w:rFonts w:asciiTheme="minorHAnsi" w:hAnsiTheme="minorHAnsi" w:cstheme="minorHAnsi"/>
          <w:b/>
          <w:bCs/>
          <w:sz w:val="22"/>
          <w:szCs w:val="22"/>
        </w:rPr>
        <w:t>Section 3: Literature Monitoring</w:t>
      </w:r>
    </w:p>
    <w:p w:rsidR="007232FB" w:rsidRPr="007232FB" w:rsidRDefault="007232FB" w:rsidP="007232FB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7232FB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7232FB">
        <w:rPr>
          <w:rFonts w:asciiTheme="minorHAnsi" w:hAnsiTheme="minorHAnsi" w:cstheme="minorHAnsi"/>
          <w:sz w:val="22"/>
          <w:szCs w:val="22"/>
        </w:rPr>
        <w:t xml:space="preserve"> literature reviewed at an appropriate and documented frequency?</w:t>
      </w:r>
    </w:p>
    <w:p w:rsidR="007232FB" w:rsidRPr="007232FB" w:rsidRDefault="007232FB" w:rsidP="007232FB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search strategies and terms predefined and traceable?</w:t>
      </w:r>
    </w:p>
    <w:p w:rsidR="007232FB" w:rsidRPr="007232FB" w:rsidRDefault="007232FB" w:rsidP="007232FB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relevant findings entered into the safety database?</w:t>
      </w:r>
    </w:p>
    <w:p w:rsidR="007232FB" w:rsidRPr="007232FB" w:rsidRDefault="007232FB" w:rsidP="007232FB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responsibilities for literature review clearly assigned?</w:t>
      </w:r>
    </w:p>
    <w:p w:rsidR="007232FB" w:rsidRPr="007232FB" w:rsidRDefault="007232FB" w:rsidP="007232FB">
      <w:pPr>
        <w:rPr>
          <w:rFonts w:asciiTheme="minorHAnsi" w:hAnsiTheme="minorHAnsi" w:cstheme="minorHAnsi"/>
          <w:sz w:val="22"/>
          <w:szCs w:val="22"/>
        </w:rPr>
      </w:pPr>
    </w:p>
    <w:p w:rsidR="007232FB" w:rsidRPr="007232FB" w:rsidRDefault="007232FB" w:rsidP="007232FB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7232FB">
        <w:rPr>
          <w:rFonts w:asciiTheme="minorHAnsi" w:hAnsiTheme="minorHAnsi" w:cstheme="minorHAnsi"/>
          <w:b/>
          <w:bCs/>
          <w:sz w:val="22"/>
          <w:szCs w:val="22"/>
        </w:rPr>
        <w:t xml:space="preserve"> Section 4: Risk Management System</w:t>
      </w:r>
    </w:p>
    <w:p w:rsidR="007232FB" w:rsidRPr="007232FB" w:rsidRDefault="007232FB" w:rsidP="007232FB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Risk Management Plans (RMPs) available and up to date?</w:t>
      </w:r>
    </w:p>
    <w:p w:rsidR="007232FB" w:rsidRPr="007232FB" w:rsidRDefault="007232FB" w:rsidP="007232FB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risk minimization measures (RMMs) implemented and monitored?</w:t>
      </w:r>
    </w:p>
    <w:p w:rsidR="007232FB" w:rsidRPr="007232FB" w:rsidRDefault="007232FB" w:rsidP="007232FB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effectiveness evaluations documented?</w:t>
      </w:r>
    </w:p>
    <w:p w:rsidR="007232FB" w:rsidRPr="007232FB" w:rsidRDefault="007232FB" w:rsidP="007232FB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emerging risks reflected in updated RMPs</w:t>
      </w:r>
    </w:p>
    <w:p w:rsidR="007232FB" w:rsidRPr="007232FB" w:rsidRDefault="007232FB" w:rsidP="007232FB">
      <w:pPr>
        <w:spacing w:before="100" w:beforeAutospacing="1" w:after="100" w:afterAutospacing="1"/>
        <w:ind w:left="720"/>
        <w:rPr>
          <w:rFonts w:asciiTheme="minorHAnsi" w:hAnsiTheme="minorHAnsi" w:cstheme="minorHAnsi"/>
          <w:sz w:val="22"/>
          <w:szCs w:val="22"/>
        </w:rPr>
      </w:pPr>
    </w:p>
    <w:p w:rsidR="007232FB" w:rsidRPr="007232FB" w:rsidRDefault="007232FB" w:rsidP="007232FB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7232FB">
        <w:rPr>
          <w:rFonts w:asciiTheme="minorHAnsi" w:hAnsiTheme="minorHAnsi" w:cstheme="minorHAnsi"/>
          <w:b/>
          <w:bCs/>
          <w:sz w:val="22"/>
          <w:szCs w:val="22"/>
        </w:rPr>
        <w:lastRenderedPageBreak/>
        <w:t>Section 5: Signal Detection and Management</w:t>
      </w:r>
    </w:p>
    <w:p w:rsidR="007232FB" w:rsidRPr="007232FB" w:rsidRDefault="007232FB" w:rsidP="007232FB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7232FB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7232FB">
        <w:rPr>
          <w:rFonts w:asciiTheme="minorHAnsi" w:hAnsiTheme="minorHAnsi" w:cstheme="minorHAnsi"/>
          <w:sz w:val="22"/>
          <w:szCs w:val="22"/>
        </w:rPr>
        <w:t xml:space="preserve"> a signal detection procedure in place and followed?</w:t>
      </w:r>
    </w:p>
    <w:p w:rsidR="007232FB" w:rsidRPr="007232FB" w:rsidRDefault="007232FB" w:rsidP="007232FB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data reviewed periodically for signal emergence?</w:t>
      </w:r>
    </w:p>
    <w:p w:rsidR="007232FB" w:rsidRPr="007232FB" w:rsidRDefault="007232FB" w:rsidP="007232FB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>Are validated signals evaluated and documented?</w:t>
      </w:r>
    </w:p>
    <w:p w:rsidR="007232FB" w:rsidRPr="007232FB" w:rsidRDefault="007232FB" w:rsidP="007232FB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decisions on signals traceable and archived?</w:t>
      </w:r>
      <w:r w:rsidR="00E5416D">
        <w:rPr>
          <w:rFonts w:asciiTheme="minorHAnsi" w:hAnsiTheme="minorHAnsi" w:cstheme="minorHAnsi"/>
          <w:sz w:val="22"/>
          <w:szCs w:val="22"/>
        </w:rPr>
        <w:t xml:space="preserve"> </w:t>
      </w:r>
    </w:p>
    <w:p w:rsidR="007232FB" w:rsidRPr="007232FB" w:rsidRDefault="007232FB" w:rsidP="007232FB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7232FB">
        <w:rPr>
          <w:rFonts w:asciiTheme="minorHAnsi" w:hAnsiTheme="minorHAnsi" w:cstheme="minorHAnsi"/>
          <w:b/>
          <w:bCs/>
          <w:sz w:val="22"/>
          <w:szCs w:val="22"/>
        </w:rPr>
        <w:t>Section 6: PSUR / PBRER Management</w:t>
      </w:r>
    </w:p>
    <w:p w:rsidR="007232FB" w:rsidRPr="007232FB" w:rsidRDefault="007232FB" w:rsidP="007232FB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PSURs/PBRERs submitted according to schedule?</w:t>
      </w:r>
    </w:p>
    <w:p w:rsidR="007232FB" w:rsidRPr="007232FB" w:rsidRDefault="007232FB" w:rsidP="007232FB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cumulative data and benefit-risk assessments included?</w:t>
      </w:r>
    </w:p>
    <w:p w:rsidR="007232FB" w:rsidRPr="007232FB" w:rsidRDefault="007232FB" w:rsidP="007232FB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7232FB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7232FB">
        <w:rPr>
          <w:rFonts w:asciiTheme="minorHAnsi" w:hAnsiTheme="minorHAnsi" w:cstheme="minorHAnsi"/>
          <w:sz w:val="22"/>
          <w:szCs w:val="22"/>
        </w:rPr>
        <w:t xml:space="preserve"> data from all global sources incorporated?</w:t>
      </w:r>
    </w:p>
    <w:p w:rsidR="007232FB" w:rsidRPr="007232FB" w:rsidRDefault="007232FB" w:rsidP="007232FB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regulatory recommendations/actions followed up?</w:t>
      </w:r>
    </w:p>
    <w:p w:rsidR="007232FB" w:rsidRPr="007232FB" w:rsidRDefault="007232FB" w:rsidP="007232FB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7232FB">
        <w:rPr>
          <w:rFonts w:asciiTheme="minorHAnsi" w:hAnsiTheme="minorHAnsi" w:cstheme="minorHAnsi"/>
          <w:b/>
          <w:bCs/>
          <w:sz w:val="22"/>
          <w:szCs w:val="22"/>
        </w:rPr>
        <w:t>Section 7: SOPs and Staff Training</w:t>
      </w:r>
    </w:p>
    <w:p w:rsidR="007232FB" w:rsidRPr="007232FB" w:rsidRDefault="007232FB" w:rsidP="007232FB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SOPs current, accessible, and approved?</w:t>
      </w:r>
    </w:p>
    <w:p w:rsidR="007232FB" w:rsidRPr="007232FB" w:rsidRDefault="007232FB" w:rsidP="007232FB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SOPs reviewed regularly and aligned with GVP?</w:t>
      </w:r>
    </w:p>
    <w:p w:rsidR="007232FB" w:rsidRPr="007232FB" w:rsidRDefault="007232FB" w:rsidP="007232FB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all PV-relevant staff trained on applicable procedures?</w:t>
      </w:r>
    </w:p>
    <w:p w:rsidR="007232FB" w:rsidRPr="007232FB" w:rsidRDefault="007232FB" w:rsidP="007232FB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7232FB">
        <w:rPr>
          <w:rFonts w:asciiTheme="minorHAnsi" w:hAnsiTheme="minorHAnsi" w:cstheme="minorHAnsi"/>
          <w:sz w:val="22"/>
          <w:szCs w:val="22"/>
        </w:rPr>
        <w:t>Are</w:t>
      </w:r>
      <w:proofErr w:type="gramEnd"/>
      <w:r w:rsidRPr="007232FB">
        <w:rPr>
          <w:rFonts w:asciiTheme="minorHAnsi" w:hAnsiTheme="minorHAnsi" w:cstheme="minorHAnsi"/>
          <w:sz w:val="22"/>
          <w:szCs w:val="22"/>
        </w:rPr>
        <w:t xml:space="preserve"> training records complete and retained?</w:t>
      </w:r>
    </w:p>
    <w:p w:rsidR="007232FB" w:rsidRPr="007232FB" w:rsidRDefault="007232FB" w:rsidP="007232FB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7232FB">
        <w:rPr>
          <w:rFonts w:asciiTheme="minorHAnsi" w:hAnsiTheme="minorHAnsi" w:cstheme="minorHAnsi"/>
          <w:b/>
          <w:bCs/>
          <w:sz w:val="22"/>
          <w:szCs w:val="22"/>
        </w:rPr>
        <w:t>Section 8: Documentation and Archiving</w:t>
      </w:r>
    </w:p>
    <w:p w:rsidR="007232FB" w:rsidRPr="007232FB" w:rsidRDefault="007232FB" w:rsidP="007232FB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7232FB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7232FB">
        <w:rPr>
          <w:rFonts w:asciiTheme="minorHAnsi" w:hAnsiTheme="minorHAnsi" w:cstheme="minorHAnsi"/>
          <w:sz w:val="22"/>
          <w:szCs w:val="22"/>
        </w:rPr>
        <w:t xml:space="preserve"> safety documentation archived per retention policy?</w:t>
      </w:r>
    </w:p>
    <w:p w:rsidR="007232FB" w:rsidRPr="007232FB" w:rsidRDefault="007232FB" w:rsidP="007232FB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7232FB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7232FB">
        <w:rPr>
          <w:rFonts w:asciiTheme="minorHAnsi" w:hAnsiTheme="minorHAnsi" w:cstheme="minorHAnsi"/>
          <w:sz w:val="22"/>
          <w:szCs w:val="22"/>
        </w:rPr>
        <w:t xml:space="preserve"> access to PV records restricted and monitored?</w:t>
      </w:r>
    </w:p>
    <w:p w:rsidR="007232FB" w:rsidRPr="007232FB" w:rsidRDefault="007232FB" w:rsidP="007232FB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232FB">
        <w:rPr>
          <w:rFonts w:ascii="MS Gothic" w:eastAsia="MS Gothic" w:hAnsi="MS Gothic" w:cs="MS Gothic" w:hint="eastAsia"/>
          <w:sz w:val="28"/>
          <w:szCs w:val="28"/>
        </w:rPr>
        <w:t>☐</w:t>
      </w:r>
      <w:r w:rsidRPr="007232FB">
        <w:rPr>
          <w:rFonts w:asciiTheme="minorHAnsi" w:hAnsiTheme="minorHAnsi" w:cstheme="minorHAnsi"/>
          <w:sz w:val="22"/>
          <w:szCs w:val="22"/>
        </w:rPr>
        <w:t xml:space="preserve"> Are backups routinely performed and tested?</w:t>
      </w:r>
    </w:p>
    <w:p w:rsidR="00477F71" w:rsidRPr="007232FB" w:rsidRDefault="00155706" w:rsidP="007232FB">
      <w:pPr>
        <w:rPr>
          <w:rFonts w:asciiTheme="minorHAnsi" w:hAnsiTheme="minorHAnsi" w:cstheme="minorHAnsi"/>
          <w:sz w:val="22"/>
          <w:szCs w:val="22"/>
        </w:rPr>
      </w:pPr>
    </w:p>
    <w:sectPr w:rsidR="00477F71" w:rsidRPr="007232FB" w:rsidSect="003D7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5706" w:rsidRDefault="00155706" w:rsidP="007232FB">
      <w:r>
        <w:separator/>
      </w:r>
    </w:p>
  </w:endnote>
  <w:endnote w:type="continuationSeparator" w:id="0">
    <w:p w:rsidR="00155706" w:rsidRDefault="00155706" w:rsidP="00723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16D" w:rsidRDefault="00E541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058233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86861" w:rsidRDefault="006953C7" w:rsidP="002448D4">
            <w:pPr>
              <w:pStyle w:val="Footer"/>
              <w:tabs>
                <w:tab w:val="left" w:pos="7065"/>
                <w:tab w:val="right" w:pos="9900"/>
              </w:tabs>
            </w:pPr>
            <w:r>
              <w:tab/>
            </w:r>
            <w:r>
              <w:tab/>
            </w:r>
            <w:r>
              <w:tab/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1F2F1E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1F2F1E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5868B8" w:rsidRDefault="0015570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16D" w:rsidRDefault="00E541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5706" w:rsidRDefault="00155706" w:rsidP="007232FB">
      <w:r>
        <w:separator/>
      </w:r>
    </w:p>
  </w:footnote>
  <w:footnote w:type="continuationSeparator" w:id="0">
    <w:p w:rsidR="00155706" w:rsidRDefault="00155706" w:rsidP="007232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15570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7" o:spid="_x0000_s2049" type="#_x0000_t136" style="position:absolute;margin-left:0;margin-top:0;width:569.85pt;height:89.95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0908" w:type="dxa"/>
      <w:tblLook w:val="04A0" w:firstRow="1" w:lastRow="0" w:firstColumn="1" w:lastColumn="0" w:noHBand="0" w:noVBand="1"/>
    </w:tblPr>
    <w:tblGrid>
      <w:gridCol w:w="2136"/>
      <w:gridCol w:w="1486"/>
      <w:gridCol w:w="3289"/>
      <w:gridCol w:w="1776"/>
      <w:gridCol w:w="2221"/>
    </w:tblGrid>
    <w:tr w:rsidR="003D7073" w:rsidRPr="005868B8" w:rsidTr="003D7073">
      <w:trPr>
        <w:trHeight w:val="148"/>
      </w:trPr>
      <w:tc>
        <w:tcPr>
          <w:tcW w:w="2136" w:type="dxa"/>
          <w:vMerge w:val="restart"/>
        </w:tcPr>
        <w:p w:rsidR="00B86861" w:rsidRPr="005868B8" w:rsidRDefault="006953C7" w:rsidP="003D7073">
          <w:pPr>
            <w:pStyle w:val="Header"/>
            <w:spacing w:line="360" w:lineRule="auto"/>
            <w:ind w:left="-630"/>
            <w:jc w:val="both"/>
            <w:rPr>
              <w:rFonts w:cstheme="minorHAnsi"/>
            </w:rPr>
          </w:pPr>
          <w:r w:rsidRPr="005868B8">
            <w:rPr>
              <w:rFonts w:cstheme="minorHAnsi"/>
              <w:noProof/>
            </w:rPr>
            <w:drawing>
              <wp:anchor distT="0" distB="0" distL="114300" distR="114300" simplePos="0" relativeHeight="251662336" behindDoc="1" locked="0" layoutInCell="1" allowOverlap="1" wp14:anchorId="1C445FAC" wp14:editId="06171517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2" w:type="dxa"/>
          <w:gridSpan w:val="4"/>
          <w:tcBorders>
            <w:bottom w:val="single" w:sz="4" w:space="0" w:color="auto"/>
          </w:tcBorders>
        </w:tcPr>
        <w:p w:rsidR="00B86861" w:rsidRPr="005868B8" w:rsidRDefault="006953C7" w:rsidP="003D7073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B86861" w:rsidRPr="005868B8" w:rsidRDefault="006953C7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3D7073" w:rsidRPr="005868B8" w:rsidTr="003D7073">
      <w:trPr>
        <w:trHeight w:val="382"/>
      </w:trPr>
      <w:tc>
        <w:tcPr>
          <w:tcW w:w="2136" w:type="dxa"/>
          <w:vMerge/>
        </w:tcPr>
        <w:p w:rsidR="00B86861" w:rsidRPr="005868B8" w:rsidRDefault="00155706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877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B86861" w:rsidRPr="005868B8" w:rsidRDefault="007232FB" w:rsidP="007232FB">
          <w:pPr>
            <w:tabs>
              <w:tab w:val="left" w:pos="2445"/>
              <w:tab w:val="left" w:pos="2550"/>
              <w:tab w:val="center" w:pos="4278"/>
              <w:tab w:val="center" w:pos="4513"/>
            </w:tabs>
            <w:spacing w:line="360" w:lineRule="auto"/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</w:rPr>
            <w:t>PHARMACOVIGILANCE AUDIT CHECKLIST</w:t>
          </w:r>
        </w:p>
      </w:tc>
    </w:tr>
    <w:tr w:rsidR="00CB27C9" w:rsidRPr="005868B8" w:rsidTr="003D7073">
      <w:trPr>
        <w:trHeight w:val="132"/>
      </w:trPr>
      <w:tc>
        <w:tcPr>
          <w:tcW w:w="2136" w:type="dxa"/>
          <w:vMerge/>
        </w:tcPr>
        <w:p w:rsidR="00B86861" w:rsidRPr="005868B8" w:rsidRDefault="00155706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486" w:type="dxa"/>
          <w:tcBorders>
            <w:top w:val="single" w:sz="4" w:space="0" w:color="auto"/>
          </w:tcBorders>
        </w:tcPr>
        <w:p w:rsidR="00B86861" w:rsidRPr="005868B8" w:rsidRDefault="006953C7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DOC. NO.</w:t>
          </w:r>
        </w:p>
      </w:tc>
      <w:tc>
        <w:tcPr>
          <w:tcW w:w="3289" w:type="dxa"/>
          <w:tcBorders>
            <w:top w:val="single" w:sz="4" w:space="0" w:color="auto"/>
            <w:right w:val="single" w:sz="4" w:space="0" w:color="auto"/>
          </w:tcBorders>
        </w:tcPr>
        <w:p w:rsidR="00B86861" w:rsidRPr="005868B8" w:rsidRDefault="006953C7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</w:t>
          </w:r>
          <w:r w:rsidR="007232FB">
            <w:rPr>
              <w:rFonts w:cstheme="minorHAnsi"/>
              <w:sz w:val="24"/>
              <w:szCs w:val="24"/>
            </w:rPr>
            <w:t>7</w:t>
          </w:r>
          <w:r>
            <w:rPr>
              <w:rFonts w:cstheme="minorHAnsi"/>
              <w:sz w:val="24"/>
              <w:szCs w:val="24"/>
            </w:rPr>
            <w:t>-F</w:t>
          </w:r>
          <w:r w:rsidRPr="005868B8">
            <w:rPr>
              <w:rFonts w:cstheme="minorHAnsi"/>
              <w:sz w:val="24"/>
              <w:szCs w:val="24"/>
            </w:rPr>
            <w:t>0</w:t>
          </w:r>
          <w:r w:rsidR="007232FB">
            <w:rPr>
              <w:rFonts w:cstheme="minorHAnsi"/>
              <w:sz w:val="24"/>
              <w:szCs w:val="24"/>
            </w:rPr>
            <w:t>1</w:t>
          </w:r>
        </w:p>
      </w:tc>
      <w:tc>
        <w:tcPr>
          <w:tcW w:w="17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B86861" w:rsidRPr="005868B8" w:rsidRDefault="006953C7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SOP REF NO.</w:t>
          </w:r>
        </w:p>
      </w:tc>
      <w:tc>
        <w:tcPr>
          <w:tcW w:w="2221" w:type="dxa"/>
          <w:tcBorders>
            <w:top w:val="single" w:sz="4" w:space="0" w:color="auto"/>
            <w:left w:val="single" w:sz="4" w:space="0" w:color="auto"/>
          </w:tcBorders>
        </w:tcPr>
        <w:p w:rsidR="00B86861" w:rsidRPr="005868B8" w:rsidRDefault="006953C7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</w:t>
          </w:r>
          <w:r w:rsidR="007232FB">
            <w:rPr>
              <w:rFonts w:cstheme="minorHAnsi"/>
              <w:sz w:val="24"/>
              <w:szCs w:val="24"/>
            </w:rPr>
            <w:t>7</w:t>
          </w:r>
        </w:p>
      </w:tc>
    </w:tr>
  </w:tbl>
  <w:p w:rsidR="00B86861" w:rsidRDefault="00155706">
    <w:pPr>
      <w:pStyle w:val="Header"/>
    </w:pPr>
  </w:p>
  <w:p w:rsidR="00B86861" w:rsidRDefault="00155706">
    <w:pPr>
      <w:pStyle w:val="Header"/>
    </w:pPr>
  </w:p>
  <w:p w:rsidR="00B86861" w:rsidRDefault="00155706">
    <w:pPr>
      <w:pStyle w:val="Header"/>
    </w:pPr>
  </w:p>
  <w:p w:rsidR="00B86861" w:rsidRDefault="00155706">
    <w:pPr>
      <w:pStyle w:val="Header"/>
    </w:pPr>
  </w:p>
  <w:p w:rsidR="00B86861" w:rsidRDefault="00155706">
    <w:pPr>
      <w:pStyle w:val="Header"/>
    </w:pPr>
  </w:p>
  <w:p w:rsidR="00B86861" w:rsidRDefault="00155706">
    <w:pPr>
      <w:pStyle w:val="Header"/>
    </w:pPr>
  </w:p>
  <w:p w:rsidR="00B86861" w:rsidRDefault="00155706">
    <w:pPr>
      <w:pStyle w:val="Header"/>
    </w:pPr>
  </w:p>
  <w:p w:rsidR="005868B8" w:rsidRDefault="0015570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8" o:spid="_x0000_s2050" type="#_x0000_t136" style="position:absolute;margin-left:0;margin-top:0;width:569.85pt;height:89.95pt;rotation:315;z-index:-251656192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15570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6" o:spid="_x0000_s2051" type="#_x0000_t136" style="position:absolute;margin-left:0;margin-top:0;width:569.85pt;height:89.95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074AE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6922C5F"/>
    <w:multiLevelType w:val="multilevel"/>
    <w:tmpl w:val="D852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EC0FD5"/>
    <w:multiLevelType w:val="multilevel"/>
    <w:tmpl w:val="FF0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752641"/>
    <w:multiLevelType w:val="multilevel"/>
    <w:tmpl w:val="9474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FF2911"/>
    <w:multiLevelType w:val="multilevel"/>
    <w:tmpl w:val="4E8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12385A"/>
    <w:multiLevelType w:val="multilevel"/>
    <w:tmpl w:val="382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BB2DF5"/>
    <w:multiLevelType w:val="multilevel"/>
    <w:tmpl w:val="7C5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3501E5"/>
    <w:multiLevelType w:val="multilevel"/>
    <w:tmpl w:val="9D1C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5445C1"/>
    <w:multiLevelType w:val="multilevel"/>
    <w:tmpl w:val="A33A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5"/>
  </w:num>
  <w:num w:numId="5">
    <w:abstractNumId w:val="1"/>
  </w:num>
  <w:num w:numId="6">
    <w:abstractNumId w:val="2"/>
  </w:num>
  <w:num w:numId="7">
    <w:abstractNumId w:val="3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2FB"/>
    <w:rsid w:val="00155706"/>
    <w:rsid w:val="001F2F1E"/>
    <w:rsid w:val="006953C7"/>
    <w:rsid w:val="007232FB"/>
    <w:rsid w:val="007F5161"/>
    <w:rsid w:val="00E5416D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2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2FB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32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232FB"/>
  </w:style>
  <w:style w:type="paragraph" w:styleId="Header">
    <w:name w:val="header"/>
    <w:basedOn w:val="Normal"/>
    <w:link w:val="HeaderChar"/>
    <w:uiPriority w:val="99"/>
    <w:unhideWhenUsed/>
    <w:rsid w:val="007232F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7232F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232F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7232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32FB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7232FB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2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2FB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32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232FB"/>
  </w:style>
  <w:style w:type="paragraph" w:styleId="Header">
    <w:name w:val="header"/>
    <w:basedOn w:val="Normal"/>
    <w:link w:val="HeaderChar"/>
    <w:uiPriority w:val="99"/>
    <w:unhideWhenUsed/>
    <w:rsid w:val="007232F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7232F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232F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7232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32FB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7232FB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cp:lastPrinted>2025-08-07T11:28:00Z</cp:lastPrinted>
  <dcterms:created xsi:type="dcterms:W3CDTF">2025-07-27T00:23:00Z</dcterms:created>
  <dcterms:modified xsi:type="dcterms:W3CDTF">2025-08-07T11:28:00Z</dcterms:modified>
</cp:coreProperties>
</file>