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A2C3D" w14:textId="5E79B40E" w:rsidR="005C4E7D" w:rsidRPr="00423E97" w:rsidRDefault="00423E97" w:rsidP="005C4E7D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423E97">
        <w:rPr>
          <w:rFonts w:cstheme="minorHAnsi"/>
          <w:b/>
        </w:rPr>
        <w:t>OBJECTIVE:</w:t>
      </w:r>
    </w:p>
    <w:p w14:paraId="489E3C58" w14:textId="77777777" w:rsidR="005C4E7D" w:rsidRPr="00423E97" w:rsidRDefault="005C4E7D" w:rsidP="005C4E7D">
      <w:pPr>
        <w:pStyle w:val="ListParagraph"/>
        <w:suppressAutoHyphens/>
        <w:spacing w:after="0" w:line="240" w:lineRule="auto"/>
        <w:ind w:left="420"/>
        <w:jc w:val="both"/>
        <w:rPr>
          <w:rFonts w:cstheme="minorHAnsi"/>
        </w:rPr>
      </w:pPr>
      <w:r w:rsidRPr="00423E97">
        <w:rPr>
          <w:rFonts w:cstheme="minorHAnsi"/>
        </w:rPr>
        <w:t>To provide written guidelines for verifying the stability of volumetric solutions</w:t>
      </w:r>
    </w:p>
    <w:p w14:paraId="000C9BB8" w14:textId="77777777" w:rsidR="005C4E7D" w:rsidRPr="00423E97" w:rsidRDefault="005C4E7D" w:rsidP="005C4E7D">
      <w:pPr>
        <w:pStyle w:val="ListParagraph"/>
        <w:suppressAutoHyphens/>
        <w:spacing w:after="0" w:line="240" w:lineRule="auto"/>
        <w:ind w:left="420"/>
        <w:jc w:val="both"/>
        <w:rPr>
          <w:rFonts w:cstheme="minorHAnsi"/>
        </w:rPr>
      </w:pPr>
    </w:p>
    <w:p w14:paraId="6E3353B9" w14:textId="1AE769D3" w:rsidR="005C4E7D" w:rsidRPr="00423E97" w:rsidRDefault="00423E97" w:rsidP="005C4E7D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423E97">
        <w:rPr>
          <w:rFonts w:cstheme="minorHAnsi"/>
          <w:b/>
        </w:rPr>
        <w:t>SCOPE:</w:t>
      </w:r>
    </w:p>
    <w:p w14:paraId="292F5561" w14:textId="77777777" w:rsidR="005C4E7D" w:rsidRPr="00423E97" w:rsidRDefault="005C4E7D" w:rsidP="005C4E7D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360"/>
        <w:rPr>
          <w:rFonts w:cstheme="minorHAnsi"/>
          <w:b/>
        </w:rPr>
      </w:pPr>
      <w:r w:rsidRPr="00423E97">
        <w:rPr>
          <w:rFonts w:cstheme="minorHAnsi"/>
        </w:rPr>
        <w:t>This SOP covers the procedure for all solutions prepared in the laboratories.</w:t>
      </w:r>
    </w:p>
    <w:p w14:paraId="58F7303D" w14:textId="2C577CD8" w:rsidR="005C4E7D" w:rsidRPr="00423E97" w:rsidRDefault="00423E97" w:rsidP="005C4E7D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</w:rPr>
      </w:pPr>
      <w:r w:rsidRPr="00423E97">
        <w:rPr>
          <w:rFonts w:cstheme="minorHAnsi"/>
          <w:b/>
        </w:rPr>
        <w:t>RESPONSIBILITY/ACCOUNTABILITY</w:t>
      </w:r>
      <w:r w:rsidR="005C4E7D" w:rsidRPr="00423E97">
        <w:rPr>
          <w:rFonts w:cstheme="minorHAnsi"/>
          <w:b/>
        </w:rPr>
        <w:t>:</w:t>
      </w:r>
    </w:p>
    <w:p w14:paraId="2E274924" w14:textId="751EA3D9" w:rsidR="00F507CA" w:rsidRPr="00423E97" w:rsidRDefault="00F507CA" w:rsidP="00F507CA">
      <w:pPr>
        <w:numPr>
          <w:ilvl w:val="0"/>
          <w:numId w:val="11"/>
        </w:numPr>
        <w:spacing w:after="0" w:line="276" w:lineRule="auto"/>
        <w:contextualSpacing/>
        <w:jc w:val="both"/>
        <w:rPr>
          <w:rFonts w:cstheme="minorHAnsi"/>
        </w:rPr>
      </w:pPr>
      <w:r w:rsidRPr="00423E97">
        <w:rPr>
          <w:rFonts w:cstheme="minorHAnsi"/>
        </w:rPr>
        <w:t>The Chemical analyst shall prepare the reagents and solutions as prescribed in the monograph</w:t>
      </w:r>
    </w:p>
    <w:p w14:paraId="342DC56B" w14:textId="77777777" w:rsidR="00F507CA" w:rsidRPr="00423E97" w:rsidRDefault="00F507CA" w:rsidP="00F507CA">
      <w:pPr>
        <w:numPr>
          <w:ilvl w:val="0"/>
          <w:numId w:val="11"/>
        </w:numPr>
        <w:spacing w:after="0" w:line="276" w:lineRule="auto"/>
        <w:contextualSpacing/>
        <w:jc w:val="both"/>
        <w:rPr>
          <w:rFonts w:cstheme="minorHAnsi"/>
        </w:rPr>
      </w:pPr>
      <w:r w:rsidRPr="00423E97">
        <w:rPr>
          <w:rFonts w:cstheme="minorHAnsi"/>
        </w:rPr>
        <w:t>The Chemical analyst shall carry out the tests and standardization of reagents as prescribed in the monograph</w:t>
      </w:r>
    </w:p>
    <w:p w14:paraId="5AFB5D75" w14:textId="77777777" w:rsidR="00F507CA" w:rsidRPr="00423E97" w:rsidRDefault="00F507CA" w:rsidP="00F507CA">
      <w:pPr>
        <w:numPr>
          <w:ilvl w:val="0"/>
          <w:numId w:val="11"/>
        </w:numPr>
        <w:spacing w:after="0" w:line="276" w:lineRule="auto"/>
        <w:contextualSpacing/>
        <w:jc w:val="both"/>
        <w:rPr>
          <w:rFonts w:cstheme="minorHAnsi"/>
        </w:rPr>
      </w:pPr>
      <w:r w:rsidRPr="00423E97">
        <w:rPr>
          <w:rFonts w:cstheme="minorHAnsi"/>
        </w:rPr>
        <w:t>The quality control analyst reports any near miss or incident that may occur during procedure</w:t>
      </w:r>
    </w:p>
    <w:p w14:paraId="5D3773B3" w14:textId="783D2532" w:rsidR="005C4E7D" w:rsidRPr="00423E97" w:rsidRDefault="005C4E7D" w:rsidP="005C4E7D">
      <w:pPr>
        <w:tabs>
          <w:tab w:val="left" w:pos="2880"/>
        </w:tabs>
        <w:spacing w:after="0" w:line="240" w:lineRule="auto"/>
        <w:ind w:left="360" w:hanging="360"/>
        <w:rPr>
          <w:rFonts w:cstheme="minorHAnsi"/>
        </w:rPr>
      </w:pPr>
    </w:p>
    <w:p w14:paraId="4247C8A9" w14:textId="77777777" w:rsidR="005C4E7D" w:rsidRPr="00423E97" w:rsidRDefault="005C4E7D" w:rsidP="005C4E7D">
      <w:pPr>
        <w:tabs>
          <w:tab w:val="left" w:pos="2880"/>
        </w:tabs>
        <w:spacing w:after="0" w:line="240" w:lineRule="auto"/>
        <w:ind w:left="360" w:hanging="360"/>
        <w:rPr>
          <w:rFonts w:cstheme="minorHAnsi"/>
        </w:rPr>
      </w:pPr>
    </w:p>
    <w:p w14:paraId="335E730B" w14:textId="1C213AC6" w:rsidR="005C4E7D" w:rsidRPr="00423E97" w:rsidRDefault="005C4E7D" w:rsidP="005C4E7D">
      <w:pPr>
        <w:pStyle w:val="ListParagraph"/>
        <w:ind w:left="0"/>
        <w:rPr>
          <w:rFonts w:cstheme="minorHAnsi"/>
          <w:b/>
        </w:rPr>
      </w:pPr>
      <w:r w:rsidRPr="00423E97">
        <w:rPr>
          <w:rFonts w:cstheme="minorHAnsi"/>
          <w:b/>
        </w:rPr>
        <w:t xml:space="preserve">4.0 </w:t>
      </w:r>
      <w:r w:rsidR="00423E97" w:rsidRPr="00423E97">
        <w:rPr>
          <w:rFonts w:cstheme="minorHAnsi"/>
          <w:b/>
        </w:rPr>
        <w:t>ABBREVIATIONS AND DEFINITIONS</w:t>
      </w:r>
    </w:p>
    <w:p w14:paraId="49703EBE" w14:textId="07033198" w:rsidR="005C4E7D" w:rsidRPr="00423E97" w:rsidRDefault="005C4E7D" w:rsidP="005C4E7D">
      <w:pPr>
        <w:pStyle w:val="ListParagraph"/>
        <w:ind w:left="0"/>
        <w:rPr>
          <w:rFonts w:cstheme="minorHAnsi"/>
          <w:b/>
        </w:rPr>
      </w:pPr>
      <w:r w:rsidRPr="00423E97">
        <w:rPr>
          <w:rFonts w:cstheme="minorHAnsi"/>
          <w:b/>
        </w:rPr>
        <w:tab/>
      </w:r>
      <w:r w:rsidR="00423E97" w:rsidRPr="00423E97">
        <w:rPr>
          <w:rFonts w:cstheme="minorHAnsi"/>
          <w:b/>
        </w:rPr>
        <w:t xml:space="preserve">Nil </w:t>
      </w:r>
    </w:p>
    <w:p w14:paraId="7223DF61" w14:textId="77777777" w:rsidR="005C4E7D" w:rsidRPr="00423E97" w:rsidRDefault="005C4E7D" w:rsidP="005C4E7D">
      <w:pPr>
        <w:pStyle w:val="ListParagraph"/>
        <w:ind w:left="0"/>
        <w:rPr>
          <w:rFonts w:cstheme="minorHAnsi"/>
          <w:b/>
        </w:rPr>
      </w:pPr>
    </w:p>
    <w:p w14:paraId="653D7CB4" w14:textId="55E330EA" w:rsidR="005C4E7D" w:rsidRPr="00423E97" w:rsidRDefault="00423E97" w:rsidP="005C4E7D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423E97">
        <w:rPr>
          <w:rFonts w:cstheme="minorHAnsi"/>
          <w:b/>
        </w:rPr>
        <w:t>PROCEDURE</w:t>
      </w:r>
      <w:bookmarkStart w:id="0" w:name="_Hlk170902440"/>
    </w:p>
    <w:p w14:paraId="286F0761" w14:textId="77777777" w:rsidR="005C4E7D" w:rsidRPr="00423E97" w:rsidRDefault="005C4E7D" w:rsidP="005C4E7D">
      <w:pPr>
        <w:tabs>
          <w:tab w:val="left" w:pos="630"/>
        </w:tabs>
        <w:spacing w:after="0" w:line="240" w:lineRule="auto"/>
        <w:contextualSpacing/>
        <w:jc w:val="both"/>
        <w:rPr>
          <w:rFonts w:cstheme="minorHAnsi"/>
          <w:b/>
        </w:rPr>
      </w:pPr>
      <w:r w:rsidRPr="00423E97">
        <w:rPr>
          <w:rFonts w:cstheme="minorHAnsi"/>
          <w:b/>
        </w:rPr>
        <w:t xml:space="preserve">Operation </w:t>
      </w:r>
    </w:p>
    <w:p w14:paraId="467AE815" w14:textId="77777777" w:rsidR="005C4E7D" w:rsidRPr="00423E97" w:rsidRDefault="005C4E7D" w:rsidP="005C4E7D">
      <w:pPr>
        <w:numPr>
          <w:ilvl w:val="0"/>
          <w:numId w:val="9"/>
        </w:numPr>
        <w:tabs>
          <w:tab w:val="left" w:pos="540"/>
          <w:tab w:val="left" w:pos="810"/>
          <w:tab w:val="left" w:pos="2880"/>
        </w:tabs>
        <w:suppressAutoHyphens/>
        <w:spacing w:after="0" w:line="240" w:lineRule="auto"/>
        <w:contextualSpacing/>
        <w:jc w:val="both"/>
        <w:rPr>
          <w:rFonts w:cstheme="minorHAnsi"/>
        </w:rPr>
      </w:pPr>
      <w:r w:rsidRPr="00423E97">
        <w:rPr>
          <w:rFonts w:eastAsia="Times New Roman" w:cstheme="minorHAnsi"/>
          <w:lang w:eastAsia="en-GB"/>
        </w:rPr>
        <w:t xml:space="preserve">Preparation, standardization and storage of volumetric </w:t>
      </w:r>
      <w:proofErr w:type="gramStart"/>
      <w:r w:rsidRPr="00423E97">
        <w:rPr>
          <w:rFonts w:eastAsia="Times New Roman" w:cstheme="minorHAnsi"/>
          <w:lang w:eastAsia="en-GB"/>
        </w:rPr>
        <w:t>solution</w:t>
      </w:r>
      <w:proofErr w:type="gramEnd"/>
      <w:r w:rsidRPr="00423E97">
        <w:rPr>
          <w:rFonts w:eastAsia="Times New Roman" w:cstheme="minorHAnsi"/>
          <w:lang w:eastAsia="en-GB"/>
        </w:rPr>
        <w:t xml:space="preserve"> shall be as per Pharmacopoeia.</w:t>
      </w:r>
    </w:p>
    <w:p w14:paraId="74265148" w14:textId="77777777" w:rsidR="005C4E7D" w:rsidRPr="00423E97" w:rsidRDefault="005C4E7D" w:rsidP="005C4E7D">
      <w:pPr>
        <w:numPr>
          <w:ilvl w:val="0"/>
          <w:numId w:val="9"/>
        </w:numPr>
        <w:tabs>
          <w:tab w:val="left" w:pos="540"/>
          <w:tab w:val="left" w:pos="810"/>
          <w:tab w:val="left" w:pos="2880"/>
        </w:tabs>
        <w:suppressAutoHyphens/>
        <w:spacing w:after="0" w:line="240" w:lineRule="auto"/>
        <w:contextualSpacing/>
        <w:jc w:val="both"/>
        <w:rPr>
          <w:rFonts w:cstheme="minorHAnsi"/>
        </w:rPr>
      </w:pPr>
      <w:r w:rsidRPr="00423E97">
        <w:rPr>
          <w:rFonts w:eastAsia="Times New Roman" w:cstheme="minorHAnsi"/>
          <w:lang w:eastAsia="en-GB"/>
        </w:rPr>
        <w:t xml:space="preserve">Initial standardization of volumetric </w:t>
      </w:r>
      <w:proofErr w:type="gramStart"/>
      <w:r w:rsidRPr="00423E97">
        <w:rPr>
          <w:rFonts w:eastAsia="Times New Roman" w:cstheme="minorHAnsi"/>
          <w:lang w:eastAsia="en-GB"/>
        </w:rPr>
        <w:t>solution</w:t>
      </w:r>
      <w:proofErr w:type="gramEnd"/>
      <w:r w:rsidRPr="00423E97">
        <w:rPr>
          <w:rFonts w:eastAsia="Times New Roman" w:cstheme="minorHAnsi"/>
          <w:lang w:eastAsia="en-GB"/>
        </w:rPr>
        <w:t xml:space="preserve"> shall be done on same day or next day as per general test procedure or pharmacopoeia. A record shall be maintained for preparation and standardization.</w:t>
      </w:r>
    </w:p>
    <w:p w14:paraId="7D092752" w14:textId="77777777" w:rsidR="005C4E7D" w:rsidRPr="00423E97" w:rsidRDefault="005C4E7D" w:rsidP="005C4E7D">
      <w:pPr>
        <w:numPr>
          <w:ilvl w:val="0"/>
          <w:numId w:val="9"/>
        </w:numPr>
        <w:tabs>
          <w:tab w:val="left" w:pos="540"/>
          <w:tab w:val="left" w:pos="810"/>
          <w:tab w:val="left" w:pos="2880"/>
        </w:tabs>
        <w:suppressAutoHyphens/>
        <w:spacing w:after="0" w:line="240" w:lineRule="auto"/>
        <w:contextualSpacing/>
        <w:jc w:val="both"/>
        <w:rPr>
          <w:rFonts w:cstheme="minorHAnsi"/>
        </w:rPr>
      </w:pPr>
      <w:r w:rsidRPr="00423E97">
        <w:rPr>
          <w:rFonts w:eastAsia="Times New Roman" w:cstheme="minorHAnsi"/>
          <w:lang w:eastAsia="en-GB"/>
        </w:rPr>
        <w:t xml:space="preserve">All the volumetric </w:t>
      </w:r>
      <w:proofErr w:type="gramStart"/>
      <w:r w:rsidRPr="00423E97">
        <w:rPr>
          <w:rFonts w:eastAsia="Times New Roman" w:cstheme="minorHAnsi"/>
          <w:lang w:eastAsia="en-GB"/>
        </w:rPr>
        <w:t>solution</w:t>
      </w:r>
      <w:proofErr w:type="gramEnd"/>
      <w:r w:rsidRPr="00423E97">
        <w:rPr>
          <w:rFonts w:eastAsia="Times New Roman" w:cstheme="minorHAnsi"/>
          <w:lang w:eastAsia="en-GB"/>
        </w:rPr>
        <w:t xml:space="preserve"> prepared for the first time shall be subjected to stability studies. </w:t>
      </w:r>
    </w:p>
    <w:p w14:paraId="633671D8" w14:textId="77777777" w:rsidR="005C4E7D" w:rsidRPr="00423E97" w:rsidRDefault="005C4E7D" w:rsidP="005C4E7D">
      <w:pPr>
        <w:numPr>
          <w:ilvl w:val="0"/>
          <w:numId w:val="9"/>
        </w:numPr>
        <w:tabs>
          <w:tab w:val="left" w:pos="540"/>
          <w:tab w:val="left" w:pos="810"/>
          <w:tab w:val="left" w:pos="2880"/>
        </w:tabs>
        <w:suppressAutoHyphens/>
        <w:spacing w:after="0" w:line="240" w:lineRule="auto"/>
        <w:contextualSpacing/>
        <w:jc w:val="both"/>
        <w:rPr>
          <w:rFonts w:cstheme="minorHAnsi"/>
        </w:rPr>
      </w:pPr>
      <w:r w:rsidRPr="00423E97">
        <w:rPr>
          <w:rFonts w:eastAsia="Times New Roman" w:cstheme="minorHAnsi"/>
          <w:lang w:eastAsia="en-GB"/>
        </w:rPr>
        <w:t>All the volumetric shall be standardized at interval given as below and a report maintained. The intervals are: 1, 3, 5, 8, 14, 30, 45, 60 and 90 days.</w:t>
      </w:r>
    </w:p>
    <w:p w14:paraId="3ABA4B74" w14:textId="77777777" w:rsidR="005C4E7D" w:rsidRPr="00423E97" w:rsidRDefault="005C4E7D" w:rsidP="005C4E7D">
      <w:pPr>
        <w:numPr>
          <w:ilvl w:val="0"/>
          <w:numId w:val="9"/>
        </w:numPr>
        <w:tabs>
          <w:tab w:val="left" w:pos="540"/>
          <w:tab w:val="left" w:pos="810"/>
          <w:tab w:val="left" w:pos="2880"/>
        </w:tabs>
        <w:suppressAutoHyphens/>
        <w:spacing w:after="0" w:line="240" w:lineRule="auto"/>
        <w:contextualSpacing/>
        <w:jc w:val="both"/>
        <w:rPr>
          <w:rFonts w:cstheme="minorHAnsi"/>
        </w:rPr>
      </w:pPr>
      <w:r w:rsidRPr="00423E97">
        <w:rPr>
          <w:rFonts w:eastAsia="Times New Roman" w:cstheme="minorHAnsi"/>
          <w:lang w:eastAsia="en-GB"/>
        </w:rPr>
        <w:t xml:space="preserve">For solutions </w:t>
      </w:r>
      <w:proofErr w:type="gramStart"/>
      <w:r w:rsidRPr="00423E97">
        <w:rPr>
          <w:rFonts w:eastAsia="Times New Roman" w:cstheme="minorHAnsi"/>
          <w:lang w:eastAsia="en-GB"/>
        </w:rPr>
        <w:t>having</w:t>
      </w:r>
      <w:proofErr w:type="gramEnd"/>
      <w:r w:rsidRPr="00423E97">
        <w:rPr>
          <w:rFonts w:eastAsia="Times New Roman" w:cstheme="minorHAnsi"/>
          <w:lang w:eastAsia="en-GB"/>
        </w:rPr>
        <w:t xml:space="preserve"> their stability less than a week, they shall only be prepared when needed.</w:t>
      </w:r>
    </w:p>
    <w:p w14:paraId="17ED6EC5" w14:textId="77777777" w:rsidR="005C4E7D" w:rsidRPr="00423E97" w:rsidRDefault="005C4E7D" w:rsidP="005C4E7D">
      <w:pPr>
        <w:numPr>
          <w:ilvl w:val="0"/>
          <w:numId w:val="9"/>
        </w:numPr>
        <w:tabs>
          <w:tab w:val="left" w:pos="540"/>
          <w:tab w:val="left" w:pos="810"/>
          <w:tab w:val="left" w:pos="2880"/>
        </w:tabs>
        <w:suppressAutoHyphens/>
        <w:spacing w:after="0" w:line="240" w:lineRule="auto"/>
        <w:contextualSpacing/>
        <w:jc w:val="both"/>
        <w:rPr>
          <w:rFonts w:cstheme="minorHAnsi"/>
        </w:rPr>
      </w:pPr>
      <w:r w:rsidRPr="00423E97">
        <w:rPr>
          <w:rFonts w:cstheme="minorHAnsi"/>
        </w:rPr>
        <w:t xml:space="preserve">Solutions having </w:t>
      </w:r>
      <w:proofErr w:type="spellStart"/>
      <w:r w:rsidRPr="00423E97">
        <w:rPr>
          <w:rFonts w:cstheme="minorHAnsi"/>
        </w:rPr>
        <w:t>mould</w:t>
      </w:r>
      <w:proofErr w:type="spellEnd"/>
      <w:r w:rsidRPr="00423E97">
        <w:rPr>
          <w:rFonts w:cstheme="minorHAnsi"/>
        </w:rPr>
        <w:t xml:space="preserve"> or one that its solute precipitates out of are deemed before the due date shall have shelf-life shorter than what has been stipulated. </w:t>
      </w:r>
    </w:p>
    <w:p w14:paraId="0ABF35F0" w14:textId="77777777" w:rsidR="005C4E7D" w:rsidRPr="00423E97" w:rsidRDefault="005C4E7D" w:rsidP="005C4E7D">
      <w:pPr>
        <w:numPr>
          <w:ilvl w:val="0"/>
          <w:numId w:val="9"/>
        </w:numPr>
        <w:tabs>
          <w:tab w:val="left" w:pos="540"/>
          <w:tab w:val="left" w:pos="810"/>
          <w:tab w:val="left" w:pos="2880"/>
        </w:tabs>
        <w:suppressAutoHyphens/>
        <w:spacing w:after="0" w:line="240" w:lineRule="auto"/>
        <w:contextualSpacing/>
        <w:jc w:val="both"/>
        <w:rPr>
          <w:rFonts w:cstheme="minorHAnsi"/>
        </w:rPr>
      </w:pPr>
      <w:r w:rsidRPr="00423E97">
        <w:rPr>
          <w:rFonts w:cstheme="minorHAnsi"/>
        </w:rPr>
        <w:t>Only distilled/demineralized water prepared for the day shall be used to prepare reagents.</w:t>
      </w:r>
    </w:p>
    <w:p w14:paraId="6484FEC5" w14:textId="77777777" w:rsidR="005C4E7D" w:rsidRPr="00423E97" w:rsidRDefault="005C4E7D" w:rsidP="005C4E7D">
      <w:pPr>
        <w:tabs>
          <w:tab w:val="left" w:pos="810"/>
          <w:tab w:val="left" w:pos="2880"/>
        </w:tabs>
        <w:spacing w:after="0" w:line="240" w:lineRule="auto"/>
        <w:contextualSpacing/>
        <w:jc w:val="both"/>
        <w:rPr>
          <w:rFonts w:cstheme="minorHAnsi"/>
          <w:b/>
        </w:rPr>
      </w:pPr>
    </w:p>
    <w:p w14:paraId="5D2EA973" w14:textId="2932F870" w:rsidR="005C4E7D" w:rsidRPr="00423E97" w:rsidRDefault="005C4E7D" w:rsidP="005C4E7D">
      <w:pPr>
        <w:tabs>
          <w:tab w:val="left" w:pos="810"/>
          <w:tab w:val="left" w:pos="2880"/>
        </w:tabs>
        <w:spacing w:after="0" w:line="240" w:lineRule="auto"/>
        <w:contextualSpacing/>
        <w:jc w:val="both"/>
        <w:rPr>
          <w:rFonts w:cstheme="minorHAnsi"/>
        </w:rPr>
      </w:pPr>
      <w:r w:rsidRPr="00423E97">
        <w:rPr>
          <w:rFonts w:cstheme="minorHAnsi"/>
          <w:b/>
        </w:rPr>
        <w:t>Materials, Equipment, Apparatus and Reagents</w:t>
      </w:r>
    </w:p>
    <w:p w14:paraId="62279178" w14:textId="77777777" w:rsidR="005C4E7D" w:rsidRPr="00423E97" w:rsidRDefault="005C4E7D" w:rsidP="005C4E7D">
      <w:pPr>
        <w:pStyle w:val="ListParagraph"/>
        <w:spacing w:after="0" w:line="240" w:lineRule="auto"/>
        <w:rPr>
          <w:rFonts w:cstheme="minorHAnsi"/>
        </w:rPr>
      </w:pPr>
      <w:proofErr w:type="gramStart"/>
      <w:r w:rsidRPr="00423E97">
        <w:rPr>
          <w:rFonts w:cstheme="minorHAnsi"/>
        </w:rPr>
        <w:t>PPEs,</w:t>
      </w:r>
      <w:proofErr w:type="gramEnd"/>
      <w:r w:rsidRPr="00423E97">
        <w:rPr>
          <w:rFonts w:cstheme="minorHAnsi"/>
        </w:rPr>
        <w:t xml:space="preserve"> distilled or demineralized water, Pharmacopoeia. </w:t>
      </w:r>
    </w:p>
    <w:p w14:paraId="3F7C741C" w14:textId="77777777" w:rsidR="005C4E7D" w:rsidRPr="00423E97" w:rsidRDefault="005C4E7D" w:rsidP="005C4E7D">
      <w:pPr>
        <w:spacing w:after="0" w:line="240" w:lineRule="auto"/>
        <w:rPr>
          <w:rFonts w:cstheme="minorHAnsi"/>
          <w:b/>
        </w:rPr>
      </w:pPr>
    </w:p>
    <w:p w14:paraId="02083E02" w14:textId="22981578" w:rsidR="005C4E7D" w:rsidRPr="00423E97" w:rsidRDefault="005C4E7D" w:rsidP="005C4E7D">
      <w:pPr>
        <w:spacing w:after="0" w:line="240" w:lineRule="auto"/>
        <w:rPr>
          <w:rFonts w:cstheme="minorHAnsi"/>
        </w:rPr>
      </w:pPr>
      <w:r w:rsidRPr="00423E97">
        <w:rPr>
          <w:rFonts w:cstheme="minorHAnsi"/>
          <w:b/>
        </w:rPr>
        <w:t>Safety, Health and Environment Precautions</w:t>
      </w:r>
    </w:p>
    <w:p w14:paraId="113F7CD7" w14:textId="77777777" w:rsidR="005C4E7D" w:rsidRPr="00423E97" w:rsidRDefault="005C4E7D" w:rsidP="005C4E7D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</w:rPr>
      </w:pPr>
      <w:r w:rsidRPr="00423E97">
        <w:rPr>
          <w:rFonts w:cstheme="minorHAnsi"/>
        </w:rPr>
        <w:t>Wear appropriate PPE</w:t>
      </w:r>
    </w:p>
    <w:p w14:paraId="4BA4FABB" w14:textId="77777777" w:rsidR="005C4E7D" w:rsidRPr="00423E97" w:rsidRDefault="005C4E7D" w:rsidP="005C4E7D">
      <w:pPr>
        <w:spacing w:after="0" w:line="240" w:lineRule="auto"/>
        <w:rPr>
          <w:rFonts w:cstheme="minorHAnsi"/>
        </w:rPr>
      </w:pPr>
    </w:p>
    <w:p w14:paraId="1333B260" w14:textId="77777777" w:rsidR="005C4E7D" w:rsidRPr="00423E97" w:rsidRDefault="005C4E7D" w:rsidP="005C4E7D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423E97">
        <w:rPr>
          <w:rFonts w:cstheme="minorHAnsi"/>
          <w:b/>
        </w:rPr>
        <w:t>REFERENCE/ENCLOSURE</w:t>
      </w:r>
      <w:bookmarkEnd w:id="0"/>
    </w:p>
    <w:p w14:paraId="414EC991" w14:textId="77777777" w:rsidR="005C4E7D" w:rsidRPr="00423E97" w:rsidRDefault="005C4E7D" w:rsidP="005C4E7D">
      <w:pPr>
        <w:pStyle w:val="ListParagraph"/>
        <w:spacing w:after="0" w:line="240" w:lineRule="auto"/>
        <w:ind w:left="360"/>
        <w:rPr>
          <w:rFonts w:cstheme="minorHAnsi"/>
        </w:rPr>
      </w:pPr>
      <w:r w:rsidRPr="00423E97">
        <w:rPr>
          <w:rFonts w:cstheme="minorHAnsi"/>
        </w:rPr>
        <w:t>In House</w:t>
      </w:r>
    </w:p>
    <w:p w14:paraId="5A16D6ED" w14:textId="2F32531B" w:rsidR="00423E97" w:rsidRPr="00423E97" w:rsidRDefault="005C4E7D" w:rsidP="00423E97">
      <w:pPr>
        <w:spacing w:after="0" w:line="240" w:lineRule="auto"/>
        <w:rPr>
          <w:rFonts w:ascii="Calibri" w:hAnsi="Calibri" w:cs="Calibri"/>
          <w:color w:val="000000"/>
        </w:rPr>
      </w:pPr>
      <w:r w:rsidRPr="00423E97">
        <w:rPr>
          <w:rFonts w:cstheme="minorHAnsi"/>
        </w:rPr>
        <w:t xml:space="preserve"> </w:t>
      </w:r>
    </w:p>
    <w:p w14:paraId="39402FB8" w14:textId="77777777" w:rsidR="00423E97" w:rsidRPr="00423E97" w:rsidRDefault="00423E97" w:rsidP="00423E9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423E97">
        <w:rPr>
          <w:rFonts w:ascii="Calibri" w:hAnsi="Calibri" w:cs="Calibri"/>
          <w:b/>
        </w:rPr>
        <w:t xml:space="preserve"> TRAINING INVOLVEMENT</w:t>
      </w:r>
    </w:p>
    <w:tbl>
      <w:tblPr>
        <w:tblW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</w:tblGrid>
      <w:tr w:rsidR="00423E97" w:rsidRPr="00423E97" w14:paraId="5E77DF72" w14:textId="77777777" w:rsidTr="0025425D">
        <w:trPr>
          <w:trHeight w:val="261"/>
        </w:trPr>
        <w:tc>
          <w:tcPr>
            <w:tcW w:w="4644" w:type="dxa"/>
            <w:shd w:val="clear" w:color="auto" w:fill="FFFFFF"/>
          </w:tcPr>
          <w:p w14:paraId="6E7375B7" w14:textId="77777777" w:rsidR="00423E97" w:rsidRPr="00423E97" w:rsidRDefault="00423E97" w:rsidP="0025425D">
            <w:pPr>
              <w:pStyle w:val="Header"/>
              <w:rPr>
                <w:bCs/>
                <w:snapToGrid w:val="0"/>
              </w:rPr>
            </w:pPr>
            <w:r w:rsidRPr="00423E97">
              <w:rPr>
                <w:bCs/>
                <w:snapToGrid w:val="0"/>
              </w:rPr>
              <w:t>Quality Manager</w:t>
            </w:r>
          </w:p>
        </w:tc>
      </w:tr>
      <w:tr w:rsidR="00423E97" w:rsidRPr="00423E97" w14:paraId="74C9A6EB" w14:textId="77777777" w:rsidTr="0025425D">
        <w:trPr>
          <w:trHeight w:val="261"/>
        </w:trPr>
        <w:tc>
          <w:tcPr>
            <w:tcW w:w="4644" w:type="dxa"/>
            <w:shd w:val="clear" w:color="auto" w:fill="FFFFFF"/>
          </w:tcPr>
          <w:p w14:paraId="37C3FCE5" w14:textId="77777777" w:rsidR="00423E97" w:rsidRPr="00423E97" w:rsidRDefault="00423E97" w:rsidP="0025425D">
            <w:pPr>
              <w:pStyle w:val="Header"/>
              <w:rPr>
                <w:bCs/>
                <w:snapToGrid w:val="0"/>
              </w:rPr>
            </w:pPr>
            <w:r w:rsidRPr="00423E97">
              <w:rPr>
                <w:bCs/>
                <w:snapToGrid w:val="0"/>
              </w:rPr>
              <w:t>Quality control staff</w:t>
            </w:r>
          </w:p>
        </w:tc>
      </w:tr>
      <w:tr w:rsidR="00423E97" w:rsidRPr="00423E97" w14:paraId="0E2B3BBE" w14:textId="77777777" w:rsidTr="0025425D">
        <w:trPr>
          <w:trHeight w:val="276"/>
        </w:trPr>
        <w:tc>
          <w:tcPr>
            <w:tcW w:w="4644" w:type="dxa"/>
            <w:shd w:val="clear" w:color="auto" w:fill="FFFFFF"/>
          </w:tcPr>
          <w:p w14:paraId="77157B61" w14:textId="77777777" w:rsidR="00423E97" w:rsidRPr="00423E97" w:rsidRDefault="00423E97" w:rsidP="0025425D">
            <w:pPr>
              <w:pStyle w:val="Header"/>
              <w:rPr>
                <w:bCs/>
                <w:iCs/>
                <w:snapToGrid w:val="0"/>
              </w:rPr>
            </w:pPr>
            <w:r w:rsidRPr="00423E97">
              <w:rPr>
                <w:bCs/>
                <w:iCs/>
                <w:snapToGrid w:val="0"/>
              </w:rPr>
              <w:t>All sectional heads in the quality department</w:t>
            </w:r>
          </w:p>
        </w:tc>
      </w:tr>
    </w:tbl>
    <w:p w14:paraId="2B9F931C" w14:textId="77777777" w:rsidR="00423E97" w:rsidRPr="00423E97" w:rsidRDefault="00423E97" w:rsidP="00423E97">
      <w:pPr>
        <w:spacing w:line="360" w:lineRule="auto"/>
        <w:ind w:left="360"/>
        <w:rPr>
          <w:rFonts w:ascii="Calibri" w:hAnsi="Calibri" w:cs="Calibri"/>
          <w:b/>
        </w:rPr>
      </w:pPr>
    </w:p>
    <w:p w14:paraId="23DB5DA9" w14:textId="77777777" w:rsidR="00423E97" w:rsidRPr="00423E97" w:rsidRDefault="00423E97" w:rsidP="00423E97">
      <w:pPr>
        <w:spacing w:line="360" w:lineRule="auto"/>
        <w:rPr>
          <w:rFonts w:ascii="Calibri" w:hAnsi="Calibri" w:cs="Calibri"/>
          <w:b/>
        </w:rPr>
      </w:pPr>
      <w:r w:rsidRPr="00423E97">
        <w:rPr>
          <w:rFonts w:ascii="Calibri" w:hAnsi="Calibri" w:cs="Calibr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23E97" w:rsidRPr="00423E97" w14:paraId="3ED488DF" w14:textId="77777777" w:rsidTr="0025425D">
        <w:tc>
          <w:tcPr>
            <w:tcW w:w="2610" w:type="dxa"/>
            <w:shd w:val="clear" w:color="auto" w:fill="auto"/>
          </w:tcPr>
          <w:p w14:paraId="31A4D09F" w14:textId="77777777" w:rsidR="00423E97" w:rsidRPr="00423E97" w:rsidRDefault="00423E97" w:rsidP="0025425D">
            <w:pPr>
              <w:spacing w:line="276" w:lineRule="auto"/>
              <w:rPr>
                <w:rFonts w:ascii="Calibri" w:eastAsia="Calibri" w:hAnsi="Calibri" w:cs="Calibri"/>
              </w:rPr>
            </w:pPr>
            <w:r w:rsidRPr="00423E97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AE42E65" w14:textId="77777777" w:rsidR="00423E97" w:rsidRPr="00423E97" w:rsidRDefault="00423E97" w:rsidP="0025425D">
            <w:pPr>
              <w:spacing w:line="276" w:lineRule="auto"/>
              <w:rPr>
                <w:rFonts w:ascii="Calibri" w:eastAsia="Calibri" w:hAnsi="Calibri" w:cs="Calibri"/>
              </w:rPr>
            </w:pPr>
            <w:r w:rsidRPr="00423E97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423E97" w:rsidRPr="00423E97" w14:paraId="1828C799" w14:textId="77777777" w:rsidTr="0025425D">
        <w:tc>
          <w:tcPr>
            <w:tcW w:w="2610" w:type="dxa"/>
            <w:shd w:val="clear" w:color="auto" w:fill="auto"/>
          </w:tcPr>
          <w:p w14:paraId="7A93A4FB" w14:textId="77777777" w:rsidR="00423E97" w:rsidRPr="00423E97" w:rsidRDefault="00423E97" w:rsidP="0025425D">
            <w:pPr>
              <w:spacing w:line="276" w:lineRule="auto"/>
              <w:rPr>
                <w:rFonts w:ascii="Calibri" w:eastAsia="Calibri" w:hAnsi="Calibri" w:cs="Calibri"/>
              </w:rPr>
            </w:pPr>
            <w:r w:rsidRPr="00423E97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D2D2673" w14:textId="77777777" w:rsidR="00423E97" w:rsidRPr="00423E97" w:rsidRDefault="00423E97" w:rsidP="0025425D">
            <w:pPr>
              <w:spacing w:line="276" w:lineRule="auto"/>
              <w:rPr>
                <w:rFonts w:ascii="Calibri" w:eastAsia="Calibri" w:hAnsi="Calibri" w:cs="Calibri"/>
              </w:rPr>
            </w:pPr>
            <w:r w:rsidRPr="00423E97">
              <w:rPr>
                <w:rFonts w:ascii="Calibri" w:eastAsia="Calibri" w:hAnsi="Calibri" w:cs="Calibri"/>
              </w:rPr>
              <w:t>QUALITY CONTROL LABORATORY</w:t>
            </w:r>
          </w:p>
        </w:tc>
      </w:tr>
    </w:tbl>
    <w:p w14:paraId="6F7DE670" w14:textId="77777777" w:rsidR="00423E97" w:rsidRPr="00423E97" w:rsidRDefault="00423E97" w:rsidP="00423E97">
      <w:pPr>
        <w:spacing w:line="360" w:lineRule="auto"/>
        <w:rPr>
          <w:rFonts w:ascii="Calibri" w:hAnsi="Calibri" w:cs="Calibri"/>
          <w:b/>
        </w:rPr>
      </w:pPr>
    </w:p>
    <w:p w14:paraId="4BFE36D2" w14:textId="77777777" w:rsidR="00423E97" w:rsidRPr="00423E97" w:rsidRDefault="00423E97" w:rsidP="00423E97">
      <w:pPr>
        <w:spacing w:after="0" w:line="360" w:lineRule="auto"/>
        <w:rPr>
          <w:rFonts w:ascii="Calibri" w:hAnsi="Calibri" w:cs="Calibri"/>
          <w:b/>
        </w:rPr>
      </w:pPr>
      <w:r w:rsidRPr="00423E97">
        <w:rPr>
          <w:rFonts w:ascii="Calibri" w:hAnsi="Calibri" w:cs="Calibri"/>
          <w:b/>
        </w:rPr>
        <w:t>9.0 REVISION HISTORY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5387"/>
      </w:tblGrid>
      <w:tr w:rsidR="00423E97" w:rsidRPr="00423E97" w14:paraId="1CD8F8DB" w14:textId="77777777" w:rsidTr="0025425D">
        <w:tc>
          <w:tcPr>
            <w:tcW w:w="2405" w:type="dxa"/>
            <w:shd w:val="clear" w:color="auto" w:fill="auto"/>
          </w:tcPr>
          <w:p w14:paraId="7289F1EC" w14:textId="77777777" w:rsidR="00423E97" w:rsidRPr="00423E97" w:rsidRDefault="00423E97" w:rsidP="0025425D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423E97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1559" w:type="dxa"/>
            <w:shd w:val="clear" w:color="auto" w:fill="auto"/>
          </w:tcPr>
          <w:p w14:paraId="3112F08F" w14:textId="77777777" w:rsidR="00423E97" w:rsidRPr="00423E97" w:rsidRDefault="00423E97" w:rsidP="0025425D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423E97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3EA3614F" w14:textId="77777777" w:rsidR="00423E97" w:rsidRPr="00423E97" w:rsidRDefault="00423E97" w:rsidP="0025425D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423E97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423E97" w:rsidRPr="00423E97" w14:paraId="441FCB15" w14:textId="77777777" w:rsidTr="0025425D">
        <w:tc>
          <w:tcPr>
            <w:tcW w:w="2405" w:type="dxa"/>
            <w:shd w:val="clear" w:color="auto" w:fill="auto"/>
          </w:tcPr>
          <w:p w14:paraId="4ACFA547" w14:textId="77777777" w:rsidR="00423E97" w:rsidRPr="00423E97" w:rsidRDefault="00423E97" w:rsidP="0025425D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23E97"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559" w:type="dxa"/>
            <w:shd w:val="clear" w:color="auto" w:fill="auto"/>
          </w:tcPr>
          <w:p w14:paraId="1B0465B8" w14:textId="77777777" w:rsidR="00423E97" w:rsidRPr="00423E97" w:rsidRDefault="00423E97" w:rsidP="0025425D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23E9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5387" w:type="dxa"/>
            <w:shd w:val="clear" w:color="auto" w:fill="auto"/>
          </w:tcPr>
          <w:p w14:paraId="12BEFDEB" w14:textId="77777777" w:rsidR="00423E97" w:rsidRPr="00423E97" w:rsidRDefault="00423E97" w:rsidP="0025425D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 w:rsidRPr="00423E97">
              <w:rPr>
                <w:rFonts w:ascii="Calibri" w:eastAsia="Calibri" w:hAnsi="Calibri" w:cs="Calibri"/>
              </w:rPr>
              <w:t xml:space="preserve"> First issue</w:t>
            </w:r>
          </w:p>
        </w:tc>
      </w:tr>
      <w:tr w:rsidR="00423E97" w:rsidRPr="00423E97" w14:paraId="44AA23AF" w14:textId="77777777" w:rsidTr="0025425D">
        <w:tc>
          <w:tcPr>
            <w:tcW w:w="2405" w:type="dxa"/>
            <w:shd w:val="clear" w:color="auto" w:fill="auto"/>
          </w:tcPr>
          <w:p w14:paraId="12BEACA3" w14:textId="77777777" w:rsidR="00423E97" w:rsidRPr="00423E97" w:rsidRDefault="00423E97" w:rsidP="0025425D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423E97">
              <w:rPr>
                <w:rFonts w:ascii="Calibri" w:hAnsi="Calibri" w:cs="Calibr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559" w:type="dxa"/>
            <w:shd w:val="clear" w:color="auto" w:fill="auto"/>
          </w:tcPr>
          <w:p w14:paraId="37F1B20C" w14:textId="77777777" w:rsidR="00423E97" w:rsidRPr="00423E97" w:rsidRDefault="00423E97" w:rsidP="0025425D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423E97">
              <w:rPr>
                <w:rFonts w:ascii="Calibri" w:hAnsi="Calibri" w:cs="Calibr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4E483F1D" w14:textId="77777777" w:rsidR="00423E97" w:rsidRPr="00423E97" w:rsidRDefault="00423E97" w:rsidP="0025425D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 w:rsidRPr="00423E97">
              <w:rPr>
                <w:rFonts w:ascii="Calibri" w:eastAsia="Calibri" w:hAnsi="Calibri" w:cs="Calibri"/>
              </w:rPr>
              <w:t xml:space="preserve"> To Update</w:t>
            </w:r>
          </w:p>
        </w:tc>
      </w:tr>
      <w:tr w:rsidR="00423E97" w:rsidRPr="00423E97" w14:paraId="42102A03" w14:textId="77777777" w:rsidTr="0025425D">
        <w:tc>
          <w:tcPr>
            <w:tcW w:w="2405" w:type="dxa"/>
            <w:shd w:val="clear" w:color="auto" w:fill="auto"/>
          </w:tcPr>
          <w:p w14:paraId="4E27DCD8" w14:textId="77777777" w:rsidR="00423E97" w:rsidRPr="00423E97" w:rsidRDefault="00423E97" w:rsidP="0025425D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23E97">
              <w:rPr>
                <w:rFonts w:ascii="Calibri" w:hAnsi="Calibri" w:cs="Calibr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559" w:type="dxa"/>
            <w:shd w:val="clear" w:color="auto" w:fill="auto"/>
          </w:tcPr>
          <w:p w14:paraId="6A50365D" w14:textId="77777777" w:rsidR="00423E97" w:rsidRPr="00423E97" w:rsidRDefault="00423E97" w:rsidP="0025425D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23E97">
              <w:rPr>
                <w:rFonts w:ascii="Calibri" w:hAnsi="Calibri" w:cs="Calibr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5387" w:type="dxa"/>
            <w:shd w:val="clear" w:color="auto" w:fill="auto"/>
          </w:tcPr>
          <w:p w14:paraId="22427D35" w14:textId="77777777" w:rsidR="00423E97" w:rsidRPr="00423E97" w:rsidRDefault="00423E97" w:rsidP="0025425D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 w:rsidRPr="00423E97">
              <w:rPr>
                <w:rFonts w:ascii="Calibri" w:eastAsia="Calibri" w:hAnsi="Calibri" w:cs="Calibri"/>
              </w:rPr>
              <w:t>Inclusion of enclosures format</w:t>
            </w:r>
          </w:p>
          <w:p w14:paraId="6BCA118C" w14:textId="77777777" w:rsidR="00423E97" w:rsidRPr="00423E97" w:rsidRDefault="00423E97" w:rsidP="0025425D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 w:rsidRPr="00423E97"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427D4041" w14:textId="77777777" w:rsidR="00423E97" w:rsidRPr="00423E97" w:rsidRDefault="00423E97" w:rsidP="00423E97">
      <w:pPr>
        <w:spacing w:after="0" w:line="240" w:lineRule="auto"/>
        <w:rPr>
          <w:rFonts w:cstheme="minorHAnsi"/>
          <w:sz w:val="20"/>
          <w:szCs w:val="20"/>
        </w:rPr>
      </w:pPr>
    </w:p>
    <w:p w14:paraId="46B6FC16" w14:textId="77777777" w:rsidR="002C70FE" w:rsidRPr="00423E97" w:rsidRDefault="002C70FE">
      <w:pPr>
        <w:rPr>
          <w:rFonts w:cstheme="minorHAnsi"/>
          <w:sz w:val="20"/>
          <w:szCs w:val="20"/>
        </w:rPr>
      </w:pPr>
    </w:p>
    <w:sectPr w:rsidR="002C70FE" w:rsidRPr="00423E97" w:rsidSect="005C4E7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119F47" w14:textId="77777777" w:rsidR="004C0435" w:rsidRDefault="004C0435" w:rsidP="005C4E7D">
      <w:pPr>
        <w:spacing w:after="0" w:line="240" w:lineRule="auto"/>
      </w:pPr>
      <w:r>
        <w:separator/>
      </w:r>
    </w:p>
  </w:endnote>
  <w:endnote w:type="continuationSeparator" w:id="0">
    <w:p w14:paraId="5C7FAC7F" w14:textId="77777777" w:rsidR="004C0435" w:rsidRDefault="004C0435" w:rsidP="005C4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2590501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5DB4212" w14:textId="4A23701B" w:rsidR="000F7E4C" w:rsidRDefault="000F7E4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2BE212" w14:textId="77777777" w:rsidR="000F7E4C" w:rsidRDefault="000F7E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040D6A" w14:textId="77777777" w:rsidR="004C0435" w:rsidRDefault="004C0435" w:rsidP="005C4E7D">
      <w:pPr>
        <w:spacing w:after="0" w:line="240" w:lineRule="auto"/>
      </w:pPr>
      <w:r>
        <w:separator/>
      </w:r>
    </w:p>
  </w:footnote>
  <w:footnote w:type="continuationSeparator" w:id="0">
    <w:p w14:paraId="1EBBB13A" w14:textId="77777777" w:rsidR="004C0435" w:rsidRDefault="004C0435" w:rsidP="005C4E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84BF3" w14:textId="77777777" w:rsidR="00AF780B" w:rsidRPr="00565BDB" w:rsidRDefault="00AF780B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022"/>
      <w:gridCol w:w="850"/>
      <w:gridCol w:w="3261"/>
      <w:gridCol w:w="329"/>
      <w:gridCol w:w="1680"/>
      <w:gridCol w:w="1858"/>
    </w:tblGrid>
    <w:tr w:rsidR="007748DE" w:rsidRPr="00565BDB" w14:paraId="1B44C8C4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66D6904D" w14:textId="77777777" w:rsidR="00AF780B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0797A5CF" wp14:editId="5FC0BC1B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506AD0E2" w14:textId="77777777" w:rsidR="00AF780B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2CDC520F" w14:textId="77777777" w:rsidR="00AF780B" w:rsidRPr="00F507CA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F507CA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6EDAD37C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38D6CD56" w14:textId="77777777" w:rsidR="00AF780B" w:rsidRPr="00565BDB" w:rsidRDefault="00AF780B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239036AF" w14:textId="56E27964" w:rsidR="00AF780B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5C4E7D">
            <w:rPr>
              <w:rFonts w:ascii="Calibri" w:eastAsia="Calibri" w:hAnsi="Calibri"/>
              <w:b/>
              <w:sz w:val="28"/>
              <w:szCs w:val="28"/>
            </w:rPr>
            <w:t>Stability of Volumetric Solutions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</w:p>
      </w:tc>
      <w:tc>
        <w:tcPr>
          <w:tcW w:w="1858" w:type="dxa"/>
          <w:vMerge/>
          <w:shd w:val="clear" w:color="auto" w:fill="auto"/>
        </w:tcPr>
        <w:p w14:paraId="6E8E9443" w14:textId="77777777" w:rsidR="00AF780B" w:rsidRPr="00565BDB" w:rsidRDefault="00AF780B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0BEEE58F" w14:textId="77777777" w:rsidTr="000F7E4C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5BF033B5" w14:textId="77777777" w:rsidR="00AF780B" w:rsidRPr="00565BDB" w:rsidRDefault="0000000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72" w:type="dxa"/>
          <w:gridSpan w:val="2"/>
          <w:vMerge w:val="restart"/>
          <w:shd w:val="clear" w:color="auto" w:fill="auto"/>
        </w:tcPr>
        <w:p w14:paraId="28FC83BE" w14:textId="77777777" w:rsidR="00AF780B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90" w:type="dxa"/>
          <w:gridSpan w:val="2"/>
          <w:vMerge w:val="restart"/>
          <w:shd w:val="clear" w:color="auto" w:fill="auto"/>
        </w:tcPr>
        <w:p w14:paraId="7A56D375" w14:textId="77777777" w:rsidR="00AF780B" w:rsidRPr="000F7E4C" w:rsidRDefault="00AF780B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FFB1B9F" w14:textId="01ACA401" w:rsidR="00AF780B" w:rsidRPr="000F7E4C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0F7E4C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F507CA" w:rsidRPr="000F7E4C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0F7E4C">
            <w:rPr>
              <w:rFonts w:ascii="Calibri" w:eastAsia="Calibri" w:hAnsi="Calibri"/>
              <w:b/>
              <w:bCs/>
              <w:sz w:val="28"/>
              <w:szCs w:val="28"/>
            </w:rPr>
            <w:t>-CL-0</w:t>
          </w:r>
          <w:r w:rsidR="00F507CA" w:rsidRPr="000F7E4C">
            <w:rPr>
              <w:rFonts w:ascii="Calibri" w:eastAsia="Calibri" w:hAnsi="Calibri"/>
              <w:b/>
              <w:bCs/>
              <w:sz w:val="28"/>
              <w:szCs w:val="28"/>
            </w:rPr>
            <w:t>08</w:t>
          </w:r>
        </w:p>
      </w:tc>
      <w:tc>
        <w:tcPr>
          <w:tcW w:w="1680" w:type="dxa"/>
          <w:shd w:val="clear" w:color="auto" w:fill="auto"/>
          <w:vAlign w:val="bottom"/>
        </w:tcPr>
        <w:p w14:paraId="0F5FA72A" w14:textId="77777777" w:rsidR="00AF780B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639CA83C" w14:textId="77777777" w:rsidR="00AF780B" w:rsidRPr="00565BDB" w:rsidRDefault="0000000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7AF19B5D" w14:textId="77777777" w:rsidTr="000F7E4C">
      <w:trPr>
        <w:trHeight w:val="170"/>
      </w:trPr>
      <w:tc>
        <w:tcPr>
          <w:tcW w:w="2520" w:type="dxa"/>
          <w:vMerge/>
          <w:shd w:val="clear" w:color="auto" w:fill="auto"/>
        </w:tcPr>
        <w:p w14:paraId="66E957AB" w14:textId="77777777" w:rsidR="00AF780B" w:rsidRPr="00565BDB" w:rsidRDefault="00AF780B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72" w:type="dxa"/>
          <w:gridSpan w:val="2"/>
          <w:vMerge/>
          <w:shd w:val="clear" w:color="auto" w:fill="auto"/>
        </w:tcPr>
        <w:p w14:paraId="20D52838" w14:textId="77777777" w:rsidR="00AF780B" w:rsidRPr="00565BDB" w:rsidRDefault="00AF780B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90" w:type="dxa"/>
          <w:gridSpan w:val="2"/>
          <w:vMerge/>
          <w:shd w:val="clear" w:color="auto" w:fill="auto"/>
        </w:tcPr>
        <w:p w14:paraId="2C74B1CE" w14:textId="77777777" w:rsidR="00AF780B" w:rsidRPr="00565BDB" w:rsidRDefault="00AF780B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3D5EDED" w14:textId="77777777" w:rsidR="00AF780B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1155885" w14:textId="77777777" w:rsidR="00AF780B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20B86B77" w14:textId="77777777" w:rsidTr="000F7E4C">
      <w:trPr>
        <w:trHeight w:val="334"/>
      </w:trPr>
      <w:tc>
        <w:tcPr>
          <w:tcW w:w="2520" w:type="dxa"/>
          <w:shd w:val="clear" w:color="auto" w:fill="auto"/>
        </w:tcPr>
        <w:p w14:paraId="21E22FB4" w14:textId="77777777" w:rsidR="00AF780B" w:rsidRPr="00565BDB" w:rsidRDefault="0000000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72" w:type="dxa"/>
          <w:gridSpan w:val="2"/>
          <w:shd w:val="clear" w:color="auto" w:fill="auto"/>
        </w:tcPr>
        <w:p w14:paraId="7D4CDC09" w14:textId="2991344A" w:rsidR="00AF780B" w:rsidRPr="00565BDB" w:rsidRDefault="0000000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 xml:space="preserve">CHEMICAL </w:t>
          </w:r>
        </w:p>
      </w:tc>
      <w:tc>
        <w:tcPr>
          <w:tcW w:w="3590" w:type="dxa"/>
          <w:gridSpan w:val="2"/>
          <w:vMerge/>
          <w:shd w:val="clear" w:color="auto" w:fill="auto"/>
        </w:tcPr>
        <w:p w14:paraId="08A248B3" w14:textId="77777777" w:rsidR="00AF780B" w:rsidRPr="00565BDB" w:rsidRDefault="00AF780B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4CB9F37" w14:textId="75FE5E31" w:rsidR="00AF780B" w:rsidRPr="00565BDB" w:rsidRDefault="00F507CA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22A7F6EB" w14:textId="77777777" w:rsidR="00AF780B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51FBC355" w14:textId="77777777" w:rsidTr="00F507CA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5DFF82C1" w14:textId="77777777" w:rsidR="00AF780B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4111" w:type="dxa"/>
          <w:gridSpan w:val="2"/>
          <w:shd w:val="clear" w:color="auto" w:fill="auto"/>
        </w:tcPr>
        <w:p w14:paraId="2E480DBE" w14:textId="77777777" w:rsidR="00AF780B" w:rsidRPr="00565BDB" w:rsidRDefault="0000000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867" w:type="dxa"/>
          <w:gridSpan w:val="3"/>
          <w:shd w:val="clear" w:color="auto" w:fill="auto"/>
        </w:tcPr>
        <w:p w14:paraId="1D43ED85" w14:textId="77777777" w:rsidR="00AF780B" w:rsidRPr="00565BDB" w:rsidRDefault="0000000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                      </w:t>
          </w: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5F1E8203" w14:textId="77777777" w:rsidTr="00F507CA">
      <w:trPr>
        <w:trHeight w:val="479"/>
      </w:trPr>
      <w:tc>
        <w:tcPr>
          <w:tcW w:w="3542" w:type="dxa"/>
          <w:gridSpan w:val="2"/>
          <w:shd w:val="clear" w:color="auto" w:fill="auto"/>
        </w:tcPr>
        <w:p w14:paraId="428180AD" w14:textId="77777777" w:rsidR="00AF780B" w:rsidRPr="00565BDB" w:rsidRDefault="00AF780B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111" w:type="dxa"/>
          <w:gridSpan w:val="2"/>
          <w:shd w:val="clear" w:color="auto" w:fill="auto"/>
        </w:tcPr>
        <w:p w14:paraId="7D323CCB" w14:textId="77777777" w:rsidR="00AF780B" w:rsidRPr="00565BDB" w:rsidRDefault="00AF780B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67" w:type="dxa"/>
          <w:gridSpan w:val="3"/>
          <w:shd w:val="clear" w:color="auto" w:fill="auto"/>
        </w:tcPr>
        <w:p w14:paraId="0B5330AF" w14:textId="77777777" w:rsidR="00AF780B" w:rsidRPr="00565BDB" w:rsidRDefault="00AF780B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117F63A6" w14:textId="77777777" w:rsidR="00AF780B" w:rsidRPr="00565BDB" w:rsidRDefault="00AF780B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06E9B76" w14:textId="77777777" w:rsidR="00AF780B" w:rsidRPr="00565BDB" w:rsidRDefault="00000000" w:rsidP="007748DE">
    <w:pPr>
      <w:pStyle w:val="Header"/>
    </w:pPr>
    <w:r>
      <w:rPr>
        <w:noProof/>
      </w:rPr>
      <w:pict w14:anchorId="78C9A9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14:paraId="1E4EC6B3" w14:textId="77777777" w:rsidR="00AF780B" w:rsidRPr="007748DE" w:rsidRDefault="00AF780B" w:rsidP="007748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Calibri" w:eastAsia="Calibri" w:hAnsi="Calibri" w:cs="Calibri"/>
        <w:b/>
        <w:bCs w:val="0"/>
        <w:sz w:val="20"/>
        <w:szCs w:val="2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  <w:rPr>
        <w:rFonts w:cs="Calibri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cs="Calibri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cs="Calibri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cs="Calibri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cs="Calibri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cs="Calibri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cs="Calibri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cs="Calibri"/>
      </w:rPr>
    </w:lvl>
  </w:abstractNum>
  <w:abstractNum w:abstractNumId="1" w15:restartNumberingAfterBreak="0">
    <w:nsid w:val="08815FFC"/>
    <w:multiLevelType w:val="hybridMultilevel"/>
    <w:tmpl w:val="3F96C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CA10886"/>
    <w:multiLevelType w:val="hybridMultilevel"/>
    <w:tmpl w:val="E1CA7EA4"/>
    <w:lvl w:ilvl="0" w:tplc="96F0138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59A38F4"/>
    <w:multiLevelType w:val="hybridMultilevel"/>
    <w:tmpl w:val="60147D94"/>
    <w:lvl w:ilvl="0" w:tplc="C41033F8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052A36"/>
    <w:multiLevelType w:val="hybridMultilevel"/>
    <w:tmpl w:val="67546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B1A66"/>
    <w:multiLevelType w:val="hybridMultilevel"/>
    <w:tmpl w:val="C5F24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61CD30B8"/>
    <w:multiLevelType w:val="hybridMultilevel"/>
    <w:tmpl w:val="638A108E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362996">
    <w:abstractNumId w:val="3"/>
  </w:num>
  <w:num w:numId="2" w16cid:durableId="246815921">
    <w:abstractNumId w:val="2"/>
  </w:num>
  <w:num w:numId="3" w16cid:durableId="1865288893">
    <w:abstractNumId w:val="5"/>
  </w:num>
  <w:num w:numId="4" w16cid:durableId="1667509909">
    <w:abstractNumId w:val="9"/>
  </w:num>
  <w:num w:numId="5" w16cid:durableId="1965847864">
    <w:abstractNumId w:val="7"/>
  </w:num>
  <w:num w:numId="6" w16cid:durableId="990404313">
    <w:abstractNumId w:val="1"/>
  </w:num>
  <w:num w:numId="7" w16cid:durableId="2007443104">
    <w:abstractNumId w:val="4"/>
  </w:num>
  <w:num w:numId="8" w16cid:durableId="1276451145">
    <w:abstractNumId w:val="0"/>
  </w:num>
  <w:num w:numId="9" w16cid:durableId="648245969">
    <w:abstractNumId w:val="8"/>
  </w:num>
  <w:num w:numId="10" w16cid:durableId="156266356">
    <w:abstractNumId w:val="6"/>
  </w:num>
  <w:num w:numId="11" w16cid:durableId="9665468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7D"/>
    <w:rsid w:val="000F7E4C"/>
    <w:rsid w:val="00121463"/>
    <w:rsid w:val="001D7AD2"/>
    <w:rsid w:val="002440DB"/>
    <w:rsid w:val="002C70FE"/>
    <w:rsid w:val="003E6F11"/>
    <w:rsid w:val="00423E97"/>
    <w:rsid w:val="004C0435"/>
    <w:rsid w:val="005C4E7D"/>
    <w:rsid w:val="00867E63"/>
    <w:rsid w:val="00921803"/>
    <w:rsid w:val="009A19E1"/>
    <w:rsid w:val="00AF780B"/>
    <w:rsid w:val="00C03810"/>
    <w:rsid w:val="00C211B0"/>
    <w:rsid w:val="00F507CA"/>
    <w:rsid w:val="00FC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308ED"/>
  <w15:chartTrackingRefBased/>
  <w15:docId w15:val="{17BE2A2F-BC6D-4594-922F-41E0AE33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E7D"/>
  </w:style>
  <w:style w:type="paragraph" w:styleId="Heading1">
    <w:name w:val="heading 1"/>
    <w:basedOn w:val="Normal"/>
    <w:next w:val="Normal"/>
    <w:link w:val="Heading1Char"/>
    <w:uiPriority w:val="9"/>
    <w:qFormat/>
    <w:rsid w:val="005C4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C4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E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E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C4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E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E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E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E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E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C4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C4E7D"/>
  </w:style>
  <w:style w:type="paragraph" w:styleId="BodyTextIndent2">
    <w:name w:val="Body Text Indent 2"/>
    <w:basedOn w:val="Normal"/>
    <w:link w:val="BodyTextIndent2Char"/>
    <w:rsid w:val="005C4E7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5C4E7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C4E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4</cp:revision>
  <cp:lastPrinted>2024-12-17T09:25:00Z</cp:lastPrinted>
  <dcterms:created xsi:type="dcterms:W3CDTF">2024-07-26T13:39:00Z</dcterms:created>
  <dcterms:modified xsi:type="dcterms:W3CDTF">2024-12-17T09:27:00Z</dcterms:modified>
</cp:coreProperties>
</file>