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8789"/>
        <w:gridCol w:w="709"/>
        <w:gridCol w:w="850"/>
      </w:tblGrid>
      <w:tr w:rsidR="00565A99" w:rsidRPr="009A7B64" w14:paraId="3B721DE7" w14:textId="77777777" w:rsidTr="00E90FF1">
        <w:tc>
          <w:tcPr>
            <w:tcW w:w="10915" w:type="dxa"/>
            <w:gridSpan w:val="4"/>
            <w:shd w:val="clear" w:color="auto" w:fill="auto"/>
          </w:tcPr>
          <w:p w14:paraId="261BB694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  <w:r w:rsidRPr="009A7B64">
              <w:rPr>
                <w:rFonts w:ascii="Arial" w:hAnsi="Arial" w:cs="Arial"/>
                <w:b/>
                <w:sz w:val="20"/>
                <w:szCs w:val="20"/>
              </w:rPr>
              <w:t>Description of Change:</w:t>
            </w:r>
          </w:p>
          <w:p w14:paraId="10380863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0A66F6B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0D3138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25E08D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244555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84ABFD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C6E824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C4A81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65A99" w:rsidRPr="009A7B64" w14:paraId="5E6F2F81" w14:textId="77777777" w:rsidTr="00E90FF1">
        <w:tc>
          <w:tcPr>
            <w:tcW w:w="567" w:type="dxa"/>
            <w:shd w:val="clear" w:color="auto" w:fill="auto"/>
          </w:tcPr>
          <w:p w14:paraId="23F1F7B1" w14:textId="77777777" w:rsidR="00565A99" w:rsidRPr="009A7B64" w:rsidRDefault="00565A99" w:rsidP="00E90FF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7B64">
              <w:rPr>
                <w:rFonts w:ascii="Arial" w:hAnsi="Arial" w:cs="Arial"/>
                <w:b/>
                <w:sz w:val="20"/>
                <w:szCs w:val="20"/>
              </w:rPr>
              <w:t>S/N</w:t>
            </w:r>
          </w:p>
        </w:tc>
        <w:tc>
          <w:tcPr>
            <w:tcW w:w="8789" w:type="dxa"/>
            <w:shd w:val="clear" w:color="auto" w:fill="auto"/>
          </w:tcPr>
          <w:p w14:paraId="14B813CD" w14:textId="77777777" w:rsidR="00565A99" w:rsidRPr="009A7B64" w:rsidRDefault="00565A99" w:rsidP="00324A1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7B64">
              <w:rPr>
                <w:rFonts w:ascii="Arial" w:hAnsi="Arial" w:cs="Arial"/>
                <w:b/>
                <w:sz w:val="20"/>
                <w:szCs w:val="20"/>
              </w:rPr>
              <w:t>PROCESSES/COMPONENTS</w:t>
            </w:r>
          </w:p>
        </w:tc>
        <w:tc>
          <w:tcPr>
            <w:tcW w:w="709" w:type="dxa"/>
            <w:shd w:val="clear" w:color="auto" w:fill="auto"/>
          </w:tcPr>
          <w:p w14:paraId="74DC526C" w14:textId="77777777" w:rsidR="00565A99" w:rsidRPr="009A7B64" w:rsidRDefault="00565A99" w:rsidP="00E90FF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7B64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  <w:tc>
          <w:tcPr>
            <w:tcW w:w="850" w:type="dxa"/>
            <w:shd w:val="clear" w:color="auto" w:fill="auto"/>
          </w:tcPr>
          <w:p w14:paraId="4352E6DB" w14:textId="77777777" w:rsidR="00565A99" w:rsidRPr="009A7B64" w:rsidRDefault="00565A99" w:rsidP="00E90FF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7B64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</w:tr>
      <w:tr w:rsidR="00565A99" w:rsidRPr="009A7B64" w14:paraId="0D1480DD" w14:textId="77777777" w:rsidTr="00E90FF1">
        <w:tc>
          <w:tcPr>
            <w:tcW w:w="567" w:type="dxa"/>
            <w:shd w:val="clear" w:color="auto" w:fill="auto"/>
          </w:tcPr>
          <w:p w14:paraId="6A7E60CC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D545265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procedures or process [including laboratory methods]</w:t>
            </w:r>
          </w:p>
        </w:tc>
        <w:tc>
          <w:tcPr>
            <w:tcW w:w="709" w:type="dxa"/>
            <w:shd w:val="clear" w:color="auto" w:fill="auto"/>
          </w:tcPr>
          <w:p w14:paraId="76E9AFD3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7E0B2843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42DADD23" w14:textId="77777777" w:rsidTr="00E90FF1">
        <w:tc>
          <w:tcPr>
            <w:tcW w:w="567" w:type="dxa"/>
            <w:shd w:val="clear" w:color="auto" w:fill="auto"/>
          </w:tcPr>
          <w:p w14:paraId="66A04EC3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2EFA7CB0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equipment [including laboratory equipment]</w:t>
            </w:r>
          </w:p>
        </w:tc>
        <w:tc>
          <w:tcPr>
            <w:tcW w:w="709" w:type="dxa"/>
            <w:shd w:val="clear" w:color="auto" w:fill="auto"/>
          </w:tcPr>
          <w:p w14:paraId="5A8E2A5A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1AFBA44D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213B15E0" w14:textId="77777777" w:rsidTr="00E90FF1">
        <w:tc>
          <w:tcPr>
            <w:tcW w:w="567" w:type="dxa"/>
            <w:shd w:val="clear" w:color="auto" w:fill="auto"/>
          </w:tcPr>
          <w:p w14:paraId="61626646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6FA6E1D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utilities</w:t>
            </w:r>
          </w:p>
        </w:tc>
        <w:tc>
          <w:tcPr>
            <w:tcW w:w="709" w:type="dxa"/>
            <w:shd w:val="clear" w:color="auto" w:fill="auto"/>
          </w:tcPr>
          <w:p w14:paraId="205F0A7B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7921D02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5B941B7B" w14:textId="77777777" w:rsidTr="00E90FF1">
        <w:tc>
          <w:tcPr>
            <w:tcW w:w="567" w:type="dxa"/>
            <w:shd w:val="clear" w:color="auto" w:fill="auto"/>
          </w:tcPr>
          <w:p w14:paraId="72C304B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3E98F896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maintenance and calibration routines</w:t>
            </w:r>
          </w:p>
        </w:tc>
        <w:tc>
          <w:tcPr>
            <w:tcW w:w="709" w:type="dxa"/>
            <w:shd w:val="clear" w:color="auto" w:fill="auto"/>
          </w:tcPr>
          <w:p w14:paraId="0D85622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112DC23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097C7957" w14:textId="77777777" w:rsidTr="00E90FF1">
        <w:tc>
          <w:tcPr>
            <w:tcW w:w="567" w:type="dxa"/>
            <w:shd w:val="clear" w:color="auto" w:fill="auto"/>
          </w:tcPr>
          <w:p w14:paraId="5BEF25AF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08588EA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products including formulation change</w:t>
            </w:r>
          </w:p>
        </w:tc>
        <w:tc>
          <w:tcPr>
            <w:tcW w:w="709" w:type="dxa"/>
            <w:shd w:val="clear" w:color="auto" w:fill="auto"/>
          </w:tcPr>
          <w:p w14:paraId="1DE2206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0702978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67AEE508" w14:textId="77777777" w:rsidTr="00E90FF1">
        <w:tc>
          <w:tcPr>
            <w:tcW w:w="567" w:type="dxa"/>
            <w:shd w:val="clear" w:color="auto" w:fill="auto"/>
          </w:tcPr>
          <w:p w14:paraId="0747C587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67718FBD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materials</w:t>
            </w:r>
          </w:p>
        </w:tc>
        <w:tc>
          <w:tcPr>
            <w:tcW w:w="709" w:type="dxa"/>
            <w:shd w:val="clear" w:color="auto" w:fill="auto"/>
          </w:tcPr>
          <w:p w14:paraId="0AA436FE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8DE6AAA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085BE661" w14:textId="77777777" w:rsidTr="00E90FF1">
        <w:tc>
          <w:tcPr>
            <w:tcW w:w="567" w:type="dxa"/>
            <w:shd w:val="clear" w:color="auto" w:fill="auto"/>
          </w:tcPr>
          <w:p w14:paraId="3B95459D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689C6C7A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premises</w:t>
            </w:r>
          </w:p>
        </w:tc>
        <w:tc>
          <w:tcPr>
            <w:tcW w:w="709" w:type="dxa"/>
            <w:shd w:val="clear" w:color="auto" w:fill="auto"/>
          </w:tcPr>
          <w:p w14:paraId="53FA795B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B0E8D9F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542D7DA" w14:textId="77777777" w:rsidTr="00E90FF1">
        <w:tc>
          <w:tcPr>
            <w:tcW w:w="567" w:type="dxa"/>
            <w:shd w:val="clear" w:color="auto" w:fill="auto"/>
          </w:tcPr>
          <w:p w14:paraId="48A1D401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34F101F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</w:t>
            </w:r>
            <w:r>
              <w:rPr>
                <w:rFonts w:ascii="Arial" w:hAnsi="Arial" w:cs="Arial"/>
                <w:sz w:val="20"/>
                <w:szCs w:val="20"/>
              </w:rPr>
              <w:t xml:space="preserve">nges to information on </w:t>
            </w:r>
            <w:r w:rsidRPr="009A7B64">
              <w:rPr>
                <w:rFonts w:ascii="Arial" w:hAnsi="Arial" w:cs="Arial"/>
                <w:sz w:val="20"/>
                <w:szCs w:val="20"/>
              </w:rPr>
              <w:t>Computer software</w:t>
            </w:r>
          </w:p>
        </w:tc>
        <w:tc>
          <w:tcPr>
            <w:tcW w:w="709" w:type="dxa"/>
            <w:shd w:val="clear" w:color="auto" w:fill="auto"/>
          </w:tcPr>
          <w:p w14:paraId="0B2A1C01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69810251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9282623" w14:textId="77777777" w:rsidTr="00E90FF1">
        <w:tc>
          <w:tcPr>
            <w:tcW w:w="567" w:type="dxa"/>
            <w:shd w:val="clear" w:color="auto" w:fill="auto"/>
          </w:tcPr>
          <w:p w14:paraId="405F891B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2C1BB284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facility design and plans</w:t>
            </w:r>
          </w:p>
        </w:tc>
        <w:tc>
          <w:tcPr>
            <w:tcW w:w="709" w:type="dxa"/>
            <w:shd w:val="clear" w:color="auto" w:fill="auto"/>
          </w:tcPr>
          <w:p w14:paraId="3D9C4666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2F4585BB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6F3D6798" w14:textId="77777777" w:rsidTr="00E90FF1">
        <w:tc>
          <w:tcPr>
            <w:tcW w:w="567" w:type="dxa"/>
            <w:shd w:val="clear" w:color="auto" w:fill="auto"/>
          </w:tcPr>
          <w:p w14:paraId="344BBFF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591049DC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All engineering changes involving modifications or use of substitute or redesigned parts</w:t>
            </w:r>
          </w:p>
        </w:tc>
        <w:tc>
          <w:tcPr>
            <w:tcW w:w="709" w:type="dxa"/>
            <w:shd w:val="clear" w:color="auto" w:fill="auto"/>
          </w:tcPr>
          <w:p w14:paraId="60EE62A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44C53F3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8CC2F61" w14:textId="77777777" w:rsidTr="00E90FF1">
        <w:tc>
          <w:tcPr>
            <w:tcW w:w="567" w:type="dxa"/>
            <w:shd w:val="clear" w:color="auto" w:fill="auto"/>
          </w:tcPr>
          <w:p w14:paraId="21BC15A7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7975CA4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Replacement involving identical or equivalent parts not covered by a quality approved control system [e.g. maintenance plan]</w:t>
            </w:r>
          </w:p>
        </w:tc>
        <w:tc>
          <w:tcPr>
            <w:tcW w:w="709" w:type="dxa"/>
            <w:shd w:val="clear" w:color="auto" w:fill="auto"/>
          </w:tcPr>
          <w:p w14:paraId="14C9E988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2110B3BD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7CE166F" w14:textId="77777777" w:rsidTr="00E90FF1">
        <w:tc>
          <w:tcPr>
            <w:tcW w:w="567" w:type="dxa"/>
            <w:shd w:val="clear" w:color="auto" w:fill="auto"/>
          </w:tcPr>
          <w:p w14:paraId="6C426E4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B8DBC63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Project activities impacting on existing facilities</w:t>
            </w:r>
          </w:p>
        </w:tc>
        <w:tc>
          <w:tcPr>
            <w:tcW w:w="709" w:type="dxa"/>
            <w:shd w:val="clear" w:color="auto" w:fill="auto"/>
          </w:tcPr>
          <w:p w14:paraId="1781021A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B3A54A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B5E24D9" w14:textId="77777777" w:rsidTr="00E90FF1">
        <w:tc>
          <w:tcPr>
            <w:tcW w:w="567" w:type="dxa"/>
            <w:shd w:val="clear" w:color="auto" w:fill="auto"/>
          </w:tcPr>
          <w:p w14:paraId="583F67A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3786EE0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Artwork changes</w:t>
            </w:r>
          </w:p>
        </w:tc>
        <w:tc>
          <w:tcPr>
            <w:tcW w:w="709" w:type="dxa"/>
            <w:shd w:val="clear" w:color="auto" w:fill="auto"/>
          </w:tcPr>
          <w:p w14:paraId="0E424ED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20D80C57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5E1A1C3" w14:textId="77777777" w:rsidTr="00E90FF1">
        <w:tc>
          <w:tcPr>
            <w:tcW w:w="567" w:type="dxa"/>
            <w:shd w:val="clear" w:color="auto" w:fill="auto"/>
          </w:tcPr>
          <w:p w14:paraId="05B85800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C14B033" w14:textId="77777777" w:rsidR="00565A99" w:rsidRPr="009A7B64" w:rsidRDefault="00565A99" w:rsidP="00324A1F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Can directly affect the product quality by normal operation or control [e.g. impurity profile, crystal form    and size, residual solvent or stability]</w:t>
            </w:r>
          </w:p>
        </w:tc>
        <w:tc>
          <w:tcPr>
            <w:tcW w:w="709" w:type="dxa"/>
            <w:shd w:val="clear" w:color="auto" w:fill="auto"/>
          </w:tcPr>
          <w:p w14:paraId="10B850D9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0A0250C7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5A00196A" w14:textId="77777777" w:rsidTr="00E90FF1">
        <w:tc>
          <w:tcPr>
            <w:tcW w:w="567" w:type="dxa"/>
            <w:shd w:val="clear" w:color="auto" w:fill="auto"/>
          </w:tcPr>
          <w:p w14:paraId="0C07638D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282C40F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Indicates and records alarm functions critical to the process</w:t>
            </w:r>
          </w:p>
        </w:tc>
        <w:tc>
          <w:tcPr>
            <w:tcW w:w="709" w:type="dxa"/>
            <w:shd w:val="clear" w:color="auto" w:fill="auto"/>
          </w:tcPr>
          <w:p w14:paraId="3DA830E4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78687291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44A5075C" w14:textId="77777777" w:rsidTr="00E90FF1">
        <w:tc>
          <w:tcPr>
            <w:tcW w:w="567" w:type="dxa"/>
            <w:shd w:val="clear" w:color="auto" w:fill="auto"/>
          </w:tcPr>
          <w:p w14:paraId="50DBD159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BFB1502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to demonstrate compliance with the registered process/ Regulatory Impact</w:t>
            </w:r>
          </w:p>
        </w:tc>
        <w:tc>
          <w:tcPr>
            <w:tcW w:w="709" w:type="dxa"/>
            <w:shd w:val="clear" w:color="auto" w:fill="auto"/>
          </w:tcPr>
          <w:p w14:paraId="0A61A0C2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E60DA56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00536523" w14:textId="77777777" w:rsidTr="00E90FF1">
        <w:tc>
          <w:tcPr>
            <w:tcW w:w="567" w:type="dxa"/>
            <w:shd w:val="clear" w:color="auto" w:fill="auto"/>
          </w:tcPr>
          <w:p w14:paraId="0A182067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5A9FC9F0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to perform analytical investigations that are relevant for batch release</w:t>
            </w:r>
          </w:p>
        </w:tc>
        <w:tc>
          <w:tcPr>
            <w:tcW w:w="709" w:type="dxa"/>
            <w:shd w:val="clear" w:color="auto" w:fill="auto"/>
          </w:tcPr>
          <w:p w14:paraId="3F12D0B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FDD856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40ED77F1" w14:textId="77777777" w:rsidTr="00E90FF1">
        <w:tc>
          <w:tcPr>
            <w:tcW w:w="567" w:type="dxa"/>
            <w:shd w:val="clear" w:color="auto" w:fill="auto"/>
          </w:tcPr>
          <w:p w14:paraId="1A5BA35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8962037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for critical calculations [e.g. analytical data that are relevant for batch release]</w:t>
            </w:r>
          </w:p>
        </w:tc>
        <w:tc>
          <w:tcPr>
            <w:tcW w:w="709" w:type="dxa"/>
            <w:shd w:val="clear" w:color="auto" w:fill="auto"/>
          </w:tcPr>
          <w:p w14:paraId="425EBD7F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798832F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0617AA9A" w14:textId="77777777" w:rsidTr="00E90FF1">
        <w:tc>
          <w:tcPr>
            <w:tcW w:w="567" w:type="dxa"/>
            <w:shd w:val="clear" w:color="auto" w:fill="auto"/>
          </w:tcPr>
          <w:p w14:paraId="711F388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55C8AD65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for batch release</w:t>
            </w:r>
          </w:p>
        </w:tc>
        <w:tc>
          <w:tcPr>
            <w:tcW w:w="709" w:type="dxa"/>
            <w:shd w:val="clear" w:color="auto" w:fill="auto"/>
          </w:tcPr>
          <w:p w14:paraId="0EB0DC6D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205082E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25F8CE7E" w14:textId="77777777" w:rsidTr="00E90FF1">
        <w:tc>
          <w:tcPr>
            <w:tcW w:w="567" w:type="dxa"/>
            <w:shd w:val="clear" w:color="auto" w:fill="auto"/>
          </w:tcPr>
          <w:p w14:paraId="54F879E9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5B69C0AD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to give information about the quality of the product [e.g. printers for process related data]</w:t>
            </w:r>
          </w:p>
        </w:tc>
        <w:tc>
          <w:tcPr>
            <w:tcW w:w="709" w:type="dxa"/>
            <w:shd w:val="clear" w:color="auto" w:fill="auto"/>
          </w:tcPr>
          <w:p w14:paraId="03118F4F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3B370B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35DD7E48" w14:textId="77777777" w:rsidTr="00E90FF1">
        <w:tc>
          <w:tcPr>
            <w:tcW w:w="567" w:type="dxa"/>
            <w:shd w:val="clear" w:color="auto" w:fill="auto"/>
          </w:tcPr>
          <w:p w14:paraId="55167B5C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5A874C1E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to ensure or record critical conditions for warehouses</w:t>
            </w:r>
          </w:p>
        </w:tc>
        <w:tc>
          <w:tcPr>
            <w:tcW w:w="709" w:type="dxa"/>
            <w:shd w:val="clear" w:color="auto" w:fill="auto"/>
          </w:tcPr>
          <w:p w14:paraId="137FF09F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2E3EAF72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73176D23" w14:textId="77777777" w:rsidTr="00E90FF1">
        <w:tc>
          <w:tcPr>
            <w:tcW w:w="567" w:type="dxa"/>
            <w:shd w:val="clear" w:color="auto" w:fill="auto"/>
          </w:tcPr>
          <w:p w14:paraId="0D427025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8D4E2B4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to control maintenance or calibration of critical equipment</w:t>
            </w:r>
          </w:p>
        </w:tc>
        <w:tc>
          <w:tcPr>
            <w:tcW w:w="709" w:type="dxa"/>
            <w:shd w:val="clear" w:color="auto" w:fill="auto"/>
          </w:tcPr>
          <w:p w14:paraId="2A09F420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AE7363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6717FD2B" w14:textId="77777777" w:rsidTr="00E90FF1">
        <w:tc>
          <w:tcPr>
            <w:tcW w:w="567" w:type="dxa"/>
            <w:shd w:val="clear" w:color="auto" w:fill="auto"/>
          </w:tcPr>
          <w:p w14:paraId="64C2C86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F8F1ED1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the Quality Manual</w:t>
            </w:r>
          </w:p>
        </w:tc>
        <w:tc>
          <w:tcPr>
            <w:tcW w:w="709" w:type="dxa"/>
            <w:shd w:val="clear" w:color="auto" w:fill="auto"/>
          </w:tcPr>
          <w:p w14:paraId="509DF40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6A73137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D13F404" w14:textId="77777777" w:rsidTr="00E90FF1">
        <w:tc>
          <w:tcPr>
            <w:tcW w:w="567" w:type="dxa"/>
            <w:shd w:val="clear" w:color="auto" w:fill="auto"/>
          </w:tcPr>
          <w:p w14:paraId="1E5853EF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3D98AE39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the Water Quality Manual</w:t>
            </w:r>
          </w:p>
        </w:tc>
        <w:tc>
          <w:tcPr>
            <w:tcW w:w="709" w:type="dxa"/>
            <w:shd w:val="clear" w:color="auto" w:fill="auto"/>
          </w:tcPr>
          <w:p w14:paraId="2560959A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05580712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28379F8" w14:textId="77777777" w:rsidTr="00E90FF1">
        <w:tc>
          <w:tcPr>
            <w:tcW w:w="567" w:type="dxa"/>
            <w:shd w:val="clear" w:color="auto" w:fill="auto"/>
          </w:tcPr>
          <w:p w14:paraId="2184F2F4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46948A5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the Validation Master Plan</w:t>
            </w:r>
          </w:p>
        </w:tc>
        <w:tc>
          <w:tcPr>
            <w:tcW w:w="709" w:type="dxa"/>
            <w:shd w:val="clear" w:color="auto" w:fill="auto"/>
          </w:tcPr>
          <w:p w14:paraId="561498CA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6F3655B9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5B3F8876" w14:textId="77777777" w:rsidTr="00E90FF1">
        <w:tc>
          <w:tcPr>
            <w:tcW w:w="567" w:type="dxa"/>
            <w:shd w:val="clear" w:color="auto" w:fill="auto"/>
          </w:tcPr>
          <w:p w14:paraId="58EAD7F7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46BF366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the Site Master File</w:t>
            </w:r>
          </w:p>
        </w:tc>
        <w:tc>
          <w:tcPr>
            <w:tcW w:w="709" w:type="dxa"/>
            <w:shd w:val="clear" w:color="auto" w:fill="auto"/>
          </w:tcPr>
          <w:p w14:paraId="7C6573A2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B11F70D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76563A9" w14:textId="77777777" w:rsidTr="00E90FF1">
        <w:tc>
          <w:tcPr>
            <w:tcW w:w="567" w:type="dxa"/>
            <w:shd w:val="clear" w:color="auto" w:fill="auto"/>
          </w:tcPr>
          <w:p w14:paraId="2F62EF6F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18843A1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Shelf Life</w:t>
            </w:r>
          </w:p>
        </w:tc>
        <w:tc>
          <w:tcPr>
            <w:tcW w:w="709" w:type="dxa"/>
            <w:shd w:val="clear" w:color="auto" w:fill="auto"/>
          </w:tcPr>
          <w:p w14:paraId="639723D8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84703B1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2065BDA9" w14:textId="77777777" w:rsidTr="00E90FF1">
        <w:tc>
          <w:tcPr>
            <w:tcW w:w="567" w:type="dxa"/>
            <w:shd w:val="clear" w:color="auto" w:fill="auto"/>
          </w:tcPr>
          <w:p w14:paraId="27AD1360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35CD2091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 to manufacturing process</w:t>
            </w:r>
          </w:p>
        </w:tc>
        <w:tc>
          <w:tcPr>
            <w:tcW w:w="709" w:type="dxa"/>
            <w:shd w:val="clear" w:color="auto" w:fill="auto"/>
          </w:tcPr>
          <w:p w14:paraId="19673A96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283F5327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6E91EF01" w14:textId="77777777" w:rsidTr="00E90FF1">
        <w:tc>
          <w:tcPr>
            <w:tcW w:w="567" w:type="dxa"/>
            <w:shd w:val="clear" w:color="auto" w:fill="auto"/>
          </w:tcPr>
          <w:p w14:paraId="7A29C299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2F1B6F5A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 to cleaning process</w:t>
            </w:r>
          </w:p>
        </w:tc>
        <w:tc>
          <w:tcPr>
            <w:tcW w:w="709" w:type="dxa"/>
            <w:shd w:val="clear" w:color="auto" w:fill="auto"/>
          </w:tcPr>
          <w:p w14:paraId="4A8BAEA1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6BB735A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2E93DCE1" w14:textId="77777777" w:rsidTr="00E90FF1">
        <w:tc>
          <w:tcPr>
            <w:tcW w:w="567" w:type="dxa"/>
            <w:shd w:val="clear" w:color="auto" w:fill="auto"/>
          </w:tcPr>
          <w:p w14:paraId="6F8AE123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3DEBEB95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 to analytical method</w:t>
            </w:r>
          </w:p>
        </w:tc>
        <w:tc>
          <w:tcPr>
            <w:tcW w:w="709" w:type="dxa"/>
            <w:shd w:val="clear" w:color="auto" w:fill="auto"/>
          </w:tcPr>
          <w:p w14:paraId="1EB99450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07B8B17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7FEFE21A" w14:textId="77777777" w:rsidTr="00324A1F">
        <w:trPr>
          <w:trHeight w:val="70"/>
        </w:trPr>
        <w:tc>
          <w:tcPr>
            <w:tcW w:w="567" w:type="dxa"/>
            <w:shd w:val="clear" w:color="auto" w:fill="auto"/>
          </w:tcPr>
          <w:p w14:paraId="798D7050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21A9F54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 to analytical specification</w:t>
            </w:r>
          </w:p>
        </w:tc>
        <w:tc>
          <w:tcPr>
            <w:tcW w:w="709" w:type="dxa"/>
            <w:shd w:val="clear" w:color="auto" w:fill="auto"/>
          </w:tcPr>
          <w:p w14:paraId="125F3382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6947BB78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9D07320" w14:textId="77777777" w:rsidTr="00E90FF1">
        <w:tc>
          <w:tcPr>
            <w:tcW w:w="567" w:type="dxa"/>
            <w:shd w:val="clear" w:color="auto" w:fill="auto"/>
          </w:tcPr>
          <w:p w14:paraId="30C1F4C9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BD887E2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 to ingredient addition steps</w:t>
            </w:r>
          </w:p>
        </w:tc>
        <w:tc>
          <w:tcPr>
            <w:tcW w:w="709" w:type="dxa"/>
            <w:shd w:val="clear" w:color="auto" w:fill="auto"/>
          </w:tcPr>
          <w:p w14:paraId="5CE199CE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5D65039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DD52FC" w14:textId="77777777" w:rsidR="00565A99" w:rsidRPr="009A7B64" w:rsidRDefault="00565A99" w:rsidP="006A7532">
      <w:pPr>
        <w:rPr>
          <w:rFonts w:ascii="Arial" w:hAnsi="Arial" w:cs="Arial"/>
          <w:sz w:val="20"/>
          <w:szCs w:val="20"/>
        </w:rPr>
      </w:pPr>
    </w:p>
    <w:p w14:paraId="01C58EE1" w14:textId="77777777" w:rsidR="00565A99" w:rsidRPr="009A7B64" w:rsidRDefault="009312E7" w:rsidP="006A75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18D5F74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8" o:spid="_x0000_s1026" type="#_x0000_t32" style="position:absolute;margin-left:287.25pt;margin-top:9.25pt;width:75.75pt;height:0;z-index:251659264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"/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637BC192">
          <v:shape id="Straight Arrow Connector 2" o:spid="_x0000_s1031" type="#_x0000_t32" style="position:absolute;margin-left:408.75pt;margin-top:9.25pt;width:74.25pt;height:0;z-index:25166028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"/>
        </w:pict>
      </w:r>
      <w:r w:rsidR="00565A99">
        <w:rPr>
          <w:rFonts w:ascii="Arial" w:hAnsi="Arial" w:cs="Arial"/>
          <w:sz w:val="20"/>
          <w:szCs w:val="20"/>
        </w:rPr>
        <w:t>Prepared by</w:t>
      </w:r>
      <w:r w:rsidR="00565A99" w:rsidRPr="009A7B64">
        <w:rPr>
          <w:rFonts w:ascii="Arial" w:hAnsi="Arial" w:cs="Arial"/>
          <w:sz w:val="20"/>
          <w:szCs w:val="20"/>
        </w:rPr>
        <w:t xml:space="preserve">: Name______________________      </w:t>
      </w:r>
      <w:r w:rsidR="00565A99" w:rsidRPr="009A7B64">
        <w:rPr>
          <w:rFonts w:ascii="Arial" w:hAnsi="Arial" w:cs="Arial"/>
          <w:sz w:val="20"/>
          <w:szCs w:val="20"/>
        </w:rPr>
        <w:tab/>
      </w:r>
    </w:p>
    <w:p w14:paraId="1306EEA3" w14:textId="77777777" w:rsidR="00565A99" w:rsidRPr="009A7B64" w:rsidRDefault="00565A99" w:rsidP="006A7532">
      <w:pPr>
        <w:ind w:right="-784"/>
        <w:rPr>
          <w:rFonts w:ascii="Arial" w:hAnsi="Arial" w:cs="Arial"/>
          <w:sz w:val="20"/>
          <w:szCs w:val="20"/>
        </w:rPr>
      </w:pPr>
      <w:r w:rsidRPr="009A7B64">
        <w:rPr>
          <w:rFonts w:ascii="Arial" w:hAnsi="Arial" w:cs="Arial"/>
          <w:sz w:val="20"/>
          <w:szCs w:val="20"/>
        </w:rPr>
        <w:t xml:space="preserve">                                  (Change Requester)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Sign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A753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Date</w:t>
      </w:r>
    </w:p>
    <w:p w14:paraId="0BFD8CBB" w14:textId="77777777" w:rsidR="00565A99" w:rsidRPr="009A7B64" w:rsidRDefault="00565A99" w:rsidP="006A7532">
      <w:pPr>
        <w:ind w:right="-784"/>
        <w:rPr>
          <w:rFonts w:ascii="Arial" w:hAnsi="Arial" w:cs="Arial"/>
          <w:sz w:val="20"/>
          <w:szCs w:val="20"/>
        </w:rPr>
      </w:pPr>
    </w:p>
    <w:p w14:paraId="190C9E2E" w14:textId="77777777" w:rsidR="00565A99" w:rsidRPr="009A7B64" w:rsidRDefault="009312E7" w:rsidP="006A7532">
      <w:pPr>
        <w:ind w:right="-7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1DBDDE06">
          <v:shape id="Straight Arrow Connector 3" o:spid="_x0000_s1030" type="#_x0000_t32" style="position:absolute;margin-left:287.25pt;margin-top:9.45pt;width:69.75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"/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17FB59CF">
          <v:shape id="Straight Arrow Connector 5" o:spid="_x0000_s1029" type="#_x0000_t32" style="position:absolute;margin-left:408.75pt;margin-top:9.45pt;width:74.25pt;height:0;z-index:25166233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"/>
        </w:pict>
      </w:r>
      <w:r w:rsidR="00565A99" w:rsidRPr="009A7B64">
        <w:rPr>
          <w:rFonts w:ascii="Arial" w:hAnsi="Arial" w:cs="Arial"/>
          <w:sz w:val="20"/>
          <w:szCs w:val="20"/>
        </w:rPr>
        <w:t xml:space="preserve">Reviewed by: Name______________________                                     </w:t>
      </w:r>
    </w:p>
    <w:p w14:paraId="141CFFB0" w14:textId="77777777" w:rsidR="00565A99" w:rsidRPr="009A7B64" w:rsidRDefault="00565A99" w:rsidP="006A7532">
      <w:pPr>
        <w:ind w:right="-784"/>
        <w:rPr>
          <w:rFonts w:ascii="Arial" w:hAnsi="Arial" w:cs="Arial"/>
          <w:sz w:val="20"/>
          <w:szCs w:val="20"/>
        </w:rPr>
      </w:pPr>
      <w:r w:rsidRPr="009A7B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Head of Department/ Unit</w:t>
      </w:r>
      <w:r w:rsidRPr="009A7B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24A1F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Sign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A753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Date</w:t>
      </w:r>
    </w:p>
    <w:p w14:paraId="3789C686" w14:textId="77777777" w:rsidR="00565A99" w:rsidRPr="009A7B64" w:rsidRDefault="00565A99" w:rsidP="006A7532">
      <w:pPr>
        <w:ind w:right="-784"/>
        <w:rPr>
          <w:rFonts w:ascii="Arial" w:hAnsi="Arial" w:cs="Arial"/>
          <w:sz w:val="20"/>
          <w:szCs w:val="20"/>
        </w:rPr>
      </w:pPr>
      <w:r w:rsidRPr="009A7B64">
        <w:rPr>
          <w:rFonts w:ascii="Arial" w:hAnsi="Arial" w:cs="Arial"/>
          <w:sz w:val="20"/>
          <w:szCs w:val="20"/>
        </w:rPr>
        <w:tab/>
      </w:r>
      <w:r w:rsidRPr="009A7B64">
        <w:rPr>
          <w:rFonts w:ascii="Arial" w:hAnsi="Arial" w:cs="Arial"/>
          <w:sz w:val="20"/>
          <w:szCs w:val="20"/>
        </w:rPr>
        <w:tab/>
      </w:r>
      <w:r w:rsidRPr="009A7B64">
        <w:rPr>
          <w:rFonts w:ascii="Arial" w:hAnsi="Arial" w:cs="Arial"/>
          <w:sz w:val="20"/>
          <w:szCs w:val="20"/>
        </w:rPr>
        <w:tab/>
      </w:r>
    </w:p>
    <w:p w14:paraId="3B91D660" w14:textId="77777777" w:rsidR="00565A99" w:rsidRPr="009A7B64" w:rsidRDefault="009312E7" w:rsidP="006A7532">
      <w:pPr>
        <w:ind w:right="-7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20B11492">
          <v:shape id="Straight Arrow Connector 4" o:spid="_x0000_s1028" type="#_x0000_t32" style="position:absolute;margin-left:412.5pt;margin-top:8.25pt;width:70.5pt;height:.0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"/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446EEB9F">
          <v:shape id="Straight Arrow Connector 6" o:spid="_x0000_s1027" type="#_x0000_t32" style="position:absolute;margin-left:287.25pt;margin-top:8.25pt;width:69.75pt;height:0;z-index:251664384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"/>
        </w:pict>
      </w:r>
      <w:r w:rsidR="00565A99" w:rsidRPr="009A7B64">
        <w:rPr>
          <w:rFonts w:ascii="Arial" w:hAnsi="Arial" w:cs="Arial"/>
          <w:sz w:val="20"/>
          <w:szCs w:val="20"/>
        </w:rPr>
        <w:t xml:space="preserve">Approved by: Name_______________________    </w:t>
      </w:r>
    </w:p>
    <w:p w14:paraId="64D9F697" w14:textId="40A6B526" w:rsidR="009F60BC" w:rsidRPr="00565A99" w:rsidRDefault="00565A99" w:rsidP="006A7532">
      <w:pPr>
        <w:ind w:right="-784"/>
      </w:pPr>
      <w:r w:rsidRPr="009A7B64">
        <w:rPr>
          <w:rFonts w:ascii="Arial" w:hAnsi="Arial" w:cs="Arial"/>
          <w:sz w:val="20"/>
          <w:szCs w:val="20"/>
        </w:rPr>
        <w:t xml:space="preserve">                                (Quality </w:t>
      </w:r>
      <w:r>
        <w:rPr>
          <w:rFonts w:ascii="Arial" w:hAnsi="Arial" w:cs="Arial"/>
          <w:sz w:val="20"/>
          <w:szCs w:val="20"/>
        </w:rPr>
        <w:t>Assurance</w:t>
      </w:r>
      <w:r w:rsidR="00955D11">
        <w:rPr>
          <w:rFonts w:ascii="Arial" w:hAnsi="Arial" w:cs="Arial"/>
          <w:sz w:val="20"/>
          <w:szCs w:val="20"/>
        </w:rPr>
        <w:t xml:space="preserve"> Manager</w:t>
      </w:r>
      <w:r w:rsidRPr="009A7B64">
        <w:rPr>
          <w:rFonts w:ascii="Arial" w:hAnsi="Arial" w:cs="Arial"/>
          <w:sz w:val="20"/>
          <w:szCs w:val="20"/>
        </w:rPr>
        <w:t>)</w:t>
      </w:r>
      <w:r w:rsidR="00324A1F">
        <w:rPr>
          <w:rFonts w:ascii="Arial" w:hAnsi="Arial" w:cs="Arial"/>
          <w:sz w:val="20"/>
          <w:szCs w:val="20"/>
        </w:rPr>
        <w:tab/>
      </w:r>
      <w:r w:rsidR="00F9676E">
        <w:rPr>
          <w:rFonts w:ascii="Arial" w:hAnsi="Arial" w:cs="Arial"/>
          <w:sz w:val="20"/>
          <w:szCs w:val="20"/>
        </w:rPr>
        <w:tab/>
      </w:r>
      <w:r w:rsidR="00F9676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Sign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A753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Date</w:t>
      </w:r>
    </w:p>
    <w:sectPr w:rsidR="009F60BC" w:rsidRPr="00565A99" w:rsidSect="002140BA">
      <w:headerReference w:type="default" r:id="rId8"/>
      <w:footerReference w:type="default" r:id="rId9"/>
      <w:pgSz w:w="11906" w:h="16838"/>
      <w:pgMar w:top="1718" w:right="1440" w:bottom="720" w:left="1440" w:header="142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7E33CF" w14:textId="77777777" w:rsidR="009312E7" w:rsidRDefault="009312E7" w:rsidP="00F848C0">
      <w:r>
        <w:separator/>
      </w:r>
    </w:p>
  </w:endnote>
  <w:endnote w:type="continuationSeparator" w:id="0">
    <w:p w14:paraId="7D22D04D" w14:textId="77777777" w:rsidR="009312E7" w:rsidRDefault="009312E7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08299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207B906" w14:textId="2DAFEA3C" w:rsidR="00F848C0" w:rsidRDefault="00AA7A5F">
            <w:pPr>
              <w:pStyle w:val="Footer"/>
              <w:jc w:val="right"/>
            </w:pPr>
            <w:r>
              <w:rPr>
                <w:noProof/>
                <w:lang w:val="en-US"/>
              </w:rPr>
              <w:pict w14:anchorId="0AE0A895">
                <v:roundrect id="_x0000_s2051" style="position:absolute;left:0;text-align:left;margin-left:-44.25pt;margin-top:-1.15pt;width:144.8pt;height:35.15pt;z-index:2516597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" filled="f" strokecolor="#0070c0" strokeweight="2.25pt">
                  <v:stroke joinstyle="miter"/>
                  <v:textbox>
                    <w:txbxContent>
                      <w:p w14:paraId="1AAA27C7" w14:textId="77777777" w:rsidR="00AA7A5F" w:rsidRPr="003371E5" w:rsidRDefault="00AA7A5F" w:rsidP="00AA7A5F">
                        <w:pPr>
                          <w:pStyle w:val="NoSpacing"/>
                          <w:rPr>
                            <w:b/>
                            <w:color w:val="0070C0"/>
                            <w:sz w:val="36"/>
                            <w:szCs w:val="40"/>
                          </w:rPr>
                        </w:pPr>
                        <w:r w:rsidRPr="003371E5">
                          <w:rPr>
                            <w:b/>
                            <w:color w:val="0070C0"/>
                            <w:sz w:val="36"/>
                            <w:szCs w:val="40"/>
                          </w:rPr>
                          <w:t>CONTROL COPY</w:t>
                        </w:r>
                      </w:p>
                    </w:txbxContent>
                  </v:textbox>
                </v:roundrect>
              </w:pict>
            </w:r>
            <w:r w:rsidR="00F848C0">
              <w:t xml:space="preserve">Page </w:t>
            </w:r>
            <w:r w:rsidR="00DE1FB3">
              <w:rPr>
                <w:b/>
                <w:bCs/>
              </w:rPr>
              <w:fldChar w:fldCharType="begin"/>
            </w:r>
            <w:r w:rsidR="00F848C0">
              <w:rPr>
                <w:b/>
                <w:bCs/>
              </w:rPr>
              <w:instrText xml:space="preserve"> PAGE </w:instrText>
            </w:r>
            <w:r w:rsidR="00DE1FB3">
              <w:rPr>
                <w:b/>
                <w:bCs/>
              </w:rPr>
              <w:fldChar w:fldCharType="separate"/>
            </w:r>
            <w:r w:rsidR="00EB75B7">
              <w:rPr>
                <w:b/>
                <w:bCs/>
                <w:noProof/>
              </w:rPr>
              <w:t>1</w:t>
            </w:r>
            <w:r w:rsidR="00DE1FB3">
              <w:rPr>
                <w:b/>
                <w:bCs/>
              </w:rPr>
              <w:fldChar w:fldCharType="end"/>
            </w:r>
            <w:r w:rsidR="00F848C0">
              <w:t xml:space="preserve"> of </w:t>
            </w:r>
            <w:r w:rsidR="00DE1FB3">
              <w:rPr>
                <w:b/>
                <w:bCs/>
              </w:rPr>
              <w:fldChar w:fldCharType="begin"/>
            </w:r>
            <w:r w:rsidR="00F848C0">
              <w:rPr>
                <w:b/>
                <w:bCs/>
              </w:rPr>
              <w:instrText xml:space="preserve"> NUMPAGES  </w:instrText>
            </w:r>
            <w:r w:rsidR="00DE1FB3">
              <w:rPr>
                <w:b/>
                <w:bCs/>
              </w:rPr>
              <w:fldChar w:fldCharType="separate"/>
            </w:r>
            <w:r w:rsidR="00EB75B7">
              <w:rPr>
                <w:b/>
                <w:bCs/>
                <w:noProof/>
              </w:rPr>
              <w:t>1</w:t>
            </w:r>
            <w:r w:rsidR="00DE1FB3">
              <w:rPr>
                <w:b/>
                <w:bCs/>
              </w:rPr>
              <w:fldChar w:fldCharType="end"/>
            </w:r>
          </w:p>
        </w:sdtContent>
      </w:sdt>
    </w:sdtContent>
  </w:sdt>
  <w:p w14:paraId="6D51F863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EF2997" w14:textId="77777777" w:rsidR="009312E7" w:rsidRDefault="009312E7" w:rsidP="00F848C0">
      <w:r>
        <w:separator/>
      </w:r>
    </w:p>
  </w:footnote>
  <w:footnote w:type="continuationSeparator" w:id="0">
    <w:p w14:paraId="11BCFB22" w14:textId="77777777" w:rsidR="009312E7" w:rsidRDefault="009312E7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250D8C" w14:textId="471EE218" w:rsidR="00F848C0" w:rsidRPr="00A47DDA" w:rsidRDefault="00AA7A5F" w:rsidP="009C22EA">
    <w:pPr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val="en-US"/>
      </w:rPr>
      <w:pict w14:anchorId="0AE0A895">
        <v:roundrect id="Text Box 1334038145" o:spid="_x0000_s2050" style="position:absolute;left:0;text-align:left;margin-left:358.25pt;margin-top:22.9pt;width:144.8pt;height:35.15pt;z-index:2516587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" filled="f" strokecolor="#00b050" strokeweight="2.25pt">
          <v:stroke joinstyle="miter"/>
          <v:textbox>
            <w:txbxContent>
              <w:p w14:paraId="40ECA56B" w14:textId="77777777" w:rsidR="00AA7A5F" w:rsidRPr="003000BF" w:rsidRDefault="00AA7A5F" w:rsidP="00AA7A5F">
                <w:pPr>
                  <w:pStyle w:val="NoSpacing"/>
                  <w:rPr>
                    <w:b/>
                    <w:color w:val="00B050"/>
                    <w:sz w:val="40"/>
                    <w:szCs w:val="40"/>
                  </w:rPr>
                </w:pPr>
                <w:r w:rsidRPr="003000BF">
                  <w:rPr>
                    <w:b/>
                    <w:color w:val="00B050"/>
                    <w:sz w:val="40"/>
                    <w:szCs w:val="40"/>
                  </w:rPr>
                  <w:t>MASTER COPY</w:t>
                </w:r>
              </w:p>
            </w:txbxContent>
          </v:textbox>
        </v:roundrect>
      </w:pict>
    </w:r>
    <w:sdt>
      <w:sdtPr>
        <w:rPr>
          <w:rFonts w:ascii="Arial" w:hAnsi="Arial" w:cs="Arial"/>
          <w:b/>
          <w:noProof/>
          <w:sz w:val="20"/>
          <w:szCs w:val="20"/>
          <w:lang w:eastAsia="en-GB"/>
        </w:rPr>
        <w:id w:val="774288211"/>
        <w:docPartObj>
          <w:docPartGallery w:val="Watermarks"/>
          <w:docPartUnique/>
        </w:docPartObj>
      </w:sdtPr>
      <w:sdtEndPr/>
      <w:sdtContent>
        <w:r w:rsidR="009312E7">
          <w:rPr>
            <w:rFonts w:ascii="Arial" w:hAnsi="Arial" w:cs="Arial"/>
            <w:b/>
            <w:noProof/>
            <w:sz w:val="20"/>
            <w:szCs w:val="20"/>
            <w:lang w:eastAsia="en-GB"/>
          </w:rPr>
          <w:pict w14:anchorId="3DD4791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3622377" o:spid="_x0000_s2049" type="#_x0000_t136" style="position:absolute;left:0;text-align:left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955D11" w:rsidRPr="002F0DB6">
      <w:rPr>
        <w:rFonts w:eastAsia="Calibri"/>
        <w:i/>
        <w:noProof/>
        <w:color w:val="FF0000"/>
        <w:lang w:val="en-US"/>
      </w:rPr>
      <w:drawing>
        <wp:inline distT="0" distB="0" distL="0" distR="0" wp14:anchorId="4A4AB7B0" wp14:editId="475B909F">
          <wp:extent cx="675874" cy="600075"/>
          <wp:effectExtent l="0" t="0" r="0" b="0"/>
          <wp:docPr id="1727130105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55D11"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p w14:paraId="4F113917" w14:textId="77777777" w:rsidR="00955D11" w:rsidRDefault="009C22EA" w:rsidP="009C22EA">
    <w:pPr>
      <w:pStyle w:val="ListParagraph"/>
      <w:ind w:left="360"/>
      <w:jc w:val="center"/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</w:rPr>
      <w:tab/>
    </w:r>
    <w:r>
      <w:rPr>
        <w:rFonts w:asciiTheme="minorHAnsi" w:hAnsiTheme="minorHAnsi" w:cstheme="minorHAnsi"/>
        <w:b/>
      </w:rPr>
      <w:tab/>
    </w:r>
    <w:r w:rsidR="008D6540">
      <w:rPr>
        <w:rFonts w:asciiTheme="minorHAnsi" w:hAnsiTheme="minorHAnsi" w:cstheme="minorHAnsi"/>
        <w:b/>
        <w:u w:val="single"/>
      </w:rPr>
      <w:t>DETERMINING THE NEED FOR CHANGE CONTROL</w:t>
    </w:r>
    <w:r w:rsidR="00D84102" w:rsidRPr="00511CFB">
      <w:rPr>
        <w:rFonts w:asciiTheme="minorHAnsi" w:hAnsiTheme="minorHAnsi" w:cstheme="minorHAnsi"/>
        <w:b/>
      </w:rPr>
      <w:tab/>
    </w:r>
    <w:r w:rsidR="00D84102" w:rsidRPr="00511CFB">
      <w:rPr>
        <w:rFonts w:asciiTheme="minorHAnsi" w:hAnsiTheme="minorHAnsi" w:cstheme="minorHAnsi"/>
        <w:b/>
      </w:rPr>
      <w:tab/>
    </w:r>
    <w:r w:rsidR="00D84102" w:rsidRPr="00511CFB">
      <w:rPr>
        <w:rFonts w:asciiTheme="minorHAnsi" w:hAnsiTheme="minorHAnsi" w:cstheme="minorHAnsi"/>
        <w:b/>
      </w:rPr>
      <w:tab/>
    </w:r>
  </w:p>
  <w:p w14:paraId="54856A55" w14:textId="49E19277" w:rsidR="00D84102" w:rsidRPr="00511CFB" w:rsidRDefault="00955D11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</w:t>
    </w:r>
    <w:r w:rsidR="00663B7A">
      <w:rPr>
        <w:rFonts w:asciiTheme="minorHAnsi" w:hAnsiTheme="minorHAnsi" w:cstheme="minorHAnsi"/>
        <w:b/>
        <w:u w:val="single"/>
      </w:rPr>
      <w:t>QDG-</w:t>
    </w:r>
    <w:r w:rsidR="00FD675B" w:rsidRPr="00511CFB">
      <w:rPr>
        <w:rFonts w:asciiTheme="minorHAnsi" w:hAnsiTheme="minorHAnsi" w:cstheme="minorHAnsi"/>
        <w:b/>
        <w:u w:val="single"/>
      </w:rPr>
      <w:t>QA</w:t>
    </w:r>
    <w:r>
      <w:rPr>
        <w:rFonts w:asciiTheme="minorHAnsi" w:hAnsiTheme="minorHAnsi" w:cstheme="minorHAnsi"/>
        <w:b/>
        <w:u w:val="single"/>
      </w:rPr>
      <w:t>-071-</w:t>
    </w:r>
    <w:r w:rsidR="008D6540">
      <w:rPr>
        <w:rFonts w:asciiTheme="minorHAnsi" w:hAnsiTheme="minorHAnsi" w:cstheme="minorHAnsi"/>
        <w:b/>
        <w:u w:val="single"/>
      </w:rPr>
      <w:t>F</w:t>
    </w:r>
    <w:r w:rsidR="009C22EA" w:rsidRPr="00511CFB">
      <w:rPr>
        <w:rFonts w:asciiTheme="minorHAnsi" w:hAnsiTheme="minorHAnsi" w:cstheme="minorHAnsi"/>
        <w:b/>
        <w:u w:val="single"/>
      </w:rPr>
      <w:t>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5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6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9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2"/>
  </w:num>
  <w:num w:numId="8">
    <w:abstractNumId w:val="8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48C0"/>
    <w:rsid w:val="00016A68"/>
    <w:rsid w:val="00074126"/>
    <w:rsid w:val="000D3F21"/>
    <w:rsid w:val="001054F9"/>
    <w:rsid w:val="001627E8"/>
    <w:rsid w:val="00165BBA"/>
    <w:rsid w:val="002140BA"/>
    <w:rsid w:val="002E3A06"/>
    <w:rsid w:val="00315F56"/>
    <w:rsid w:val="00324A1F"/>
    <w:rsid w:val="003409ED"/>
    <w:rsid w:val="004307E1"/>
    <w:rsid w:val="00474A7F"/>
    <w:rsid w:val="00511CFB"/>
    <w:rsid w:val="00565A99"/>
    <w:rsid w:val="00597655"/>
    <w:rsid w:val="005C6346"/>
    <w:rsid w:val="00663B7A"/>
    <w:rsid w:val="006A7532"/>
    <w:rsid w:val="00713AD0"/>
    <w:rsid w:val="007628BA"/>
    <w:rsid w:val="007F77F0"/>
    <w:rsid w:val="00822914"/>
    <w:rsid w:val="00887C8D"/>
    <w:rsid w:val="008C2E97"/>
    <w:rsid w:val="008D6540"/>
    <w:rsid w:val="009312E7"/>
    <w:rsid w:val="0094512A"/>
    <w:rsid w:val="00955D11"/>
    <w:rsid w:val="0099057D"/>
    <w:rsid w:val="009C22EA"/>
    <w:rsid w:val="009F60BC"/>
    <w:rsid w:val="00AA7A5F"/>
    <w:rsid w:val="00CB71E6"/>
    <w:rsid w:val="00D0239F"/>
    <w:rsid w:val="00D37813"/>
    <w:rsid w:val="00D84102"/>
    <w:rsid w:val="00DA6152"/>
    <w:rsid w:val="00DB7A8D"/>
    <w:rsid w:val="00DD45FC"/>
    <w:rsid w:val="00DE1FB3"/>
    <w:rsid w:val="00E8048E"/>
    <w:rsid w:val="00E878C7"/>
    <w:rsid w:val="00EB75B7"/>
    <w:rsid w:val="00EF6EC3"/>
    <w:rsid w:val="00F0467B"/>
    <w:rsid w:val="00F57BDF"/>
    <w:rsid w:val="00F848C0"/>
    <w:rsid w:val="00F9676E"/>
    <w:rsid w:val="00FB2B63"/>
    <w:rsid w:val="00FD6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1" type="connector" idref="#Straight Arrow Connector 8"/>
        <o:r id="V:Rule2" type="connector" idref="#Straight Arrow Connector 2"/>
        <o:r id="V:Rule3" type="connector" idref="#Straight Arrow Connector 3"/>
        <o:r id="V:Rule4" type="connector" idref="#Straight Arrow Connector 6"/>
        <o:r id="V:Rule5" type="connector" idref="#Straight Arrow Connector 5"/>
        <o:r id="V:Rule6" type="connector" idref="#Straight Arrow Connector 4"/>
      </o:rules>
    </o:shapelayout>
  </w:shapeDefaults>
  <w:decimalSymbol w:val="."/>
  <w:listSeparator w:val=","/>
  <w14:docId w14:val="525A5E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AA7A5F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AA7A5F"/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HP PC</cp:lastModifiedBy>
  <cp:revision>17</cp:revision>
  <cp:lastPrinted>2026-02-04T11:37:00Z</cp:lastPrinted>
  <dcterms:created xsi:type="dcterms:W3CDTF">2018-09-14T16:43:00Z</dcterms:created>
  <dcterms:modified xsi:type="dcterms:W3CDTF">2026-02-04T11:37:00Z</dcterms:modified>
</cp:coreProperties>
</file>