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06" w:type="dxa"/>
        <w:tblInd w:w="-342" w:type="dxa"/>
        <w:tblLook w:val="04A0" w:firstRow="1" w:lastRow="0" w:firstColumn="1" w:lastColumn="0" w:noHBand="0" w:noVBand="1"/>
      </w:tblPr>
      <w:tblGrid>
        <w:gridCol w:w="1889"/>
        <w:gridCol w:w="4566"/>
        <w:gridCol w:w="4251"/>
      </w:tblGrid>
      <w:tr w:rsidR="005E0651" w:rsidTr="005E0651">
        <w:trPr>
          <w:trHeight w:val="526"/>
        </w:trPr>
        <w:tc>
          <w:tcPr>
            <w:tcW w:w="1889" w:type="dxa"/>
          </w:tcPr>
          <w:p w:rsidR="005E0651" w:rsidRDefault="005E0651">
            <w:r>
              <w:t>S/N</w:t>
            </w:r>
          </w:p>
        </w:tc>
        <w:tc>
          <w:tcPr>
            <w:tcW w:w="4566" w:type="dxa"/>
          </w:tcPr>
          <w:p w:rsidR="005E0651" w:rsidRDefault="005E0651">
            <w:r>
              <w:t>Name of Document</w:t>
            </w:r>
          </w:p>
        </w:tc>
        <w:tc>
          <w:tcPr>
            <w:tcW w:w="4251" w:type="dxa"/>
          </w:tcPr>
          <w:p w:rsidR="005E0651" w:rsidRDefault="005E0651">
            <w:r>
              <w:t>Location</w:t>
            </w:r>
          </w:p>
        </w:tc>
      </w:tr>
      <w:tr w:rsidR="005E0651" w:rsidTr="005E0651">
        <w:trPr>
          <w:trHeight w:val="497"/>
        </w:trPr>
        <w:tc>
          <w:tcPr>
            <w:tcW w:w="1889" w:type="dxa"/>
          </w:tcPr>
          <w:p w:rsidR="005E0651" w:rsidRDefault="005E0651">
            <w:r>
              <w:t>1.</w:t>
            </w:r>
          </w:p>
        </w:tc>
        <w:tc>
          <w:tcPr>
            <w:tcW w:w="4566" w:type="dxa"/>
          </w:tcPr>
          <w:p w:rsidR="005E0651" w:rsidRDefault="005E0651">
            <w:r>
              <w:t>Returned goods</w:t>
            </w:r>
          </w:p>
        </w:tc>
        <w:tc>
          <w:tcPr>
            <w:tcW w:w="4251" w:type="dxa"/>
          </w:tcPr>
          <w:p w:rsidR="005E0651" w:rsidRDefault="005E0651">
            <w:r>
              <w:t>Office file</w:t>
            </w:r>
          </w:p>
        </w:tc>
      </w:tr>
      <w:tr w:rsidR="005E0651" w:rsidTr="005E0651">
        <w:trPr>
          <w:trHeight w:val="526"/>
        </w:trPr>
        <w:tc>
          <w:tcPr>
            <w:tcW w:w="1889" w:type="dxa"/>
          </w:tcPr>
          <w:p w:rsidR="005E0651" w:rsidRDefault="005E0651">
            <w:r>
              <w:t>2.</w:t>
            </w:r>
          </w:p>
        </w:tc>
        <w:tc>
          <w:tcPr>
            <w:tcW w:w="4566" w:type="dxa"/>
          </w:tcPr>
          <w:p w:rsidR="005E0651" w:rsidRDefault="005E0651">
            <w:r>
              <w:t>Certificate of Analysis (External)</w:t>
            </w:r>
          </w:p>
        </w:tc>
        <w:tc>
          <w:tcPr>
            <w:tcW w:w="4251" w:type="dxa"/>
          </w:tcPr>
          <w:p w:rsidR="005E0651" w:rsidRDefault="005E0651"/>
        </w:tc>
      </w:tr>
      <w:tr w:rsidR="005E0651" w:rsidTr="005E0651">
        <w:trPr>
          <w:trHeight w:val="497"/>
        </w:trPr>
        <w:tc>
          <w:tcPr>
            <w:tcW w:w="1889" w:type="dxa"/>
          </w:tcPr>
          <w:p w:rsidR="005E0651" w:rsidRDefault="005E0651">
            <w:r>
              <w:t>3.</w:t>
            </w:r>
          </w:p>
        </w:tc>
        <w:tc>
          <w:tcPr>
            <w:tcW w:w="4566" w:type="dxa"/>
          </w:tcPr>
          <w:p w:rsidR="005E0651" w:rsidRDefault="005E0651">
            <w:r>
              <w:t>Water Analysis record book &amp; Temperature chart (cool room)</w:t>
            </w:r>
          </w:p>
        </w:tc>
        <w:tc>
          <w:tcPr>
            <w:tcW w:w="4251" w:type="dxa"/>
          </w:tcPr>
          <w:p w:rsidR="005E0651" w:rsidRDefault="005E0651"/>
        </w:tc>
      </w:tr>
      <w:tr w:rsidR="005E0651" w:rsidTr="005E0651">
        <w:trPr>
          <w:trHeight w:val="526"/>
        </w:trPr>
        <w:tc>
          <w:tcPr>
            <w:tcW w:w="1889" w:type="dxa"/>
          </w:tcPr>
          <w:p w:rsidR="005E0651" w:rsidRDefault="005E0651">
            <w:r>
              <w:t>4.</w:t>
            </w:r>
          </w:p>
        </w:tc>
        <w:tc>
          <w:tcPr>
            <w:tcW w:w="4566" w:type="dxa"/>
          </w:tcPr>
          <w:p w:rsidR="005E0651" w:rsidRDefault="005E0651">
            <w:r>
              <w:t>Destruction approval fo</w:t>
            </w:r>
            <w:r w:rsidR="00F65B3C">
              <w:t xml:space="preserve">rms &amp; Stability form &amp; LOG </w:t>
            </w:r>
          </w:p>
        </w:tc>
        <w:tc>
          <w:tcPr>
            <w:tcW w:w="4251" w:type="dxa"/>
          </w:tcPr>
          <w:p w:rsidR="005E0651" w:rsidRDefault="005E0651"/>
        </w:tc>
      </w:tr>
      <w:tr w:rsidR="005E0651" w:rsidTr="005E0651">
        <w:trPr>
          <w:trHeight w:val="497"/>
        </w:trPr>
        <w:tc>
          <w:tcPr>
            <w:tcW w:w="1889" w:type="dxa"/>
          </w:tcPr>
          <w:p w:rsidR="005E0651" w:rsidRDefault="00A968B3">
            <w:r>
              <w:t xml:space="preserve">5. </w:t>
            </w:r>
          </w:p>
        </w:tc>
        <w:tc>
          <w:tcPr>
            <w:tcW w:w="4566" w:type="dxa"/>
          </w:tcPr>
          <w:p w:rsidR="005E0651" w:rsidRDefault="00A968B3">
            <w:r>
              <w:t>Raw material sampling checklist</w:t>
            </w:r>
          </w:p>
        </w:tc>
        <w:tc>
          <w:tcPr>
            <w:tcW w:w="4251" w:type="dxa"/>
          </w:tcPr>
          <w:p w:rsidR="005E0651" w:rsidRDefault="005E0651"/>
        </w:tc>
      </w:tr>
      <w:tr w:rsidR="005E0651" w:rsidTr="005E0651">
        <w:trPr>
          <w:trHeight w:val="770"/>
        </w:trPr>
        <w:tc>
          <w:tcPr>
            <w:tcW w:w="1889" w:type="dxa"/>
          </w:tcPr>
          <w:p w:rsidR="005E0651" w:rsidRDefault="00A968B3">
            <w:r>
              <w:t>6.</w:t>
            </w:r>
          </w:p>
        </w:tc>
        <w:tc>
          <w:tcPr>
            <w:tcW w:w="4566" w:type="dxa"/>
          </w:tcPr>
          <w:p w:rsidR="005E0651" w:rsidRDefault="00A968B3">
            <w:r>
              <w:t xml:space="preserve">Micro forms (IV) </w:t>
            </w:r>
          </w:p>
          <w:p w:rsidR="00A968B3" w:rsidRDefault="00A968B3" w:rsidP="00A968B3">
            <w:pPr>
              <w:pStyle w:val="ListParagraph"/>
              <w:numPr>
                <w:ilvl w:val="0"/>
                <w:numId w:val="4"/>
              </w:numPr>
            </w:pPr>
            <w:r>
              <w:t>suitability test report</w:t>
            </w:r>
          </w:p>
          <w:p w:rsidR="00A968B3" w:rsidRDefault="00A968B3" w:rsidP="00A968B3">
            <w:pPr>
              <w:pStyle w:val="ListParagraph"/>
              <w:numPr>
                <w:ilvl w:val="0"/>
                <w:numId w:val="4"/>
              </w:numPr>
            </w:pPr>
            <w:r>
              <w:t>infusion equipment swab analysis report</w:t>
            </w:r>
          </w:p>
          <w:p w:rsidR="00A968B3" w:rsidRDefault="00A968B3" w:rsidP="00A968B3">
            <w:pPr>
              <w:pStyle w:val="ListParagraph"/>
              <w:numPr>
                <w:ilvl w:val="0"/>
                <w:numId w:val="4"/>
              </w:numPr>
            </w:pPr>
            <w:r>
              <w:t xml:space="preserve">active air sampling record </w:t>
            </w:r>
          </w:p>
          <w:p w:rsidR="00A968B3" w:rsidRDefault="00A968B3" w:rsidP="00A968B3">
            <w:pPr>
              <w:pStyle w:val="ListParagraph"/>
              <w:numPr>
                <w:ilvl w:val="0"/>
                <w:numId w:val="4"/>
              </w:numPr>
            </w:pPr>
            <w:r>
              <w:t>environmental monitoring record for infusion non-clean area &amp; syrup non-clean area</w:t>
            </w:r>
          </w:p>
          <w:p w:rsidR="00A968B3" w:rsidRDefault="00A968B3" w:rsidP="00A968B3">
            <w:pPr>
              <w:pStyle w:val="ListParagraph"/>
              <w:numPr>
                <w:ilvl w:val="0"/>
                <w:numId w:val="4"/>
              </w:numPr>
            </w:pPr>
            <w:r>
              <w:t xml:space="preserve">syrup-finger dabbing analysis record </w:t>
            </w:r>
          </w:p>
          <w:p w:rsidR="00A968B3" w:rsidRDefault="00A968B3" w:rsidP="00A968B3">
            <w:pPr>
              <w:pStyle w:val="ListParagraph"/>
              <w:numPr>
                <w:ilvl w:val="0"/>
                <w:numId w:val="4"/>
              </w:numPr>
            </w:pPr>
            <w:r>
              <w:t>environmental bio-burden surveillance location (syrup non-clean area)</w:t>
            </w:r>
          </w:p>
          <w:p w:rsidR="00A968B3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finger dabbing analysis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analytical balance calibration sheet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gowning analysis report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sterility test record for finished product and WFI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raw material microbial analysis record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packaging material microbial analysis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microbial analysis of water record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clean room air particulate count record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weekly cleaning chart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micropipettes calibration sheet</w:t>
            </w:r>
          </w:p>
          <w:p w:rsidR="00023099" w:rsidRDefault="00023099" w:rsidP="00A968B3">
            <w:pPr>
              <w:pStyle w:val="ListParagraph"/>
              <w:numPr>
                <w:ilvl w:val="0"/>
                <w:numId w:val="4"/>
              </w:numPr>
            </w:pPr>
            <w:r>
              <w:t>environmental monitoring of microbiology lab-line clearance for growth promotional test (</w:t>
            </w:r>
            <w:r w:rsidR="00F65B3C">
              <w:t>syrup micro lab</w:t>
            </w:r>
            <w:r>
              <w:t>)</w:t>
            </w:r>
          </w:p>
          <w:p w:rsidR="00F65B3C" w:rsidRDefault="00F65B3C" w:rsidP="00A968B3">
            <w:pPr>
              <w:pStyle w:val="ListParagraph"/>
              <w:numPr>
                <w:ilvl w:val="0"/>
                <w:numId w:val="4"/>
              </w:numPr>
            </w:pPr>
            <w:r>
              <w:t>microbial assessment of surfaces (swabbing analysis)</w:t>
            </w:r>
          </w:p>
          <w:p w:rsidR="00F65B3C" w:rsidRDefault="00F65B3C" w:rsidP="00A968B3">
            <w:pPr>
              <w:pStyle w:val="ListParagraph"/>
              <w:numPr>
                <w:ilvl w:val="0"/>
                <w:numId w:val="4"/>
              </w:numPr>
            </w:pPr>
            <w:r>
              <w:t>dilution result analysis form total viable count result</w:t>
            </w:r>
          </w:p>
          <w:p w:rsidR="00F65B3C" w:rsidRDefault="00F65B3C" w:rsidP="00A968B3">
            <w:pPr>
              <w:pStyle w:val="ListParagraph"/>
              <w:numPr>
                <w:ilvl w:val="0"/>
                <w:numId w:val="4"/>
              </w:numPr>
            </w:pPr>
            <w:r>
              <w:t>acceptance criteria for the growth promotion test for culture media</w:t>
            </w:r>
          </w:p>
          <w:p w:rsidR="00F65B3C" w:rsidRDefault="00F65B3C" w:rsidP="00F65B3C">
            <w:pPr>
              <w:pStyle w:val="ListParagraph"/>
            </w:pPr>
            <w:r>
              <w:t>i). growth promotion test for liquid media</w:t>
            </w:r>
          </w:p>
          <w:p w:rsidR="00F65B3C" w:rsidRDefault="00F65B3C" w:rsidP="00F65B3C">
            <w:pPr>
              <w:pStyle w:val="ListParagraph"/>
            </w:pPr>
            <w:r>
              <w:t>ii). Media growth promotion test for agar media</w:t>
            </w:r>
          </w:p>
          <w:p w:rsidR="00F65B3C" w:rsidRDefault="00F65B3C" w:rsidP="00F65B3C">
            <w:pPr>
              <w:pStyle w:val="ListParagraph"/>
            </w:pPr>
            <w:r>
              <w:t xml:space="preserve">iii). Newly received agar comparative </w:t>
            </w:r>
            <w:r>
              <w:lastRenderedPageBreak/>
              <w:t>test report</w:t>
            </w:r>
          </w:p>
        </w:tc>
        <w:tc>
          <w:tcPr>
            <w:tcW w:w="4251" w:type="dxa"/>
          </w:tcPr>
          <w:p w:rsidR="005E0651" w:rsidRDefault="005E0651"/>
        </w:tc>
      </w:tr>
      <w:tr w:rsidR="005E0651" w:rsidTr="005E0651">
        <w:trPr>
          <w:trHeight w:val="555"/>
        </w:trPr>
        <w:tc>
          <w:tcPr>
            <w:tcW w:w="1889" w:type="dxa"/>
          </w:tcPr>
          <w:p w:rsidR="005E0651" w:rsidRDefault="005E0651">
            <w:bookmarkStart w:id="0" w:name="_GoBack"/>
            <w:bookmarkEnd w:id="0"/>
          </w:p>
        </w:tc>
        <w:tc>
          <w:tcPr>
            <w:tcW w:w="4566" w:type="dxa"/>
          </w:tcPr>
          <w:p w:rsidR="005E0651" w:rsidRDefault="005E0651"/>
        </w:tc>
        <w:tc>
          <w:tcPr>
            <w:tcW w:w="4251" w:type="dxa"/>
          </w:tcPr>
          <w:p w:rsidR="005E0651" w:rsidRDefault="005E0651"/>
        </w:tc>
      </w:tr>
    </w:tbl>
    <w:p w:rsidR="00477F71" w:rsidRDefault="00F65B3C"/>
    <w:sectPr w:rsidR="00477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53751"/>
    <w:multiLevelType w:val="hybridMultilevel"/>
    <w:tmpl w:val="C1880AE6"/>
    <w:lvl w:ilvl="0" w:tplc="4F04BD4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57776F"/>
    <w:multiLevelType w:val="hybridMultilevel"/>
    <w:tmpl w:val="DC065CF6"/>
    <w:lvl w:ilvl="0" w:tplc="B51EC80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310FB"/>
    <w:multiLevelType w:val="hybridMultilevel"/>
    <w:tmpl w:val="57F6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E278A8"/>
    <w:multiLevelType w:val="hybridMultilevel"/>
    <w:tmpl w:val="CC98636A"/>
    <w:lvl w:ilvl="0" w:tplc="A43AC49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651"/>
    <w:rsid w:val="00023099"/>
    <w:rsid w:val="005E0651"/>
    <w:rsid w:val="007F5161"/>
    <w:rsid w:val="00A968B3"/>
    <w:rsid w:val="00E63166"/>
    <w:rsid w:val="00F6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06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68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06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6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2025-06-19T00:12:00Z</dcterms:created>
  <dcterms:modified xsi:type="dcterms:W3CDTF">2025-06-19T00:51:00Z</dcterms:modified>
</cp:coreProperties>
</file>