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6E3" w:rsidRPr="002B01EC" w:rsidRDefault="003D76E3" w:rsidP="003D76E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3D76E3" w:rsidRDefault="0055148F" w:rsidP="003D76E3">
      <w:pPr>
        <w:pStyle w:val="ListParagraph"/>
        <w:shd w:val="clear" w:color="auto" w:fill="FFFFFF"/>
        <w:spacing w:line="276" w:lineRule="auto"/>
        <w:ind w:left="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purpose of this procedure is to prove that the equipment cleaning procedure can consistently clean the previous product, the cleaning agent </w:t>
      </w:r>
      <w:proofErr w:type="gramStart"/>
      <w:r>
        <w:rPr>
          <w:rFonts w:ascii="Calibri" w:hAnsi="Calibri" w:cs="Calibri"/>
          <w:sz w:val="22"/>
          <w:szCs w:val="22"/>
        </w:rPr>
        <w:t>( if</w:t>
      </w:r>
      <w:proofErr w:type="gramEnd"/>
      <w:r>
        <w:rPr>
          <w:rFonts w:ascii="Calibri" w:hAnsi="Calibri" w:cs="Calibri"/>
          <w:sz w:val="22"/>
          <w:szCs w:val="22"/>
        </w:rPr>
        <w:t xml:space="preserve"> any) and microbial residues to an acceptable level to prevent possible contamination and cross contamination.</w:t>
      </w:r>
    </w:p>
    <w:p w:rsidR="0055148F" w:rsidRPr="002B01EC" w:rsidRDefault="0055148F" w:rsidP="003D76E3">
      <w:pPr>
        <w:pStyle w:val="ListParagraph"/>
        <w:shd w:val="clear" w:color="auto" w:fill="FFFFFF"/>
        <w:spacing w:line="276" w:lineRule="auto"/>
        <w:ind w:left="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decide the worst –case product for performing cleaning validation for equipment</w:t>
      </w:r>
    </w:p>
    <w:p w:rsidR="003D76E3" w:rsidRPr="002B01EC" w:rsidRDefault="003D76E3" w:rsidP="003D76E3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SCOPE:</w:t>
      </w:r>
    </w:p>
    <w:p w:rsidR="003D76E3" w:rsidRDefault="0055148F" w:rsidP="0055148F">
      <w:pPr>
        <w:pStyle w:val="ListParagraph"/>
        <w:tabs>
          <w:tab w:val="left" w:pos="720"/>
          <w:tab w:val="left" w:pos="2880"/>
        </w:tabs>
        <w:spacing w:after="24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SOP is applicable for validating cleaning procedures followed for process equipment and accessories used in manufacturing of Biomedical Products.</w:t>
      </w:r>
    </w:p>
    <w:p w:rsidR="0055148F" w:rsidRPr="002B01EC" w:rsidRDefault="0055148F" w:rsidP="0055148F">
      <w:pPr>
        <w:pStyle w:val="ListParagraph"/>
        <w:tabs>
          <w:tab w:val="left" w:pos="720"/>
          <w:tab w:val="left" w:pos="2880"/>
        </w:tabs>
        <w:spacing w:after="24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3D76E3" w:rsidRDefault="003D76E3" w:rsidP="0055148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55148F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Production :cleaning of equipment and accessories as per respective SOPs</w:t>
      </w:r>
    </w:p>
    <w:p w:rsidR="0055148F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Utility : equipment surface area calculation</w:t>
      </w:r>
    </w:p>
    <w:p w:rsidR="0055148F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Quality Assurance – sampling and data compilation.</w:t>
      </w:r>
    </w:p>
    <w:p w:rsidR="0055148F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Quality control: sampling and analysis of samples.</w:t>
      </w:r>
    </w:p>
    <w:p w:rsidR="0055148F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Production Manager</w:t>
      </w:r>
      <w:r>
        <w:rPr>
          <w:rFonts w:ascii="Calibri" w:hAnsi="Calibri" w:cs="Calibri"/>
          <w:sz w:val="22"/>
          <w:szCs w:val="22"/>
        </w:rPr>
        <w:t xml:space="preserve">: </w:t>
      </w:r>
      <w:r w:rsidRPr="0055148F">
        <w:rPr>
          <w:rFonts w:ascii="Calibri" w:hAnsi="Calibri" w:cs="Calibri"/>
          <w:sz w:val="22"/>
          <w:szCs w:val="22"/>
        </w:rPr>
        <w:t>reviews of the cleaning validation protocol and report.</w:t>
      </w:r>
    </w:p>
    <w:p w:rsidR="003D76E3" w:rsidRPr="0055148F" w:rsidRDefault="0055148F" w:rsidP="0055148F">
      <w:pPr>
        <w:pStyle w:val="ListParagraph"/>
        <w:numPr>
          <w:ilvl w:val="0"/>
          <w:numId w:val="19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55148F">
        <w:rPr>
          <w:rFonts w:ascii="Calibri" w:hAnsi="Calibri" w:cs="Calibri"/>
          <w:sz w:val="22"/>
          <w:szCs w:val="22"/>
        </w:rPr>
        <w:t>Head of QA: review and approval of the cleaning validation protocol and report.</w:t>
      </w:r>
      <w:r w:rsidR="003D76E3" w:rsidRPr="0055148F">
        <w:rPr>
          <w:rFonts w:ascii="Calibri" w:hAnsi="Calibri" w:cs="Calibri"/>
          <w:sz w:val="22"/>
          <w:szCs w:val="22"/>
        </w:rPr>
        <w:tab/>
      </w:r>
    </w:p>
    <w:p w:rsidR="003D76E3" w:rsidRPr="002B01EC" w:rsidRDefault="003D76E3" w:rsidP="003D76E3">
      <w:pPr>
        <w:spacing w:after="120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:rsidR="0055148F" w:rsidRPr="0055148F" w:rsidRDefault="003D76E3" w:rsidP="0055148F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ABBREVIATION AND DEFINITIONS</w:t>
      </w:r>
    </w:p>
    <w:p w:rsidR="003D76E3" w:rsidRPr="002B01EC" w:rsidRDefault="003D76E3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SOP – Standard operating procedure</w:t>
      </w:r>
    </w:p>
    <w:p w:rsidR="003D76E3" w:rsidRPr="002B01EC" w:rsidRDefault="003D76E3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Ppm – part per million</w:t>
      </w:r>
    </w:p>
    <w:p w:rsidR="003D76E3" w:rsidRDefault="003D76E3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2B01EC">
        <w:rPr>
          <w:rFonts w:ascii="Calibri" w:hAnsi="Calibri" w:cs="Calibri"/>
          <w:sz w:val="22"/>
          <w:szCs w:val="22"/>
        </w:rPr>
        <w:t>Cfu</w:t>
      </w:r>
      <w:proofErr w:type="spellEnd"/>
      <w:r w:rsidRPr="002B01EC">
        <w:rPr>
          <w:rFonts w:ascii="Calibri" w:hAnsi="Calibri" w:cs="Calibri"/>
          <w:sz w:val="22"/>
          <w:szCs w:val="22"/>
        </w:rPr>
        <w:t xml:space="preserve"> – colony forming unit</w:t>
      </w:r>
    </w:p>
    <w:p w:rsidR="0055148F" w:rsidRPr="00AB6152" w:rsidRDefault="0055148F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proofErr w:type="gramStart"/>
      <w:r w:rsidRPr="00AB6152">
        <w:rPr>
          <w:rFonts w:ascii="Calibri" w:hAnsi="Calibri" w:cs="Calibri"/>
          <w:b/>
          <w:sz w:val="22"/>
          <w:szCs w:val="22"/>
        </w:rPr>
        <w:t>DEFINITION{</w:t>
      </w:r>
      <w:proofErr w:type="gramEnd"/>
      <w:r w:rsidRPr="00AB6152">
        <w:rPr>
          <w:rFonts w:ascii="Calibri" w:hAnsi="Calibri" w:cs="Calibri"/>
          <w:b/>
          <w:sz w:val="22"/>
          <w:szCs w:val="22"/>
        </w:rPr>
        <w:t>S)</w:t>
      </w:r>
    </w:p>
    <w:p w:rsidR="0055148F" w:rsidRDefault="0055148F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Cleaning validation (CV) : it is a documented evidence that an approved cleaning procedure is consistent I reducing product residue and removal </w:t>
      </w:r>
      <w:r w:rsidR="002D541C">
        <w:rPr>
          <w:rFonts w:ascii="Calibri" w:hAnsi="Calibri" w:cs="Calibri"/>
          <w:sz w:val="22"/>
          <w:szCs w:val="22"/>
        </w:rPr>
        <w:t xml:space="preserve">of cleaning agents ( if any) , </w:t>
      </w:r>
      <w:proofErr w:type="spellStart"/>
      <w:r w:rsidR="002D541C">
        <w:rPr>
          <w:rFonts w:ascii="Calibri" w:hAnsi="Calibri" w:cs="Calibri"/>
          <w:sz w:val="22"/>
          <w:szCs w:val="22"/>
        </w:rPr>
        <w:t>bioburden</w:t>
      </w:r>
      <w:proofErr w:type="spellEnd"/>
      <w:r w:rsidR="002D541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2D541C">
        <w:rPr>
          <w:rFonts w:ascii="Calibri" w:hAnsi="Calibri" w:cs="Calibri"/>
          <w:sz w:val="22"/>
          <w:szCs w:val="22"/>
        </w:rPr>
        <w:t>colour</w:t>
      </w:r>
      <w:proofErr w:type="spellEnd"/>
      <w:r w:rsidR="002D541C">
        <w:rPr>
          <w:rFonts w:ascii="Calibri" w:hAnsi="Calibri" w:cs="Calibri"/>
          <w:sz w:val="22"/>
          <w:szCs w:val="22"/>
        </w:rPr>
        <w:t xml:space="preserve"> ( if any) from equipment and accessories within the acceptable limit.</w:t>
      </w:r>
    </w:p>
    <w:p w:rsidR="002D541C" w:rsidRPr="002B01EC" w:rsidRDefault="002D541C" w:rsidP="003D76E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Worst case</w:t>
      </w:r>
      <w:r w:rsidR="00AB6152">
        <w:rPr>
          <w:rFonts w:ascii="Calibri" w:hAnsi="Calibri" w:cs="Calibri"/>
          <w:sz w:val="22"/>
          <w:szCs w:val="22"/>
        </w:rPr>
        <w:t xml:space="preserve">: </w:t>
      </w:r>
      <w:r w:rsidR="00832BDE" w:rsidRPr="00832BDE">
        <w:rPr>
          <w:rFonts w:ascii="Calibri" w:hAnsi="Calibri" w:cs="Calibri"/>
          <w:sz w:val="22"/>
          <w:szCs w:val="22"/>
        </w:rPr>
        <w:t xml:space="preserve">It identifies the hardest-to-clean product, biggest batch, longest time between cleaning, </w:t>
      </w:r>
      <w:proofErr w:type="gramStart"/>
      <w:r w:rsidR="00832BDE" w:rsidRPr="00832BDE">
        <w:rPr>
          <w:rFonts w:ascii="Calibri" w:hAnsi="Calibri" w:cs="Calibri"/>
          <w:sz w:val="22"/>
          <w:szCs w:val="22"/>
        </w:rPr>
        <w:t>or</w:t>
      </w:r>
      <w:proofErr w:type="gramEnd"/>
      <w:r w:rsidR="00832BDE" w:rsidRPr="00832BDE">
        <w:rPr>
          <w:rFonts w:ascii="Calibri" w:hAnsi="Calibri" w:cs="Calibri"/>
          <w:sz w:val="22"/>
          <w:szCs w:val="22"/>
        </w:rPr>
        <w:t xml:space="preserve"> most complex equipment to ensure the process succeeds even under stress, guaranteeing safety and efficacy in normal use, note</w:t>
      </w:r>
      <w:r w:rsidR="00832BDE">
        <w:rPr>
          <w:rFonts w:ascii="Calibri" w:hAnsi="Calibri" w:cs="Calibri"/>
          <w:sz w:val="22"/>
          <w:szCs w:val="22"/>
        </w:rPr>
        <w:t>S</w:t>
      </w:r>
      <w:bookmarkStart w:id="0" w:name="_GoBack"/>
      <w:bookmarkEnd w:id="0"/>
    </w:p>
    <w:p w:rsidR="003D76E3" w:rsidRPr="002B01EC" w:rsidRDefault="003D76E3" w:rsidP="003D76E3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PROCEDURES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after="200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After completion of manufacturing of drug product, cleaning will be carried out by production personnel according to the relevant SOP.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after="200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The production supervisor inspects the equipment visually to assure that it is clean, and fill the inspection form.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after="200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 For determining the active residue, the samples are taken according to the following steps:</w:t>
      </w:r>
    </w:p>
    <w:p w:rsidR="003D76E3" w:rsidRPr="002B01EC" w:rsidRDefault="003D76E3" w:rsidP="003D76E3">
      <w:pPr>
        <w:pStyle w:val="ListParagraph"/>
        <w:numPr>
          <w:ilvl w:val="0"/>
          <w:numId w:val="13"/>
        </w:numPr>
        <w:shd w:val="clear" w:color="auto" w:fill="FFFFFF"/>
        <w:spacing w:after="200" w:line="276" w:lineRule="auto"/>
        <w:ind w:left="1276" w:hanging="283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Wipe off the cleaned equipment with swab test kit saturated with purified water or methanol (according to the solubility of the API of the previous product) on the critical areas.</w:t>
      </w:r>
    </w:p>
    <w:p w:rsidR="003D76E3" w:rsidRPr="002B01EC" w:rsidRDefault="003D76E3" w:rsidP="003D76E3">
      <w:pPr>
        <w:pStyle w:val="ListParagraph"/>
        <w:numPr>
          <w:ilvl w:val="0"/>
          <w:numId w:val="13"/>
        </w:numPr>
        <w:shd w:val="clear" w:color="auto" w:fill="FFFFFF"/>
        <w:spacing w:after="200" w:line="276" w:lineRule="auto"/>
        <w:ind w:left="1276" w:hanging="283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Put the cotton swab into the vial and close the vial with plastic pilfer proof cap.</w:t>
      </w:r>
    </w:p>
    <w:p w:rsidR="003D76E3" w:rsidRPr="002B01EC" w:rsidRDefault="003D76E3" w:rsidP="003D76E3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ind w:left="1276" w:hanging="283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 xml:space="preserve">Then send the collected sample to the Q.C department for analysis 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 For determining detergent residue, the samples are taken according to the following procedure:</w:t>
      </w:r>
    </w:p>
    <w:p w:rsidR="003D76E3" w:rsidRPr="002B01EC" w:rsidRDefault="003D76E3" w:rsidP="003D76E3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Rinse the clean equipment with purified water</w:t>
      </w:r>
    </w:p>
    <w:p w:rsidR="003D76E3" w:rsidRPr="002B01EC" w:rsidRDefault="003D76E3" w:rsidP="003D76E3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Collect approx. 500 ml from the final rinse into clean amber glass bottle/ conical flask and close the bottle with the lid/ with foil paper.</w:t>
      </w:r>
    </w:p>
    <w:p w:rsidR="003D76E3" w:rsidRPr="002B01EC" w:rsidRDefault="003D76E3" w:rsidP="003D76E3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Then send the collected sample to the Q.C department for analysis  ( chemical/ Microbial analysis)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For determining microbial contaminants, the sample is taken according to the following procedure:</w:t>
      </w:r>
    </w:p>
    <w:p w:rsidR="003D76E3" w:rsidRPr="002B01EC" w:rsidRDefault="003D76E3" w:rsidP="003D76E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Open the lid of the Petri-dish plate.</w:t>
      </w:r>
    </w:p>
    <w:p w:rsidR="003D76E3" w:rsidRPr="002B01EC" w:rsidRDefault="003D76E3" w:rsidP="003D76E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Put the prepared media on the surface near the cleaned equipment at the critical area.</w:t>
      </w:r>
    </w:p>
    <w:p w:rsidR="003D76E3" w:rsidRPr="002B01EC" w:rsidRDefault="003D76E3" w:rsidP="003D76E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Close the Petri-dish plate with the lid immediately.</w:t>
      </w:r>
    </w:p>
    <w:p w:rsidR="003D76E3" w:rsidRPr="002B01EC" w:rsidRDefault="003D76E3" w:rsidP="003D76E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6" w:lineRule="auto"/>
        <w:ind w:hanging="447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Then send the plate to the Microbiological Lab for incubation.</w:t>
      </w:r>
    </w:p>
    <w:p w:rsidR="003D76E3" w:rsidRPr="002B01EC" w:rsidRDefault="003D76E3" w:rsidP="003D76E3">
      <w:pPr>
        <w:shd w:val="clear" w:color="auto" w:fill="FFFFFF"/>
        <w:spacing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Acceptance criteria</w:t>
      </w:r>
    </w:p>
    <w:p w:rsidR="003D76E3" w:rsidRPr="002B01EC" w:rsidRDefault="003D76E3" w:rsidP="003D76E3">
      <w:pPr>
        <w:pStyle w:val="ListParagraph"/>
        <w:numPr>
          <w:ilvl w:val="0"/>
          <w:numId w:val="12"/>
        </w:numPr>
        <w:shd w:val="clear" w:color="auto" w:fill="FFFFFF"/>
        <w:spacing w:after="200"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The following criteria are established:</w:t>
      </w:r>
    </w:p>
    <w:p w:rsidR="003D76E3" w:rsidRPr="002B01EC" w:rsidRDefault="003D76E3" w:rsidP="003D76E3">
      <w:pPr>
        <w:pStyle w:val="ListParagraph"/>
        <w:numPr>
          <w:ilvl w:val="0"/>
          <w:numId w:val="16"/>
        </w:numPr>
        <w:shd w:val="clear" w:color="auto" w:fill="FFFFFF"/>
        <w:spacing w:after="200" w:line="276" w:lineRule="auto"/>
        <w:ind w:hanging="589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Visual examination should not reveal any evidence of contamination. The equipment will be checked for this and will be recorded.</w:t>
      </w:r>
    </w:p>
    <w:p w:rsidR="003D76E3" w:rsidRPr="002B01EC" w:rsidRDefault="003D76E3" w:rsidP="003D76E3">
      <w:pPr>
        <w:pStyle w:val="ListParagraph"/>
        <w:numPr>
          <w:ilvl w:val="0"/>
          <w:numId w:val="16"/>
        </w:numPr>
        <w:shd w:val="clear" w:color="auto" w:fill="FFFFFF"/>
        <w:spacing w:after="200" w:line="276" w:lineRule="auto"/>
        <w:ind w:hanging="589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Active ingredient of the previous product: Not more than 10 ppm.</w:t>
      </w:r>
    </w:p>
    <w:p w:rsidR="003D76E3" w:rsidRPr="002B01EC" w:rsidRDefault="003D76E3" w:rsidP="003D76E3">
      <w:pPr>
        <w:pStyle w:val="ListParagraph"/>
        <w:numPr>
          <w:ilvl w:val="0"/>
          <w:numId w:val="16"/>
        </w:numPr>
        <w:shd w:val="clear" w:color="auto" w:fill="FFFFFF"/>
        <w:spacing w:after="200" w:line="276" w:lineRule="auto"/>
        <w:ind w:hanging="589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Samples from final rinse have purified water.</w:t>
      </w:r>
    </w:p>
    <w:p w:rsidR="003D76E3" w:rsidRPr="002B01EC" w:rsidRDefault="003D76E3" w:rsidP="003D76E3">
      <w:pPr>
        <w:pStyle w:val="ListParagraph"/>
        <w:numPr>
          <w:ilvl w:val="0"/>
          <w:numId w:val="16"/>
        </w:numPr>
        <w:shd w:val="clear" w:color="auto" w:fill="FFFFFF"/>
        <w:spacing w:after="200" w:line="276" w:lineRule="auto"/>
        <w:ind w:hanging="589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Conductivity of the samples: Not more than 1.3µS.</w:t>
      </w:r>
    </w:p>
    <w:p w:rsidR="003D76E3" w:rsidRPr="002B01EC" w:rsidRDefault="003D76E3" w:rsidP="003D76E3">
      <w:pPr>
        <w:pStyle w:val="ListParagraph"/>
        <w:numPr>
          <w:ilvl w:val="0"/>
          <w:numId w:val="16"/>
        </w:numPr>
        <w:shd w:val="clear" w:color="auto" w:fill="FFFFFF"/>
        <w:spacing w:after="200" w:line="276" w:lineRule="auto"/>
        <w:ind w:hanging="589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Microbial contaminants of the sample: Not more than 25 CFU/25 cm</w:t>
      </w:r>
      <w:r w:rsidRPr="002B01EC">
        <w:rPr>
          <w:rFonts w:ascii="Calibri" w:hAnsi="Calibri" w:cs="Calibri"/>
          <w:sz w:val="22"/>
          <w:szCs w:val="22"/>
          <w:vertAlign w:val="superscript"/>
        </w:rPr>
        <w:t>2</w:t>
      </w:r>
    </w:p>
    <w:p w:rsidR="003D76E3" w:rsidRPr="002B01EC" w:rsidRDefault="003D76E3" w:rsidP="003D76E3">
      <w:pPr>
        <w:shd w:val="clear" w:color="auto" w:fill="FFFFFF"/>
        <w:spacing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Corrective action (If required)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lastRenderedPageBreak/>
        <w:t>If the cleaning validation results show that the equipment are below the acceptance limits or not more than the maximum detectable limit, the cleaning SOP is adequately validated.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line="276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A failure to meet this equipment would necessitate a review of the cleaning procedure of the residual limits. Modification in the procedure to make it more effective, or a change to more realistic limits would again necessitate three successful cleaning of the equipment before the procedure can be considered acceptable.</w:t>
      </w:r>
    </w:p>
    <w:p w:rsidR="003D76E3" w:rsidRPr="002B01EC" w:rsidRDefault="003D76E3" w:rsidP="003D76E3">
      <w:pPr>
        <w:tabs>
          <w:tab w:val="left" w:pos="4257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ab/>
      </w:r>
    </w:p>
    <w:p w:rsidR="003D76E3" w:rsidRPr="002B01EC" w:rsidRDefault="003D76E3" w:rsidP="003D76E3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REFERENCE AND ENCLOSURE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ENCLOSURE 1- Visual inspection form- BML-QDG-QA-047-FO1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ENCLOSURE 2-Surface sampling form- BML-QDG-QA-047-FO2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eastAsia="Symbol" w:hAnsi="Calibri" w:cs="Calibri"/>
          <w:sz w:val="22"/>
          <w:szCs w:val="22"/>
        </w:rPr>
        <w:t xml:space="preserve"> </w:t>
      </w:r>
      <w:r w:rsidRPr="002B01EC">
        <w:rPr>
          <w:rFonts w:ascii="Calibri" w:hAnsi="Calibri" w:cs="Calibri"/>
          <w:sz w:val="22"/>
          <w:szCs w:val="22"/>
        </w:rPr>
        <w:t>ENCLOSURE 3-Final rinse sampling form- BML-QDG-QA-047-FO3</w:t>
      </w:r>
    </w:p>
    <w:p w:rsidR="003D76E3" w:rsidRPr="002B01EC" w:rsidRDefault="003D76E3" w:rsidP="003D76E3">
      <w:pPr>
        <w:pStyle w:val="ListParagraph"/>
        <w:numPr>
          <w:ilvl w:val="0"/>
          <w:numId w:val="1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sz w:val="22"/>
          <w:szCs w:val="22"/>
        </w:rPr>
        <w:t>ENCLOSURE 4-Monitoring form- BML-QDG-QA-047-FO4</w:t>
      </w:r>
    </w:p>
    <w:p w:rsidR="003D76E3" w:rsidRPr="002B01EC" w:rsidRDefault="003D76E3" w:rsidP="003D76E3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D76E3" w:rsidRPr="002B01EC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3D76E3" w:rsidRPr="002B01EC" w:rsidRDefault="003D76E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B01E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3D76E3" w:rsidRPr="002B01EC" w:rsidRDefault="003D76E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B01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D76E3" w:rsidRPr="002B01EC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3D76E3" w:rsidRPr="002B01EC" w:rsidRDefault="003D76E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B01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3D76E3" w:rsidRPr="002B01EC" w:rsidRDefault="003D76E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B01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br/>
      </w: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D76E3" w:rsidRPr="002B01EC" w:rsidTr="00021D06">
        <w:tc>
          <w:tcPr>
            <w:tcW w:w="2610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D76E3" w:rsidRPr="002B01EC" w:rsidTr="00021D06">
        <w:tc>
          <w:tcPr>
            <w:tcW w:w="2610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B01EC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D76E3" w:rsidRPr="002B01EC" w:rsidTr="00021D06">
        <w:tc>
          <w:tcPr>
            <w:tcW w:w="2376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3D76E3" w:rsidRPr="002B01EC" w:rsidTr="00021D06">
        <w:tc>
          <w:tcPr>
            <w:tcW w:w="2376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3D76E3" w:rsidRPr="002B01EC" w:rsidTr="00021D06">
        <w:tc>
          <w:tcPr>
            <w:tcW w:w="2376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3D76E3" w:rsidRPr="002B01EC" w:rsidRDefault="003D76E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3D76E3" w:rsidRPr="002B01EC" w:rsidRDefault="003D76E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3D76E3" w:rsidRPr="002B01EC" w:rsidRDefault="003D76E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01EC">
              <w:rPr>
                <w:rFonts w:ascii="Calibri" w:hAnsi="Calibri" w:cs="Calibri"/>
                <w:sz w:val="22"/>
                <w:szCs w:val="22"/>
              </w:rPr>
              <w:lastRenderedPageBreak/>
              <w:t>Inclusion of traceability of enclosures to parent SOP</w:t>
            </w:r>
          </w:p>
        </w:tc>
      </w:tr>
    </w:tbl>
    <w:p w:rsidR="003D76E3" w:rsidRPr="002B01EC" w:rsidRDefault="003D76E3" w:rsidP="003D76E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B01EC" w:rsidRPr="002B01EC" w:rsidRDefault="002B01EC" w:rsidP="002B01EC">
      <w:pPr>
        <w:jc w:val="both"/>
        <w:rPr>
          <w:rFonts w:ascii="Calibri" w:hAnsi="Calibri" w:cs="Calibri"/>
          <w:b/>
          <w:sz w:val="22"/>
          <w:szCs w:val="22"/>
          <w:lang w:eastAsia="en-GB"/>
        </w:rPr>
      </w:pPr>
      <w:r w:rsidRPr="002B01EC">
        <w:rPr>
          <w:rFonts w:ascii="Calibri" w:hAnsi="Calibri" w:cs="Calibri"/>
          <w:b/>
          <w:sz w:val="22"/>
          <w:szCs w:val="22"/>
          <w:lang w:eastAsia="en-GB"/>
        </w:rPr>
        <w:t>Enclosure 1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sz w:val="22"/>
          <w:szCs w:val="22"/>
          <w:u w:val="single"/>
          <w:lang w:val="en-GB" w:eastAsia="en-GB"/>
        </w:rPr>
        <w:t>Cleaning validation visual inspection form: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B01EC" w:rsidRPr="002B01EC" w:rsidTr="00021D0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 of revision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Form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CVVIOO1</w:t>
            </w:r>
          </w:p>
        </w:tc>
      </w:tr>
    </w:tbl>
    <w:p w:rsidR="002B01EC" w:rsidRPr="002B01EC" w:rsidRDefault="002B01EC" w:rsidP="002B01EC">
      <w:pPr>
        <w:shd w:val="clear" w:color="auto" w:fill="FFFFFF"/>
        <w:rPr>
          <w:rFonts w:ascii="Calibri" w:hAnsi="Calibri" w:cs="Calibri"/>
          <w:sz w:val="22"/>
          <w:szCs w:val="22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rPr>
          <w:rFonts w:ascii="Calibri" w:hAnsi="Calibri" w:cs="Calibri"/>
          <w:sz w:val="22"/>
          <w:szCs w:val="22"/>
          <w:lang w:val="en-GB" w:eastAsia="en-GB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"/>
        <w:gridCol w:w="1216"/>
        <w:gridCol w:w="1443"/>
        <w:gridCol w:w="1596"/>
        <w:gridCol w:w="1596"/>
        <w:gridCol w:w="1596"/>
        <w:gridCol w:w="1596"/>
      </w:tblGrid>
      <w:tr w:rsidR="002B01EC" w:rsidRPr="002B01EC" w:rsidTr="00021D06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lastRenderedPageBreak/>
              <w:t>No.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inspected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Equipment Identification No</w:t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.</w:t>
            </w:r>
          </w:p>
        </w:tc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Result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Inspected by QA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2B01EC" w:rsidRPr="002B01EC" w:rsidTr="00021D06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Clean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Not clean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Reviewed By: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Enclosure 2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sz w:val="22"/>
          <w:szCs w:val="22"/>
          <w:u w:val="single"/>
          <w:lang w:val="en-GB" w:eastAsia="en-GB"/>
        </w:rPr>
        <w:t>Cleaning validation surface sampling form: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3"/>
        <w:gridCol w:w="2393"/>
        <w:gridCol w:w="2231"/>
      </w:tblGrid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 of revision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Name of the equipment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Form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CVSSOO2</w:t>
            </w: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2"/>
        <w:gridCol w:w="2088"/>
        <w:gridCol w:w="1368"/>
        <w:gridCol w:w="1368"/>
        <w:gridCol w:w="1368"/>
        <w:gridCol w:w="1368"/>
        <w:gridCol w:w="1368"/>
      </w:tblGrid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lastRenderedPageBreak/>
              <w:t>No.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type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location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code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Area (cm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  <w:lang w:val="en-GB" w:eastAsia="en-GB"/>
              </w:rPr>
              <w:t>2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Sampled By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1.      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Microbiological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2.      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Microbiological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3.      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Chemical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4.      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Chemical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Reviewed By: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Enclosure 3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sz w:val="22"/>
          <w:szCs w:val="22"/>
          <w:u w:val="single"/>
          <w:lang w:val="en-GB" w:eastAsia="en-GB"/>
        </w:rPr>
        <w:t>Cleaning validation final rinse sampling form:</w:t>
      </w: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4"/>
        <w:gridCol w:w="2394"/>
        <w:gridCol w:w="2394"/>
      </w:tblGrid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 of revision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Name of the equipment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Form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CVFROO3</w:t>
            </w: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9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619"/>
        <w:gridCol w:w="2159"/>
        <w:gridCol w:w="1368"/>
        <w:gridCol w:w="1368"/>
        <w:gridCol w:w="1368"/>
        <w:gridCol w:w="1295"/>
      </w:tblGrid>
      <w:tr w:rsidR="002B01EC" w:rsidRPr="002B01EC" w:rsidTr="00021D06">
        <w:trPr>
          <w:trHeight w:val="80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lastRenderedPageBreak/>
              <w:t>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type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Which Part of the equipment to be used  for sampling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code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Quantity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Sampled By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</w:p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……………………………………………………………………………………………………</w:t>
      </w: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Reviewed By: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sz w:val="22"/>
          <w:szCs w:val="22"/>
          <w:u w:val="single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sz w:val="22"/>
          <w:szCs w:val="22"/>
          <w:u w:val="single"/>
          <w:lang w:val="en-GB" w:eastAsia="en-GB"/>
        </w:rPr>
      </w:pP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Enclosure 4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sz w:val="22"/>
          <w:szCs w:val="22"/>
          <w:u w:val="single"/>
          <w:lang w:val="en-GB" w:eastAsia="en-GB"/>
        </w:rPr>
        <w:t>Cleaning validation monitoring form: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3"/>
        <w:gridCol w:w="2393"/>
        <w:gridCol w:w="2231"/>
      </w:tblGrid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 of revision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Name of the equipment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Form No.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CVMFOO4</w:t>
            </w: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8"/>
        <w:gridCol w:w="2454"/>
        <w:gridCol w:w="1776"/>
        <w:gridCol w:w="1416"/>
        <w:gridCol w:w="1596"/>
        <w:gridCol w:w="1596"/>
      </w:tblGrid>
      <w:tr w:rsidR="002B01EC" w:rsidRPr="002B01EC" w:rsidTr="00021D06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No.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Parameter monitored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location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Result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Monitored By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2B01EC" w:rsidRPr="002B01EC" w:rsidTr="00021D06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1.      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Detergent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lastRenderedPageBreak/>
              <w:t xml:space="preserve">2.      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Rinsing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3.      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Final rinsing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01EC" w:rsidRPr="002B01EC" w:rsidTr="00021D06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4.      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Mop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:rsidR="002B01EC" w:rsidRPr="002B01EC" w:rsidRDefault="002B01EC" w:rsidP="002B01E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………………………………………………………………………………………………………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276"/>
        <w:gridCol w:w="81"/>
      </w:tblGrid>
      <w:tr w:rsidR="002B01EC" w:rsidRPr="002B01EC" w:rsidTr="00021D0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01EC" w:rsidRPr="002B01EC" w:rsidRDefault="002B01EC" w:rsidP="00021D0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Reviewed By:</w:t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………………………</w:t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…………………………….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01EC" w:rsidRPr="002B01EC" w:rsidRDefault="002B01EC" w:rsidP="00021D0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:rsidR="002B01EC" w:rsidRPr="002B01EC" w:rsidRDefault="002B01EC" w:rsidP="003D76E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rPr>
          <w:rFonts w:ascii="Calibri" w:hAnsi="Calibri" w:cs="Calibri"/>
          <w:sz w:val="22"/>
          <w:szCs w:val="22"/>
        </w:rPr>
      </w:pPr>
    </w:p>
    <w:p w:rsidR="003D76E3" w:rsidRPr="002B01EC" w:rsidRDefault="003D76E3" w:rsidP="003D76E3">
      <w:pPr>
        <w:rPr>
          <w:rFonts w:ascii="Calibri" w:hAnsi="Calibri" w:cs="Calibri"/>
          <w:sz w:val="22"/>
          <w:szCs w:val="22"/>
        </w:rPr>
      </w:pPr>
    </w:p>
    <w:p w:rsidR="0032257C" w:rsidRPr="002B01EC" w:rsidRDefault="0032257C">
      <w:pPr>
        <w:rPr>
          <w:rFonts w:ascii="Calibri" w:hAnsi="Calibri" w:cs="Calibri"/>
          <w:sz w:val="22"/>
          <w:szCs w:val="22"/>
        </w:rPr>
      </w:pPr>
    </w:p>
    <w:sectPr w:rsidR="0032257C" w:rsidRPr="002B01EC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E5D" w:rsidRDefault="00624E5D" w:rsidP="003D76E3">
      <w:r>
        <w:separator/>
      </w:r>
    </w:p>
  </w:endnote>
  <w:endnote w:type="continuationSeparator" w:id="0">
    <w:p w:rsidR="00624E5D" w:rsidRDefault="00624E5D" w:rsidP="003D7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C3512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32BD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32BDE"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</w:p>
  <w:p w:rsidR="008A5C91" w:rsidRDefault="00624E5D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E5D" w:rsidRDefault="00624E5D" w:rsidP="003D76E3">
      <w:r>
        <w:separator/>
      </w:r>
    </w:p>
  </w:footnote>
  <w:footnote w:type="continuationSeparator" w:id="0">
    <w:p w:rsidR="00624E5D" w:rsidRDefault="00624E5D" w:rsidP="003D7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624E5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C351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3DDA0A9" wp14:editId="786968F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C3512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C3512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C3512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3D76E3">
            <w:rPr>
              <w:rFonts w:ascii="Calibri" w:eastAsia="Calibri" w:hAnsi="Calibri"/>
              <w:b/>
              <w:sz w:val="22"/>
              <w:szCs w:val="22"/>
            </w:rPr>
            <w:t>SOP for Cleaning Validation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C351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C351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624E5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C3512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3D76E3">
            <w:rPr>
              <w:rFonts w:ascii="Calibri" w:eastAsia="Calibri" w:hAnsi="Calibri" w:cs="Calibri"/>
              <w:b/>
              <w:bCs/>
              <w:sz w:val="28"/>
              <w:szCs w:val="28"/>
            </w:rPr>
            <w:t>47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C3512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C351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C351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624E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C3512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C3512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C3512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C35124" w:rsidP="00736445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C3512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C3512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C35124" w:rsidP="00736445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624E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A1D2D"/>
    <w:multiLevelType w:val="hybridMultilevel"/>
    <w:tmpl w:val="EE40941A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FF72BE"/>
    <w:multiLevelType w:val="hybridMultilevel"/>
    <w:tmpl w:val="6F1E2B4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CAF1F2A"/>
    <w:multiLevelType w:val="hybridMultilevel"/>
    <w:tmpl w:val="2D6854A2"/>
    <w:lvl w:ilvl="0" w:tplc="42AE7E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2A954FA4"/>
    <w:multiLevelType w:val="hybridMultilevel"/>
    <w:tmpl w:val="0E645B12"/>
    <w:lvl w:ilvl="0" w:tplc="290056C2">
      <w:start w:val="1"/>
      <w:numFmt w:val="upperRoman"/>
      <w:lvlText w:val="%1."/>
      <w:lvlJc w:val="left"/>
      <w:pPr>
        <w:ind w:left="786" w:hanging="360"/>
      </w:pPr>
      <w:rPr>
        <w:rFonts w:asciiTheme="minorHAnsi" w:eastAsia="Calibri" w:hAnsiTheme="minorHAnsi" w:cs="Times New Roman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3074053C"/>
    <w:multiLevelType w:val="hybridMultilevel"/>
    <w:tmpl w:val="D6F4D396"/>
    <w:lvl w:ilvl="0" w:tplc="056A17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266C29"/>
    <w:multiLevelType w:val="hybridMultilevel"/>
    <w:tmpl w:val="A5204884"/>
    <w:lvl w:ilvl="0" w:tplc="843EC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5568FE"/>
    <w:multiLevelType w:val="hybridMultilevel"/>
    <w:tmpl w:val="84F29944"/>
    <w:lvl w:ilvl="0" w:tplc="F678DF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1E068B"/>
    <w:multiLevelType w:val="hybridMultilevel"/>
    <w:tmpl w:val="2876BA3C"/>
    <w:lvl w:ilvl="0" w:tplc="4ED828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50313F0A"/>
    <w:multiLevelType w:val="hybridMultilevel"/>
    <w:tmpl w:val="5BAC3314"/>
    <w:lvl w:ilvl="0" w:tplc="39F4AEC6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529025AF"/>
    <w:multiLevelType w:val="hybridMultilevel"/>
    <w:tmpl w:val="D3D8B54E"/>
    <w:lvl w:ilvl="0" w:tplc="3A845D34">
      <w:numFmt w:val="bullet"/>
      <w:lvlText w:val="-"/>
      <w:lvlJc w:val="left"/>
      <w:pPr>
        <w:ind w:left="135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55637B4F"/>
    <w:multiLevelType w:val="hybridMultilevel"/>
    <w:tmpl w:val="96DCFE3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865816"/>
    <w:multiLevelType w:val="hybridMultilevel"/>
    <w:tmpl w:val="26C6C9A6"/>
    <w:lvl w:ilvl="0" w:tplc="C4FEF8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2B0176C"/>
    <w:multiLevelType w:val="hybridMultilevel"/>
    <w:tmpl w:val="D4902872"/>
    <w:lvl w:ilvl="0" w:tplc="B4A2590E">
      <w:numFmt w:val="bullet"/>
      <w:lvlText w:val="-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75161C97"/>
    <w:multiLevelType w:val="hybridMultilevel"/>
    <w:tmpl w:val="6940221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2"/>
  </w:num>
  <w:num w:numId="5">
    <w:abstractNumId w:val="6"/>
  </w:num>
  <w:num w:numId="6">
    <w:abstractNumId w:val="15"/>
  </w:num>
  <w:num w:numId="7">
    <w:abstractNumId w:val="18"/>
  </w:num>
  <w:num w:numId="8">
    <w:abstractNumId w:val="7"/>
  </w:num>
  <w:num w:numId="9">
    <w:abstractNumId w:val="8"/>
  </w:num>
  <w:num w:numId="10">
    <w:abstractNumId w:val="14"/>
  </w:num>
  <w:num w:numId="11">
    <w:abstractNumId w:val="16"/>
  </w:num>
  <w:num w:numId="12">
    <w:abstractNumId w:val="1"/>
  </w:num>
  <w:num w:numId="13">
    <w:abstractNumId w:val="4"/>
  </w:num>
  <w:num w:numId="14">
    <w:abstractNumId w:val="10"/>
  </w:num>
  <w:num w:numId="15">
    <w:abstractNumId w:val="11"/>
  </w:num>
  <w:num w:numId="16">
    <w:abstractNumId w:val="9"/>
  </w:num>
  <w:num w:numId="17">
    <w:abstractNumId w:val="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6E3"/>
    <w:rsid w:val="002B01EC"/>
    <w:rsid w:val="002D541C"/>
    <w:rsid w:val="0032257C"/>
    <w:rsid w:val="003D76E3"/>
    <w:rsid w:val="0055148F"/>
    <w:rsid w:val="00624E5D"/>
    <w:rsid w:val="00736445"/>
    <w:rsid w:val="00832BDE"/>
    <w:rsid w:val="00AB6152"/>
    <w:rsid w:val="00C35124"/>
    <w:rsid w:val="00E5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6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6E3"/>
    <w:pPr>
      <w:ind w:left="720"/>
      <w:contextualSpacing/>
    </w:pPr>
  </w:style>
  <w:style w:type="paragraph" w:styleId="Header">
    <w:name w:val="header"/>
    <w:basedOn w:val="Normal"/>
    <w:link w:val="HeaderChar"/>
    <w:rsid w:val="003D76E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D76E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D76E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D76E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4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4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6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6E3"/>
    <w:pPr>
      <w:ind w:left="720"/>
      <w:contextualSpacing/>
    </w:pPr>
  </w:style>
  <w:style w:type="paragraph" w:styleId="Header">
    <w:name w:val="header"/>
    <w:basedOn w:val="Normal"/>
    <w:link w:val="HeaderChar"/>
    <w:rsid w:val="003D76E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D76E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D76E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D76E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4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4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2</cp:revision>
  <dcterms:created xsi:type="dcterms:W3CDTF">2254-01-04T13:49:00Z</dcterms:created>
  <dcterms:modified xsi:type="dcterms:W3CDTF">2026-01-06T16:16:00Z</dcterms:modified>
</cp:coreProperties>
</file>