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B61" w:rsidRPr="00512B61" w:rsidRDefault="00512B61" w:rsidP="00512B61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512B61" w:rsidRPr="00512B61" w:rsidRDefault="00512B61" w:rsidP="00512B61">
      <w:pPr>
        <w:spacing w:line="276" w:lineRule="auto"/>
        <w:ind w:left="420"/>
        <w:jc w:val="both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T</w:t>
      </w:r>
      <w:r w:rsidR="00DB5012">
        <w:rPr>
          <w:rFonts w:ascii="Calibri" w:hAnsi="Calibri" w:cs="Calibri"/>
          <w:sz w:val="22"/>
          <w:szCs w:val="22"/>
          <w:lang w:val="en-GB"/>
        </w:rPr>
        <w:t>o provide an instruction for re</w:t>
      </w:r>
      <w:r w:rsidRPr="00512B61">
        <w:rPr>
          <w:rFonts w:ascii="Calibri" w:hAnsi="Calibri" w:cs="Calibri"/>
          <w:sz w:val="22"/>
          <w:szCs w:val="22"/>
          <w:lang w:val="en-GB"/>
        </w:rPr>
        <w:t>testing of raw materials and intermediates.</w:t>
      </w:r>
    </w:p>
    <w:p w:rsidR="00512B61" w:rsidRPr="00512B61" w:rsidRDefault="00512B61" w:rsidP="00512B61">
      <w:pPr>
        <w:spacing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:rsidR="00512B61" w:rsidRPr="00512B61" w:rsidRDefault="00512B61" w:rsidP="00512B61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SCOPE:</w:t>
      </w:r>
    </w:p>
    <w:p w:rsidR="00512B61" w:rsidRPr="00512B61" w:rsidRDefault="00512B61" w:rsidP="00512B61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This</w:t>
      </w:r>
      <w:r w:rsidR="00DB5012">
        <w:rPr>
          <w:rFonts w:ascii="Calibri" w:hAnsi="Calibri" w:cs="Calibri"/>
          <w:sz w:val="22"/>
          <w:szCs w:val="22"/>
          <w:lang w:val="en-GB"/>
        </w:rPr>
        <w:t xml:space="preserve"> procedure is applicable for re</w:t>
      </w:r>
      <w:r w:rsidRPr="00512B61">
        <w:rPr>
          <w:rFonts w:ascii="Calibri" w:hAnsi="Calibri" w:cs="Calibri"/>
          <w:sz w:val="22"/>
          <w:szCs w:val="22"/>
          <w:lang w:val="en-GB"/>
        </w:rPr>
        <w:t>testing of raw materials and intermediates in QC department of Biomedical Ltd.</w:t>
      </w:r>
    </w:p>
    <w:p w:rsidR="00512B61" w:rsidRPr="00512B61" w:rsidRDefault="00512B61" w:rsidP="00512B61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512B61" w:rsidRPr="00512B61" w:rsidRDefault="00512B61" w:rsidP="00512B61">
      <w:pPr>
        <w:shd w:val="clear" w:color="auto" w:fill="FFFFFF"/>
        <w:ind w:left="420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 xml:space="preserve">QC Chemist, Microbiologist, </w:t>
      </w:r>
      <w:r w:rsidR="00FC6CC1">
        <w:rPr>
          <w:rFonts w:ascii="Calibri" w:hAnsi="Calibri" w:cs="Calibri"/>
          <w:sz w:val="22"/>
          <w:szCs w:val="22"/>
          <w:lang w:val="en-GB"/>
        </w:rPr>
        <w:t>Quality Control Head</w:t>
      </w:r>
    </w:p>
    <w:p w:rsidR="00512B61" w:rsidRPr="00512B61" w:rsidRDefault="00512B61" w:rsidP="00512B61">
      <w:pPr>
        <w:pStyle w:val="ListParagraph"/>
        <w:spacing w:after="160" w:line="276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:rsidR="00512B61" w:rsidRPr="00512B61" w:rsidRDefault="00512B61" w:rsidP="00512B61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ABBREVIATION AND DEFINITIONS</w:t>
      </w:r>
    </w:p>
    <w:p w:rsidR="00512B61" w:rsidRPr="00512B61" w:rsidRDefault="00512B61" w:rsidP="00512B61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>RT – Retest</w:t>
      </w:r>
    </w:p>
    <w:p w:rsidR="00512B61" w:rsidRPr="00512B61" w:rsidRDefault="00512B61" w:rsidP="00512B61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>QC- Quality control</w:t>
      </w:r>
    </w:p>
    <w:p w:rsidR="00512B61" w:rsidRPr="00512B61" w:rsidRDefault="00512B61" w:rsidP="00512B61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>QA – Quality Assurance</w:t>
      </w:r>
    </w:p>
    <w:p w:rsidR="00512B61" w:rsidRPr="00512B61" w:rsidRDefault="00512B61" w:rsidP="00512B61">
      <w:pPr>
        <w:pStyle w:val="ListParagraph"/>
        <w:ind w:left="36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>LOD – Limit of Detection</w:t>
      </w:r>
    </w:p>
    <w:p w:rsidR="00512B61" w:rsidRPr="00512B61" w:rsidRDefault="00512B61" w:rsidP="00512B61">
      <w:pPr>
        <w:pStyle w:val="ListParagraph"/>
        <w:ind w:left="360"/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PROCEDURES</w:t>
      </w: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After the receipt of re-testing intimation note from store department, QC Chemist takes</w:t>
      </w:r>
      <w:r w:rsidR="00DB5012">
        <w:rPr>
          <w:rFonts w:ascii="Calibri" w:hAnsi="Calibri" w:cs="Calibri"/>
          <w:sz w:val="22"/>
          <w:szCs w:val="22"/>
          <w:lang w:val="en-GB"/>
        </w:rPr>
        <w:t xml:space="preserve"> its entry in the respective Re</w:t>
      </w:r>
      <w:r w:rsidRPr="00512B61">
        <w:rPr>
          <w:rFonts w:ascii="Calibri" w:hAnsi="Calibri" w:cs="Calibri"/>
          <w:sz w:val="22"/>
          <w:szCs w:val="22"/>
          <w:lang w:val="en-GB"/>
        </w:rPr>
        <w:t>testing logbook and gives RT No. to raw materials or intermediate.</w:t>
      </w:r>
    </w:p>
    <w:p w:rsidR="00512B61" w:rsidRPr="00512B61" w:rsidRDefault="00512B61" w:rsidP="00512B61">
      <w:pPr>
        <w:pStyle w:val="ListParagraph"/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RT No. Should be given as follows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 xml:space="preserve"> 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For Raw material: BML/RM/RT/000/XX-YY 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 xml:space="preserve"> 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Where,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BML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>= Biomedical Ltd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ab/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RM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>= Raw Material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ab/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RT 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 xml:space="preserve">= Re-test </w:t>
      </w:r>
    </w:p>
    <w:p w:rsidR="00512B61" w:rsidRPr="00512B61" w:rsidRDefault="00512B61" w:rsidP="00512B61">
      <w:pPr>
        <w:pStyle w:val="ListParagraph"/>
        <w:numPr>
          <w:ilvl w:val="0"/>
          <w:numId w:val="12"/>
        </w:num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= R.T Number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ab/>
      </w:r>
      <w:r w:rsidRPr="00512B61">
        <w:rPr>
          <w:rFonts w:ascii="Calibri" w:hAnsi="Calibri" w:cs="Calibri"/>
          <w:sz w:val="22"/>
          <w:szCs w:val="22"/>
          <w:lang w:val="en-GB"/>
        </w:rPr>
        <w:tab/>
        <w:t>XX</w:t>
      </w:r>
      <w:r w:rsidRPr="00512B61">
        <w:rPr>
          <w:rFonts w:ascii="Calibri" w:hAnsi="Calibri" w:cs="Calibri"/>
          <w:sz w:val="22"/>
          <w:szCs w:val="22"/>
          <w:lang w:val="en-GB"/>
        </w:rPr>
        <w:tab/>
        <w:t>= year (e.g. 17-19)</w:t>
      </w: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Collect samples as per sampling plan as per SOP BML/QDG/QA/060</w:t>
      </w: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After completion of sampling, do the necessary critical tests (e.g. assay, LOD, water content, pH,      specific optical rotation</w:t>
      </w:r>
      <w:r w:rsidR="00FC6CC1">
        <w:rPr>
          <w:rFonts w:ascii="Calibri" w:hAnsi="Calibri" w:cs="Calibri"/>
          <w:sz w:val="22"/>
          <w:szCs w:val="22"/>
          <w:lang w:val="en-GB"/>
        </w:rPr>
        <w:t>, impurities</w:t>
      </w:r>
      <w:r w:rsidRPr="00512B61">
        <w:rPr>
          <w:rFonts w:ascii="Calibri" w:hAnsi="Calibri" w:cs="Calibri"/>
          <w:sz w:val="22"/>
          <w:szCs w:val="22"/>
          <w:lang w:val="en-GB"/>
        </w:rPr>
        <w:t xml:space="preserve"> etc.) as per the Standard Analytical Procedure.</w:t>
      </w: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Raw material may also be approved on the basis of physical appearance.</w:t>
      </w:r>
    </w:p>
    <w:p w:rsidR="00512B61" w:rsidRPr="00512B61" w:rsidRDefault="00512B61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 xml:space="preserve">After completion testing, the status of approved / rejected to be placed on the containers. </w:t>
      </w:r>
    </w:p>
    <w:p w:rsidR="00512B61" w:rsidRPr="00512B61" w:rsidRDefault="00DB5012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Any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 xml:space="preserve"> raw materials </w:t>
      </w:r>
      <w:r>
        <w:rPr>
          <w:rFonts w:ascii="Calibri" w:hAnsi="Calibri" w:cs="Calibri"/>
          <w:sz w:val="22"/>
          <w:szCs w:val="22"/>
          <w:lang w:val="en-GB"/>
        </w:rPr>
        <w:t>shall be retested only twice during their shelf life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>.</w:t>
      </w:r>
    </w:p>
    <w:p w:rsidR="00512B61" w:rsidRPr="00512B61" w:rsidRDefault="00DB5012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lastRenderedPageBreak/>
        <w:t>Frequency of re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 xml:space="preserve">testing </w:t>
      </w:r>
      <w:r w:rsidR="00AE7D8D">
        <w:rPr>
          <w:rFonts w:ascii="Calibri" w:hAnsi="Calibri" w:cs="Calibri"/>
          <w:sz w:val="22"/>
          <w:szCs w:val="22"/>
          <w:lang w:val="en-GB"/>
        </w:rPr>
        <w:t>for raw material is every year.</w:t>
      </w:r>
      <w:bookmarkStart w:id="0" w:name="_GoBack"/>
      <w:bookmarkEnd w:id="0"/>
    </w:p>
    <w:p w:rsidR="00512B61" w:rsidRPr="00512B61" w:rsidRDefault="00DB5012" w:rsidP="00512B61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Re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>testing should be performing on first come first out basis. The</w:t>
      </w:r>
      <w:r>
        <w:rPr>
          <w:rFonts w:ascii="Calibri" w:hAnsi="Calibri" w:cs="Calibri"/>
          <w:sz w:val="22"/>
          <w:szCs w:val="22"/>
          <w:lang w:val="en-GB"/>
        </w:rPr>
        <w:t xml:space="preserve"> re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>testing of material should c</w:t>
      </w:r>
      <w:r>
        <w:rPr>
          <w:rFonts w:ascii="Calibri" w:hAnsi="Calibri" w:cs="Calibri"/>
          <w:sz w:val="22"/>
          <w:szCs w:val="22"/>
          <w:lang w:val="en-GB"/>
        </w:rPr>
        <w:t>arry out, whose due date for re</w:t>
      </w:r>
      <w:r w:rsidR="00512B61" w:rsidRPr="00512B61">
        <w:rPr>
          <w:rFonts w:ascii="Calibri" w:hAnsi="Calibri" w:cs="Calibri"/>
          <w:sz w:val="22"/>
          <w:szCs w:val="22"/>
          <w:lang w:val="en-GB"/>
        </w:rPr>
        <w:t xml:space="preserve">test is earlier.   </w:t>
      </w:r>
    </w:p>
    <w:p w:rsidR="00512B61" w:rsidRPr="00512B61" w:rsidRDefault="00512B61" w:rsidP="00512B61">
      <w:pPr>
        <w:shd w:val="clear" w:color="auto" w:fill="FFFFFF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:rsidR="00512B61" w:rsidRPr="00512B61" w:rsidRDefault="00512B61" w:rsidP="00512B61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 xml:space="preserve">               IPA (70%)</w:t>
      </w:r>
    </w:p>
    <w:p w:rsidR="00512B61" w:rsidRPr="00512B61" w:rsidRDefault="00512B61" w:rsidP="00512B61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sz w:val="22"/>
          <w:szCs w:val="22"/>
        </w:rPr>
        <w:t xml:space="preserve">               Raw material sampler</w:t>
      </w:r>
    </w:p>
    <w:p w:rsidR="00512B61" w:rsidRPr="00512B61" w:rsidRDefault="00512B61" w:rsidP="00512B61">
      <w:pPr>
        <w:spacing w:line="276" w:lineRule="auto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ab/>
      </w:r>
    </w:p>
    <w:p w:rsidR="00512B61" w:rsidRPr="00512B61" w:rsidRDefault="00512B61" w:rsidP="00512B61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REFERENCE AND ENCLOSURE</w:t>
      </w:r>
    </w:p>
    <w:p w:rsidR="00512B61" w:rsidRPr="00512B61" w:rsidRDefault="00512B61" w:rsidP="00512B61">
      <w:pPr>
        <w:shd w:val="clear" w:color="auto" w:fill="FFFFFF"/>
        <w:spacing w:line="360" w:lineRule="auto"/>
        <w:ind w:left="3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Enclosure 1-</w:t>
      </w:r>
      <w:r w:rsidRPr="001A5AE8">
        <w:rPr>
          <w:rFonts w:ascii="Calibri" w:hAnsi="Calibri"/>
          <w:b/>
          <w:bCs/>
          <w:sz w:val="22"/>
          <w:szCs w:val="22"/>
          <w:lang w:val="en-GB"/>
        </w:rPr>
        <w:t>Log book for Re-test raw material</w:t>
      </w:r>
      <w:r w:rsidRPr="00512B61">
        <w:rPr>
          <w:rFonts w:ascii="Calibri" w:hAnsi="Calibri" w:cs="Calibri"/>
          <w:sz w:val="22"/>
          <w:szCs w:val="22"/>
          <w:lang w:val="en-GB"/>
        </w:rPr>
        <w:t>- BML-QDG-QA-056-F01</w:t>
      </w:r>
    </w:p>
    <w:p w:rsidR="00512B61" w:rsidRPr="00512B61" w:rsidRDefault="00512B61" w:rsidP="00512B61">
      <w:pPr>
        <w:shd w:val="clear" w:color="auto" w:fill="FFFFFF"/>
        <w:spacing w:line="360" w:lineRule="auto"/>
        <w:ind w:left="360"/>
        <w:rPr>
          <w:rFonts w:ascii="Calibri" w:hAnsi="Calibri" w:cs="Calibri"/>
          <w:sz w:val="22"/>
          <w:szCs w:val="22"/>
          <w:lang w:val="en-GB"/>
        </w:rPr>
      </w:pPr>
      <w:r w:rsidRPr="00512B61">
        <w:rPr>
          <w:rFonts w:ascii="Calibri" w:hAnsi="Calibri" w:cs="Calibri"/>
          <w:sz w:val="22"/>
          <w:szCs w:val="22"/>
          <w:lang w:val="en-GB"/>
        </w:rPr>
        <w:t>Enclosure 2-      - BML-QDG-QA-056-F02</w:t>
      </w:r>
    </w:p>
    <w:p w:rsidR="00512B61" w:rsidRPr="00512B61" w:rsidRDefault="00512B61" w:rsidP="00512B61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12B61" w:rsidRPr="00512B61" w:rsidTr="00D360E8">
        <w:trPr>
          <w:trHeight w:val="261"/>
        </w:trPr>
        <w:tc>
          <w:tcPr>
            <w:tcW w:w="4644" w:type="dxa"/>
            <w:shd w:val="clear" w:color="auto" w:fill="FFFFFF"/>
          </w:tcPr>
          <w:p w:rsidR="00512B61" w:rsidRPr="00512B61" w:rsidRDefault="00512B61" w:rsidP="00D360E8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512B61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512B61" w:rsidRPr="00512B61" w:rsidRDefault="00512B61" w:rsidP="00D360E8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512B6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12B61" w:rsidRPr="00512B61" w:rsidTr="00D360E8">
        <w:trPr>
          <w:trHeight w:val="276"/>
        </w:trPr>
        <w:tc>
          <w:tcPr>
            <w:tcW w:w="4644" w:type="dxa"/>
            <w:shd w:val="clear" w:color="auto" w:fill="FFFFFF"/>
          </w:tcPr>
          <w:p w:rsidR="00512B61" w:rsidRPr="00512B61" w:rsidRDefault="00512B61" w:rsidP="00D360E8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12B6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512B61" w:rsidRPr="00512B61" w:rsidRDefault="00512B61" w:rsidP="00D360E8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512B6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512B61" w:rsidRPr="00512B61" w:rsidRDefault="00512B61" w:rsidP="00512B6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12B61" w:rsidRPr="00512B61" w:rsidRDefault="00512B61" w:rsidP="00512B6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12B61" w:rsidRPr="00512B61" w:rsidTr="00D360E8">
        <w:tc>
          <w:tcPr>
            <w:tcW w:w="2610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12B61" w:rsidRPr="00512B61" w:rsidTr="00D360E8">
        <w:tc>
          <w:tcPr>
            <w:tcW w:w="2610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512B61" w:rsidRPr="00512B61" w:rsidRDefault="00512B61" w:rsidP="00512B6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512B61" w:rsidRPr="00512B61" w:rsidRDefault="00512B61" w:rsidP="00512B61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12B61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12B61" w:rsidRPr="00512B61" w:rsidTr="00D360E8">
        <w:tc>
          <w:tcPr>
            <w:tcW w:w="2376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12B61" w:rsidRPr="00512B61" w:rsidTr="00D360E8">
        <w:tc>
          <w:tcPr>
            <w:tcW w:w="2376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12B61" w:rsidRPr="00512B61" w:rsidTr="00D360E8">
        <w:tc>
          <w:tcPr>
            <w:tcW w:w="2376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512B61" w:rsidRPr="00512B61" w:rsidRDefault="00512B61" w:rsidP="00D360E8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512B61" w:rsidRPr="00512B61" w:rsidRDefault="00512B61" w:rsidP="00D360E8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512B61" w:rsidRPr="00512B61" w:rsidRDefault="00512B61" w:rsidP="00D360E8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512B61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512B61" w:rsidRPr="00512B61" w:rsidRDefault="00FC6CC1" w:rsidP="00FC6CC1">
      <w:pPr>
        <w:tabs>
          <w:tab w:val="left" w:pos="7121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</w:p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512B61" w:rsidRPr="00512B61" w:rsidRDefault="00512B61" w:rsidP="00512B61">
      <w:pPr>
        <w:rPr>
          <w:rFonts w:ascii="Calibri" w:hAnsi="Calibri" w:cs="Calibri"/>
          <w:sz w:val="22"/>
          <w:szCs w:val="22"/>
        </w:rPr>
      </w:pPr>
    </w:p>
    <w:p w:rsidR="0067267B" w:rsidRDefault="0067267B">
      <w:pPr>
        <w:rPr>
          <w:rFonts w:ascii="Calibri" w:hAnsi="Calibri" w:cs="Calibri"/>
          <w:sz w:val="22"/>
          <w:szCs w:val="22"/>
        </w:rPr>
      </w:pPr>
    </w:p>
    <w:p w:rsidR="00F80FAA" w:rsidRDefault="00F80FAA">
      <w:pPr>
        <w:rPr>
          <w:rFonts w:ascii="Calibri" w:hAnsi="Calibri" w:cs="Calibri"/>
          <w:sz w:val="22"/>
          <w:szCs w:val="22"/>
        </w:rPr>
      </w:pPr>
    </w:p>
    <w:p w:rsidR="00512B61" w:rsidRDefault="00512B61">
      <w:pPr>
        <w:rPr>
          <w:rFonts w:ascii="Calibri" w:hAnsi="Calibri" w:cs="Calibri"/>
          <w:sz w:val="22"/>
          <w:szCs w:val="22"/>
        </w:rPr>
      </w:pPr>
    </w:p>
    <w:p w:rsidR="00512B61" w:rsidRDefault="00512B61" w:rsidP="00512B61">
      <w:pPr>
        <w:shd w:val="clear" w:color="auto" w:fill="FFFFFF"/>
        <w:ind w:firstLine="720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lastRenderedPageBreak/>
        <w:t xml:space="preserve">Enclosure 1 </w:t>
      </w:r>
    </w:p>
    <w:p w:rsidR="00512B61" w:rsidRPr="001A5AE8" w:rsidRDefault="00512B61" w:rsidP="00512B61">
      <w:pPr>
        <w:shd w:val="clear" w:color="auto" w:fill="FFFFFF"/>
        <w:ind w:firstLine="720"/>
        <w:rPr>
          <w:rFonts w:ascii="Calibri" w:hAnsi="Calibri"/>
          <w:sz w:val="22"/>
          <w:szCs w:val="22"/>
          <w:lang w:val="en-GB"/>
        </w:rPr>
      </w:pPr>
    </w:p>
    <w:p w:rsidR="00512B61" w:rsidRPr="001A5AE8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  <w:r w:rsidRPr="001A5AE8">
        <w:rPr>
          <w:rFonts w:ascii="Calibri" w:hAnsi="Calibri"/>
          <w:b/>
          <w:bCs/>
          <w:sz w:val="22"/>
          <w:szCs w:val="22"/>
          <w:lang w:val="en-GB"/>
        </w:rPr>
        <w:t xml:space="preserve">     Log book for Re-test raw material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0"/>
        <w:gridCol w:w="1311"/>
        <w:gridCol w:w="1643"/>
        <w:gridCol w:w="1284"/>
        <w:gridCol w:w="1338"/>
        <w:gridCol w:w="1140"/>
        <w:gridCol w:w="1809"/>
      </w:tblGrid>
      <w:tr w:rsidR="00512B61" w:rsidRPr="001A5AE8" w:rsidTr="00D360E8">
        <w:trPr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S. No.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Date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Name of Raw material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Item code No.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Mfg. B. No.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Mfg. date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Exp. Date</w:t>
            </w:r>
          </w:p>
        </w:tc>
      </w:tr>
      <w:tr w:rsidR="00512B61" w:rsidRPr="001A5AE8" w:rsidTr="00D360E8">
        <w:trPr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</w:tr>
      <w:tr w:rsidR="00512B61" w:rsidRPr="001A5AE8" w:rsidTr="00D360E8">
        <w:trPr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p w:rsidR="00512B61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Enclosure II</w:t>
      </w:r>
    </w:p>
    <w:p w:rsidR="00512B61" w:rsidRPr="001A5AE8" w:rsidRDefault="00512B61" w:rsidP="00512B61">
      <w:pPr>
        <w:shd w:val="clear" w:color="auto" w:fill="FFFFFF"/>
        <w:rPr>
          <w:rFonts w:ascii="Calibri" w:hAnsi="Calibri"/>
          <w:sz w:val="22"/>
          <w:szCs w:val="22"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0"/>
        <w:gridCol w:w="1311"/>
        <w:gridCol w:w="1643"/>
        <w:gridCol w:w="1284"/>
        <w:gridCol w:w="1338"/>
        <w:gridCol w:w="1406"/>
        <w:gridCol w:w="1273"/>
      </w:tblGrid>
      <w:tr w:rsidR="00512B61" w:rsidRPr="001A5AE8" w:rsidTr="00D360E8">
        <w:trPr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GRN No.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Manufacturer / Supplier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iCs/>
                <w:sz w:val="22"/>
                <w:szCs w:val="22"/>
              </w:rPr>
              <w:t>Re-test</w:t>
            </w:r>
          </w:p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iCs/>
                <w:sz w:val="22"/>
                <w:szCs w:val="22"/>
              </w:rPr>
              <w:t>Due on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Sampled by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A.R. No. / Date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Withdraw by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sz w:val="22"/>
                <w:szCs w:val="22"/>
              </w:rPr>
            </w:pPr>
            <w:r w:rsidRPr="001A5AE8">
              <w:rPr>
                <w:rFonts w:ascii="Calibri" w:hAnsi="Calibri"/>
                <w:b/>
                <w:sz w:val="22"/>
                <w:szCs w:val="22"/>
              </w:rPr>
              <w:t>Remarks</w:t>
            </w:r>
          </w:p>
        </w:tc>
      </w:tr>
      <w:tr w:rsidR="00512B61" w:rsidRPr="001A5AE8" w:rsidTr="00D360E8">
        <w:trPr>
          <w:jc w:val="center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iCs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2B61" w:rsidRPr="001A5AE8" w:rsidRDefault="00512B61" w:rsidP="00D360E8">
            <w:pPr>
              <w:spacing w:after="200" w:line="276" w:lineRule="auto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:rsidR="00512B61" w:rsidRPr="001A5AE8" w:rsidRDefault="00512B61" w:rsidP="00512B61">
      <w:pPr>
        <w:rPr>
          <w:rFonts w:ascii="Calibri" w:hAnsi="Calibri" w:cs="Calibri"/>
          <w:b/>
          <w:sz w:val="22"/>
          <w:szCs w:val="22"/>
        </w:rPr>
      </w:pPr>
    </w:p>
    <w:p w:rsidR="00512B61" w:rsidRPr="001A5AE8" w:rsidRDefault="00512B61" w:rsidP="00512B61">
      <w:pPr>
        <w:numPr>
          <w:ilvl w:val="1"/>
          <w:numId w:val="13"/>
        </w:numPr>
        <w:spacing w:line="475" w:lineRule="atLeast"/>
        <w:ind w:left="0"/>
        <w:jc w:val="both"/>
        <w:rPr>
          <w:rFonts w:ascii="Calibri" w:hAnsi="Calibri"/>
          <w:sz w:val="22"/>
          <w:szCs w:val="22"/>
        </w:rPr>
      </w:pPr>
      <w:r w:rsidRPr="001A5AE8">
        <w:rPr>
          <w:rFonts w:ascii="Calibri" w:hAnsi="Calibri"/>
          <w:sz w:val="22"/>
          <w:szCs w:val="22"/>
        </w:rPr>
        <w:t>.</w:t>
      </w:r>
    </w:p>
    <w:p w:rsidR="00512B61" w:rsidRPr="001A5AE8" w:rsidRDefault="00512B61" w:rsidP="00512B61">
      <w:pPr>
        <w:pStyle w:val="ListParagraph"/>
        <w:ind w:left="0"/>
        <w:rPr>
          <w:rFonts w:cs="Calibri"/>
        </w:rPr>
      </w:pPr>
    </w:p>
    <w:p w:rsidR="00512B61" w:rsidRPr="00512B61" w:rsidRDefault="00512B61">
      <w:pPr>
        <w:rPr>
          <w:rFonts w:ascii="Calibri" w:hAnsi="Calibri" w:cs="Calibri"/>
          <w:sz w:val="22"/>
          <w:szCs w:val="22"/>
        </w:rPr>
      </w:pPr>
    </w:p>
    <w:sectPr w:rsidR="00512B61" w:rsidRPr="00512B61" w:rsidSect="000D2E30">
      <w:headerReference w:type="default" r:id="rId8"/>
      <w:footerReference w:type="default" r:id="rId9"/>
      <w:pgSz w:w="12240" w:h="15840"/>
      <w:pgMar w:top="426" w:right="720" w:bottom="568" w:left="1440" w:header="18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4660" w:rsidRDefault="00C24660" w:rsidP="00512B61">
      <w:r>
        <w:separator/>
      </w:r>
    </w:p>
  </w:endnote>
  <w:endnote w:type="continuationSeparator" w:id="0">
    <w:p w:rsidR="00C24660" w:rsidRDefault="00C24660" w:rsidP="0051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95520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E7D8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E7D8D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8A5C91" w:rsidRDefault="00C2466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4660" w:rsidRDefault="00C24660" w:rsidP="00512B61">
      <w:r>
        <w:separator/>
      </w:r>
    </w:p>
  </w:footnote>
  <w:footnote w:type="continuationSeparator" w:id="0">
    <w:p w:rsidR="00C24660" w:rsidRDefault="00C24660" w:rsidP="00512B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C2466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A654AEB" wp14:editId="0AF7EA99">
                <wp:extent cx="1019175" cy="904875"/>
                <wp:effectExtent l="0" t="0" r="9525" b="0"/>
                <wp:docPr id="14" name="Picture 1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95520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95520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512B61" w:rsidRPr="00512B61" w:rsidRDefault="00955209" w:rsidP="00512B61">
          <w:pPr>
            <w:pStyle w:val="Header"/>
            <w:jc w:val="center"/>
            <w:rPr>
              <w:rFonts w:ascii="Calibri" w:eastAsia="Calibri" w:hAnsi="Calibri"/>
              <w:b/>
              <w:sz w:val="22"/>
              <w:szCs w:val="22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CE0AE1">
            <w:rPr>
              <w:rFonts w:ascii="Calibri" w:eastAsia="Calibri" w:hAnsi="Calibri"/>
              <w:b/>
              <w:sz w:val="22"/>
              <w:szCs w:val="22"/>
            </w:rPr>
            <w:t>Ret</w:t>
          </w:r>
          <w:r w:rsidR="00512B61">
            <w:rPr>
              <w:rFonts w:ascii="Calibri" w:eastAsia="Calibri" w:hAnsi="Calibri"/>
              <w:b/>
              <w:sz w:val="22"/>
              <w:szCs w:val="22"/>
            </w:rPr>
            <w:t>esting of Raw Materials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C2466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95520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6E68CE">
            <w:rPr>
              <w:rFonts w:ascii="Calibri" w:eastAsia="Calibri" w:hAnsi="Calibri" w:cs="Calibri"/>
              <w:b/>
              <w:bCs/>
              <w:sz w:val="28"/>
              <w:szCs w:val="28"/>
            </w:rPr>
            <w:t>56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55209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95520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95520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C2466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95520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95520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955209" w:rsidP="00CE0AE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0D2E30">
      <w:trPr>
        <w:trHeight w:val="73"/>
      </w:trPr>
      <w:tc>
        <w:tcPr>
          <w:tcW w:w="3369" w:type="dxa"/>
          <w:gridSpan w:val="2"/>
          <w:shd w:val="clear" w:color="auto" w:fill="auto"/>
        </w:tcPr>
        <w:p w:rsidR="008A5C91" w:rsidRPr="00B17339" w:rsidRDefault="0095520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95520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955209" w:rsidP="00CE0AE1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C246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6"/>
    <w:multiLevelType w:val="hybridMultilevel"/>
    <w:tmpl w:val="6B6A54B4"/>
    <w:lvl w:ilvl="0" w:tplc="59768060">
      <w:numFmt w:val="decimalZero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FC65A50"/>
    <w:multiLevelType w:val="hybridMultilevel"/>
    <w:tmpl w:val="984C0BF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4D279CB"/>
    <w:multiLevelType w:val="multilevel"/>
    <w:tmpl w:val="CDCA3A6A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  <w:b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b/>
      </w:rPr>
    </w:lvl>
  </w:abstractNum>
  <w:abstractNum w:abstractNumId="4">
    <w:nsid w:val="15F215EB"/>
    <w:multiLevelType w:val="hybridMultilevel"/>
    <w:tmpl w:val="3312C0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6C957E3"/>
    <w:multiLevelType w:val="multilevel"/>
    <w:tmpl w:val="D522169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7">
    <w:nsid w:val="1B07079C"/>
    <w:multiLevelType w:val="hybridMultilevel"/>
    <w:tmpl w:val="606A1C1A"/>
    <w:lvl w:ilvl="0" w:tplc="099CE9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488D7F14"/>
    <w:multiLevelType w:val="hybridMultilevel"/>
    <w:tmpl w:val="A82C4388"/>
    <w:lvl w:ilvl="0" w:tplc="DA207B82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>
    <w:nsid w:val="58074548"/>
    <w:multiLevelType w:val="hybridMultilevel"/>
    <w:tmpl w:val="B5A4E95A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1"/>
  </w:num>
  <w:num w:numId="5">
    <w:abstractNumId w:val="9"/>
  </w:num>
  <w:num w:numId="6">
    <w:abstractNumId w:val="12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7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B61"/>
    <w:rsid w:val="00512B61"/>
    <w:rsid w:val="0067267B"/>
    <w:rsid w:val="006E68CE"/>
    <w:rsid w:val="0079301A"/>
    <w:rsid w:val="00955209"/>
    <w:rsid w:val="00955AF4"/>
    <w:rsid w:val="00AE7D8D"/>
    <w:rsid w:val="00C24660"/>
    <w:rsid w:val="00CE0AE1"/>
    <w:rsid w:val="00DB5012"/>
    <w:rsid w:val="00F76581"/>
    <w:rsid w:val="00F80FAA"/>
    <w:rsid w:val="00FC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B61"/>
    <w:pPr>
      <w:ind w:left="720"/>
      <w:contextualSpacing/>
    </w:pPr>
  </w:style>
  <w:style w:type="paragraph" w:styleId="Header">
    <w:name w:val="header"/>
    <w:basedOn w:val="Normal"/>
    <w:link w:val="HeaderChar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AE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B61"/>
    <w:pPr>
      <w:ind w:left="720"/>
      <w:contextualSpacing/>
    </w:pPr>
  </w:style>
  <w:style w:type="paragraph" w:styleId="Header">
    <w:name w:val="header"/>
    <w:basedOn w:val="Normal"/>
    <w:link w:val="HeaderChar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12B6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12B6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AE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8</cp:revision>
  <dcterms:created xsi:type="dcterms:W3CDTF">2254-01-06T11:34:00Z</dcterms:created>
  <dcterms:modified xsi:type="dcterms:W3CDTF">2026-03-05T14:46:00Z</dcterms:modified>
</cp:coreProperties>
</file>