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E13" w:rsidRPr="00ED3E13" w:rsidRDefault="00ED3E13" w:rsidP="00ED3E13">
      <w:pPr>
        <w:pStyle w:val="ListParagraph"/>
        <w:numPr>
          <w:ilvl w:val="0"/>
          <w:numId w:val="1"/>
        </w:numPr>
        <w:spacing w:after="160" w:line="276" w:lineRule="auto"/>
        <w:jc w:val="both"/>
        <w:rPr>
          <w:rFonts w:ascii="Calibri" w:hAnsi="Calibri" w:cs="Calibri"/>
          <w:b/>
          <w:sz w:val="22"/>
          <w:szCs w:val="22"/>
        </w:rPr>
      </w:pPr>
      <w:r w:rsidRPr="00ED3E13">
        <w:rPr>
          <w:rFonts w:ascii="Calibri" w:hAnsi="Calibri" w:cs="Calibri"/>
          <w:b/>
          <w:sz w:val="22"/>
          <w:szCs w:val="22"/>
        </w:rPr>
        <w:t xml:space="preserve">OBJECTIVE: </w:t>
      </w:r>
    </w:p>
    <w:p w:rsidR="00ED3E13" w:rsidRPr="00ED3E13" w:rsidRDefault="00C75B49" w:rsidP="00C75B49">
      <w:pPr>
        <w:spacing w:after="120" w:line="276" w:lineRule="auto"/>
        <w:ind w:left="420"/>
        <w:jc w:val="both"/>
        <w:rPr>
          <w:rFonts w:ascii="Calibri" w:hAnsi="Calibri" w:cs="Calibri"/>
          <w:b/>
          <w:sz w:val="22"/>
          <w:szCs w:val="22"/>
        </w:rPr>
      </w:pPr>
      <w:r w:rsidRPr="00C75B49">
        <w:rPr>
          <w:rFonts w:ascii="Calibri" w:hAnsi="Calibri" w:cs="Calibri"/>
          <w:sz w:val="22"/>
          <w:szCs w:val="22"/>
        </w:rPr>
        <w:t>To lay down the procedure for conducting an investigation of Out of trend (00T) results observed during laboratory testing of samples.</w:t>
      </w:r>
    </w:p>
    <w:p w:rsidR="00ED3E13" w:rsidRPr="00ED3E13" w:rsidRDefault="00ED3E13" w:rsidP="00ED3E13">
      <w:pPr>
        <w:numPr>
          <w:ilvl w:val="0"/>
          <w:numId w:val="1"/>
        </w:numPr>
        <w:spacing w:line="276" w:lineRule="auto"/>
        <w:jc w:val="both"/>
        <w:rPr>
          <w:rFonts w:ascii="Calibri" w:hAnsi="Calibri" w:cs="Calibri"/>
          <w:b/>
          <w:sz w:val="22"/>
          <w:szCs w:val="22"/>
        </w:rPr>
      </w:pPr>
      <w:r w:rsidRPr="00ED3E13">
        <w:rPr>
          <w:rFonts w:ascii="Calibri" w:hAnsi="Calibri" w:cs="Calibri"/>
          <w:b/>
          <w:sz w:val="22"/>
          <w:szCs w:val="22"/>
        </w:rPr>
        <w:t>SCOPE:</w:t>
      </w:r>
    </w:p>
    <w:p w:rsidR="00ED3E13" w:rsidRDefault="00C75B49" w:rsidP="0063219C">
      <w:pPr>
        <w:pStyle w:val="ListParagraph"/>
        <w:tabs>
          <w:tab w:val="left" w:pos="720"/>
          <w:tab w:val="left" w:pos="2880"/>
        </w:tabs>
        <w:spacing w:after="120" w:line="360" w:lineRule="auto"/>
        <w:ind w:left="420"/>
        <w:jc w:val="both"/>
        <w:rPr>
          <w:rFonts w:ascii="Calibri" w:hAnsi="Calibri" w:cs="Calibri"/>
          <w:sz w:val="22"/>
          <w:szCs w:val="22"/>
        </w:rPr>
      </w:pPr>
      <w:r w:rsidRPr="00C75B49">
        <w:rPr>
          <w:rFonts w:ascii="Calibri" w:hAnsi="Calibri" w:cs="Calibri"/>
          <w:sz w:val="22"/>
          <w:szCs w:val="22"/>
        </w:rPr>
        <w:t>This SOP is applicable to the out of trend results observed in the analysis of raw materials, packing materials, finished product, in process samples, environmental monitoring results, water results and stability samples with respect to the previous stability test points conducted</w:t>
      </w:r>
      <w:r>
        <w:rPr>
          <w:rFonts w:ascii="Calibri" w:hAnsi="Calibri" w:cs="Calibri"/>
          <w:sz w:val="22"/>
          <w:szCs w:val="22"/>
        </w:rPr>
        <w:t>.</w:t>
      </w:r>
    </w:p>
    <w:p w:rsidR="00C75B49" w:rsidRPr="00ED3E13" w:rsidRDefault="00C75B49" w:rsidP="00C75B49">
      <w:pPr>
        <w:pStyle w:val="ListParagraph"/>
        <w:tabs>
          <w:tab w:val="left" w:pos="720"/>
          <w:tab w:val="left" w:pos="2880"/>
        </w:tabs>
        <w:spacing w:after="240" w:line="276" w:lineRule="auto"/>
        <w:ind w:left="420"/>
        <w:jc w:val="both"/>
        <w:rPr>
          <w:rFonts w:ascii="Calibri" w:hAnsi="Calibri" w:cs="Calibri"/>
          <w:sz w:val="22"/>
          <w:szCs w:val="22"/>
        </w:rPr>
      </w:pPr>
    </w:p>
    <w:p w:rsidR="00ED3E13" w:rsidRPr="00ED3E13" w:rsidRDefault="00ED3E13" w:rsidP="00ED3E13">
      <w:pPr>
        <w:pStyle w:val="ListParagraph"/>
        <w:numPr>
          <w:ilvl w:val="0"/>
          <w:numId w:val="1"/>
        </w:numPr>
        <w:spacing w:after="160" w:line="276" w:lineRule="auto"/>
        <w:jc w:val="both"/>
        <w:rPr>
          <w:rFonts w:ascii="Calibri" w:hAnsi="Calibri" w:cs="Calibri"/>
          <w:b/>
          <w:sz w:val="22"/>
          <w:szCs w:val="22"/>
        </w:rPr>
      </w:pPr>
      <w:r w:rsidRPr="00ED3E13">
        <w:rPr>
          <w:rFonts w:ascii="Calibri" w:hAnsi="Calibri" w:cs="Calibri"/>
          <w:b/>
          <w:sz w:val="22"/>
          <w:szCs w:val="22"/>
        </w:rPr>
        <w:t>RESPONSIBILITIES/ACCOUNTABILITIES:</w:t>
      </w:r>
    </w:p>
    <w:p w:rsidR="0063219C" w:rsidRPr="0063219C"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Quality Control Officer: To notify the Executive/ Assistant Manager QC about the 00T result</w:t>
      </w:r>
    </w:p>
    <w:p w:rsidR="0063219C" w:rsidRPr="0063219C"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Head Quality Control: To authorize for the re-analysis.</w:t>
      </w:r>
      <w:r w:rsidRPr="0063219C">
        <w:rPr>
          <w:rFonts w:ascii="Calibri" w:hAnsi="Calibri" w:cs="Calibri"/>
          <w:sz w:val="22"/>
          <w:szCs w:val="22"/>
        </w:rPr>
        <w:tab/>
      </w:r>
    </w:p>
    <w:p w:rsidR="0063219C" w:rsidRPr="0063219C"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Head QC shall be responsible to ensure compliance of this SOP</w:t>
      </w:r>
    </w:p>
    <w:p w:rsidR="00ED3E13" w:rsidRDefault="0063219C" w:rsidP="0063219C">
      <w:pPr>
        <w:pStyle w:val="ListParagraph"/>
        <w:spacing w:after="160" w:line="360" w:lineRule="auto"/>
        <w:ind w:left="360"/>
        <w:jc w:val="both"/>
        <w:rPr>
          <w:rFonts w:ascii="Calibri" w:hAnsi="Calibri" w:cs="Calibri"/>
          <w:sz w:val="22"/>
          <w:szCs w:val="22"/>
        </w:rPr>
      </w:pPr>
      <w:r w:rsidRPr="0063219C">
        <w:rPr>
          <w:rFonts w:ascii="Calibri" w:hAnsi="Calibri" w:cs="Calibri"/>
          <w:sz w:val="22"/>
          <w:szCs w:val="22"/>
        </w:rPr>
        <w:t>Head Quality Assurance- Review and Closing of Investigation Report.</w:t>
      </w:r>
    </w:p>
    <w:p w:rsidR="0063219C" w:rsidRPr="00ED3E13" w:rsidRDefault="0063219C" w:rsidP="0063219C">
      <w:pPr>
        <w:pStyle w:val="ListParagraph"/>
        <w:spacing w:after="160" w:line="360" w:lineRule="auto"/>
        <w:ind w:left="360"/>
        <w:jc w:val="both"/>
        <w:rPr>
          <w:rFonts w:ascii="Calibri" w:hAnsi="Calibri" w:cs="Calibri"/>
          <w:b/>
          <w:sz w:val="22"/>
          <w:szCs w:val="22"/>
        </w:rPr>
      </w:pPr>
    </w:p>
    <w:p w:rsidR="00ED3E13" w:rsidRPr="00ED3E13" w:rsidRDefault="00ED3E13" w:rsidP="00ED3E13">
      <w:pPr>
        <w:pStyle w:val="ListParagraph"/>
        <w:numPr>
          <w:ilvl w:val="0"/>
          <w:numId w:val="5"/>
        </w:numPr>
        <w:spacing w:after="160" w:line="276" w:lineRule="auto"/>
        <w:jc w:val="both"/>
        <w:rPr>
          <w:rFonts w:ascii="Calibri" w:hAnsi="Calibri" w:cs="Calibri"/>
          <w:b/>
          <w:sz w:val="22"/>
          <w:szCs w:val="22"/>
        </w:rPr>
      </w:pPr>
      <w:r w:rsidRPr="00ED3E13">
        <w:rPr>
          <w:rFonts w:ascii="Calibri" w:hAnsi="Calibri" w:cs="Calibri"/>
          <w:b/>
          <w:sz w:val="22"/>
          <w:szCs w:val="22"/>
        </w:rPr>
        <w:t>ABBREVIATION AND DEFINITIONS</w:t>
      </w:r>
    </w:p>
    <w:p w:rsidR="0063219C" w:rsidRPr="0063219C" w:rsidRDefault="0063219C" w:rsidP="0063219C">
      <w:pPr>
        <w:pStyle w:val="ListParagraph"/>
        <w:spacing w:line="360" w:lineRule="auto"/>
        <w:ind w:left="360"/>
        <w:rPr>
          <w:rFonts w:ascii="Calibri" w:hAnsi="Calibri" w:cs="Calibri"/>
          <w:sz w:val="22"/>
          <w:szCs w:val="22"/>
        </w:rPr>
      </w:pPr>
      <w:r w:rsidRPr="0063219C">
        <w:rPr>
          <w:rFonts w:ascii="Calibri" w:hAnsi="Calibri" w:cs="Calibri"/>
          <w:sz w:val="22"/>
          <w:szCs w:val="22"/>
        </w:rPr>
        <w:t>SOP: Standard Operating Procedure</w:t>
      </w:r>
    </w:p>
    <w:p w:rsidR="0063219C" w:rsidRPr="0063219C" w:rsidRDefault="0063219C" w:rsidP="0063219C">
      <w:pPr>
        <w:pStyle w:val="ListParagraph"/>
        <w:spacing w:line="360" w:lineRule="auto"/>
        <w:ind w:left="360"/>
        <w:rPr>
          <w:rFonts w:ascii="Calibri" w:hAnsi="Calibri" w:cs="Calibri"/>
          <w:sz w:val="22"/>
          <w:szCs w:val="22"/>
        </w:rPr>
      </w:pPr>
      <w:r w:rsidRPr="0063219C">
        <w:rPr>
          <w:rFonts w:ascii="Calibri" w:hAnsi="Calibri" w:cs="Calibri"/>
          <w:sz w:val="22"/>
          <w:szCs w:val="22"/>
        </w:rPr>
        <w:t>QC: Quality Control</w:t>
      </w:r>
    </w:p>
    <w:p w:rsidR="00ED3E13" w:rsidRDefault="0063219C" w:rsidP="0063219C">
      <w:pPr>
        <w:pStyle w:val="ListParagraph"/>
        <w:spacing w:line="360" w:lineRule="auto"/>
        <w:ind w:left="360"/>
        <w:rPr>
          <w:rFonts w:ascii="Calibri" w:hAnsi="Calibri" w:cs="Calibri"/>
          <w:sz w:val="22"/>
          <w:szCs w:val="22"/>
        </w:rPr>
      </w:pPr>
      <w:r w:rsidRPr="0063219C">
        <w:rPr>
          <w:rFonts w:ascii="Calibri" w:hAnsi="Calibri" w:cs="Calibri"/>
          <w:sz w:val="22"/>
          <w:szCs w:val="22"/>
        </w:rPr>
        <w:t>OOT: Out of Trend</w:t>
      </w:r>
    </w:p>
    <w:p w:rsidR="0063219C" w:rsidRPr="00ED3E13" w:rsidRDefault="0063219C" w:rsidP="0063219C">
      <w:pPr>
        <w:pStyle w:val="ListParagraph"/>
        <w:ind w:left="360"/>
        <w:rPr>
          <w:rFonts w:ascii="Calibri" w:hAnsi="Calibri" w:cs="Calibri"/>
          <w:sz w:val="22"/>
          <w:szCs w:val="22"/>
        </w:rPr>
      </w:pPr>
    </w:p>
    <w:p w:rsidR="00ED3E13" w:rsidRPr="00ED3E13" w:rsidRDefault="00ED3E13" w:rsidP="00ED3E13">
      <w:pPr>
        <w:pStyle w:val="ListParagraph"/>
        <w:numPr>
          <w:ilvl w:val="0"/>
          <w:numId w:val="3"/>
        </w:numPr>
        <w:spacing w:after="160" w:line="276" w:lineRule="auto"/>
        <w:jc w:val="both"/>
        <w:rPr>
          <w:rFonts w:ascii="Calibri" w:hAnsi="Calibri" w:cs="Calibri"/>
          <w:b/>
          <w:sz w:val="22"/>
          <w:szCs w:val="22"/>
        </w:rPr>
      </w:pPr>
      <w:r w:rsidRPr="00ED3E13">
        <w:rPr>
          <w:rFonts w:ascii="Calibri" w:hAnsi="Calibri" w:cs="Calibri"/>
          <w:b/>
          <w:sz w:val="22"/>
          <w:szCs w:val="22"/>
        </w:rPr>
        <w:t>PROCEDURES</w:t>
      </w:r>
    </w:p>
    <w:p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Out of trend result shall be determined on the basis of the data of previous batches or previous analytical data or aberrant data observed during analysis. The result may be within the specification but not in the trend.</w:t>
      </w:r>
    </w:p>
    <w:p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 xml:space="preserve">While performing the analysis, if any OOT or aberrant data is observed, then the analyst shall immediately inform the QC Head of the section / Assistant Manager QC shall conduct the preliminary </w:t>
      </w:r>
      <w:r w:rsidRPr="0063219C">
        <w:rPr>
          <w:rFonts w:ascii="Calibri" w:hAnsi="Calibri" w:cs="Calibri"/>
          <w:sz w:val="22"/>
          <w:szCs w:val="22"/>
        </w:rPr>
        <w:lastRenderedPageBreak/>
        <w:t>investigation along with the analyst of the 00T observation as per Section - I of Annexure - I (00T Investigation Form).</w:t>
      </w:r>
    </w:p>
    <w:p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QC analyst shall store the sample and standard preparations and any other preparations used during the analysis until the investigation is completed.</w:t>
      </w:r>
    </w:p>
    <w:p w:rsidR="0063219C" w:rsidRPr="0063219C" w:rsidRDefault="0063219C" w:rsidP="0063219C">
      <w:pPr>
        <w:numPr>
          <w:ilvl w:val="0"/>
          <w:numId w:val="12"/>
        </w:numPr>
        <w:spacing w:line="360" w:lineRule="auto"/>
        <w:rPr>
          <w:rFonts w:ascii="Calibri" w:hAnsi="Calibri" w:cs="Calibri"/>
          <w:sz w:val="22"/>
          <w:szCs w:val="22"/>
        </w:rPr>
      </w:pPr>
      <w:r w:rsidRPr="0063219C">
        <w:rPr>
          <w:rFonts w:ascii="Calibri" w:hAnsi="Calibri" w:cs="Calibri"/>
          <w:sz w:val="22"/>
          <w:szCs w:val="22"/>
        </w:rPr>
        <w:t>Make the necessary entries in the OOT log (Annexure-Il) by assigning the OOT No. as follows: OT/XX/ YYY</w:t>
      </w:r>
    </w:p>
    <w:p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Where,</w:t>
      </w:r>
    </w:p>
    <w:p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OT: Out of Trend</w:t>
      </w:r>
    </w:p>
    <w:p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XX: Last two digits of the current year (e.g. for 2019 mention 19</w:t>
      </w:r>
    </w:p>
    <w:p w:rsidR="0063219C" w:rsidRPr="0063219C" w:rsidRDefault="0063219C" w:rsidP="0063219C">
      <w:pPr>
        <w:spacing w:line="360" w:lineRule="auto"/>
        <w:rPr>
          <w:rFonts w:ascii="Calibri" w:hAnsi="Calibri" w:cs="Calibri"/>
          <w:sz w:val="22"/>
          <w:szCs w:val="22"/>
        </w:rPr>
      </w:pPr>
      <w:r w:rsidRPr="0063219C">
        <w:rPr>
          <w:rFonts w:ascii="Calibri" w:hAnsi="Calibri" w:cs="Calibri"/>
          <w:sz w:val="22"/>
          <w:szCs w:val="22"/>
        </w:rPr>
        <w:t>YYY: Sequential number (e.g. 001,002 ......)</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During the above investigation, if the cause of OOT result is identified as laboratory error and the Executive QC of the section / Assistant Manager QC and Head Quality Control conclude on it and repeat analysis shall be carried out and reported.</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The same analyst shall repeat the test with a fresh sample and fresh standard preparation (if required) with due care to omit the errors identified.</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 xml:space="preserve">In case if the cause of OOT result is not identified as laboratory error then Head QC shall recommend for re-analysis to confirm the OOT results. </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results of repeat analysis are similar to a previous analysis the OOT results are valid and the same shall be informed to the concerned departments.</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The analyst shall record the re-analysis results in the worksheet.</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reanalysis results are within the trend and observations are not aberrant, then the initial analysis shall be investigated for the cause of OOT and report the repeat analysis results.</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cause of OOT results is not identified, and if the results of re-analysis are same as the previous analysis then the results obtained during the first analysis shall be reported.</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lastRenderedPageBreak/>
        <w:t>If the test result is out of trend, it shall be concluded that the material/product is not meeting the trends and the final decision for acceptance of material/product shall be taken by Head Quality.</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In the case of raw and packing material: Head Quality control shall review the OOT results and forward the same to QA and Supplier for investigation and prevent the recurrence of such incident in the future supplies.</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 xml:space="preserve">In case of Finished Products: Head - Quality Control shall review the OOT results and forward the same to QA and Production for information and investigation. </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A final decision will be taken by the head Quality based on the investigation report.</w:t>
      </w:r>
    </w:p>
    <w:p w:rsid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In case of Stability studies: OOT investigations to be carried out and if required analysis can be performed using the samples of the previous stability test point. A final decision will be taken by the head Quality based on the investigation report in coordination with Production and R&amp;D (If applicable).</w:t>
      </w:r>
    </w:p>
    <w:p w:rsidR="0063219C" w:rsidRPr="0063219C" w:rsidRDefault="0063219C" w:rsidP="0063219C">
      <w:pPr>
        <w:numPr>
          <w:ilvl w:val="0"/>
          <w:numId w:val="13"/>
        </w:numPr>
        <w:spacing w:line="360" w:lineRule="auto"/>
        <w:ind w:left="720"/>
        <w:rPr>
          <w:rFonts w:ascii="Calibri" w:hAnsi="Calibri" w:cs="Calibri"/>
          <w:sz w:val="22"/>
          <w:szCs w:val="22"/>
        </w:rPr>
      </w:pPr>
      <w:r w:rsidRPr="0063219C">
        <w:rPr>
          <w:rFonts w:ascii="Calibri" w:hAnsi="Calibri" w:cs="Calibri"/>
          <w:sz w:val="22"/>
          <w:szCs w:val="22"/>
        </w:rPr>
        <w:t>If the product belongs to another customer where OOT is observed the same shall be informed to the product owner.</w:t>
      </w:r>
    </w:p>
    <w:p w:rsidR="00ED3E13" w:rsidRPr="00ED3E13" w:rsidRDefault="00ED3E13" w:rsidP="00ED3E13">
      <w:pPr>
        <w:spacing w:line="276" w:lineRule="auto"/>
        <w:rPr>
          <w:rFonts w:ascii="Calibri" w:hAnsi="Calibri" w:cs="Calibri"/>
          <w:sz w:val="22"/>
          <w:szCs w:val="22"/>
        </w:rPr>
      </w:pPr>
      <w:r w:rsidRPr="00ED3E13">
        <w:rPr>
          <w:rFonts w:ascii="Calibri" w:hAnsi="Calibri" w:cs="Calibri"/>
          <w:b/>
          <w:sz w:val="22"/>
          <w:szCs w:val="22"/>
        </w:rPr>
        <w:tab/>
      </w:r>
    </w:p>
    <w:p w:rsidR="00ED3E13" w:rsidRPr="00ED3E13" w:rsidRDefault="00ED3E13" w:rsidP="00ED3E13">
      <w:pPr>
        <w:numPr>
          <w:ilvl w:val="0"/>
          <w:numId w:val="4"/>
        </w:numPr>
        <w:shd w:val="clear" w:color="auto" w:fill="FFFFFF"/>
        <w:spacing w:line="276" w:lineRule="auto"/>
        <w:jc w:val="both"/>
        <w:rPr>
          <w:rFonts w:ascii="Calibri" w:hAnsi="Calibri" w:cs="Calibri"/>
          <w:sz w:val="22"/>
          <w:szCs w:val="22"/>
        </w:rPr>
      </w:pPr>
      <w:r w:rsidRPr="00ED3E13">
        <w:rPr>
          <w:rFonts w:ascii="Calibri" w:hAnsi="Calibri" w:cs="Calibri"/>
          <w:b/>
          <w:sz w:val="22"/>
          <w:szCs w:val="22"/>
        </w:rPr>
        <w:t>REFERENCE AND ENCLOSURE</w:t>
      </w:r>
    </w:p>
    <w:p w:rsidR="00ED3E13" w:rsidRP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Water Quality Manual</w:t>
      </w:r>
    </w:p>
    <w:p w:rsidR="00ED3E13" w:rsidRP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ISO 14644-1 guidelines</w:t>
      </w:r>
    </w:p>
    <w:p w:rsidR="00ED3E13" w:rsidRP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BP (British Pharmacopoeia)</w:t>
      </w:r>
    </w:p>
    <w:p w:rsidR="00ED3E13" w:rsidRDefault="00ED3E13" w:rsidP="0063219C">
      <w:pPr>
        <w:pStyle w:val="ListParagraph"/>
        <w:numPr>
          <w:ilvl w:val="0"/>
          <w:numId w:val="10"/>
        </w:numPr>
        <w:spacing w:line="360" w:lineRule="auto"/>
        <w:rPr>
          <w:rFonts w:ascii="Calibri" w:hAnsi="Calibri" w:cs="Calibri"/>
          <w:sz w:val="22"/>
          <w:szCs w:val="22"/>
        </w:rPr>
      </w:pPr>
      <w:r w:rsidRPr="00ED3E13">
        <w:rPr>
          <w:rFonts w:ascii="Calibri" w:hAnsi="Calibri" w:cs="Calibri"/>
          <w:sz w:val="22"/>
          <w:szCs w:val="22"/>
        </w:rPr>
        <w:t>Annual Product Review (ARV)</w:t>
      </w:r>
    </w:p>
    <w:p w:rsidR="00703388" w:rsidRDefault="00703388" w:rsidP="00703388">
      <w:pPr>
        <w:pStyle w:val="ListParagraph"/>
        <w:numPr>
          <w:ilvl w:val="0"/>
          <w:numId w:val="10"/>
        </w:numPr>
        <w:spacing w:line="360" w:lineRule="auto"/>
        <w:rPr>
          <w:rFonts w:ascii="Calibri" w:hAnsi="Calibri" w:cs="Calibri"/>
          <w:sz w:val="22"/>
          <w:szCs w:val="22"/>
        </w:rPr>
      </w:pPr>
      <w:r>
        <w:rPr>
          <w:rFonts w:ascii="Calibri" w:hAnsi="Calibri" w:cs="Calibri"/>
          <w:sz w:val="22"/>
          <w:szCs w:val="22"/>
        </w:rPr>
        <w:t>Enclosure I –</w:t>
      </w:r>
      <w:r w:rsidRPr="00703388">
        <w:rPr>
          <w:rFonts w:ascii="Calibri" w:hAnsi="Calibri" w:cs="Calibri"/>
          <w:sz w:val="22"/>
          <w:szCs w:val="22"/>
        </w:rPr>
        <w:t>00T Investigation Form</w:t>
      </w:r>
    </w:p>
    <w:p w:rsidR="00703388" w:rsidRPr="00ED3E13" w:rsidRDefault="00703388" w:rsidP="00703388">
      <w:pPr>
        <w:pStyle w:val="ListParagraph"/>
        <w:numPr>
          <w:ilvl w:val="0"/>
          <w:numId w:val="10"/>
        </w:numPr>
        <w:spacing w:line="360" w:lineRule="auto"/>
        <w:rPr>
          <w:rFonts w:ascii="Calibri" w:hAnsi="Calibri" w:cs="Calibri"/>
          <w:sz w:val="22"/>
          <w:szCs w:val="22"/>
        </w:rPr>
      </w:pPr>
      <w:r>
        <w:rPr>
          <w:rFonts w:ascii="Calibri" w:hAnsi="Calibri" w:cs="Calibri"/>
          <w:sz w:val="22"/>
          <w:szCs w:val="22"/>
        </w:rPr>
        <w:t xml:space="preserve">Enclosure II - </w:t>
      </w:r>
      <w:r w:rsidRPr="00703388">
        <w:rPr>
          <w:rFonts w:ascii="Calibri" w:hAnsi="Calibri" w:cs="Calibri"/>
          <w:sz w:val="22"/>
          <w:szCs w:val="22"/>
        </w:rPr>
        <w:t>Out of Trend (OOT) log</w:t>
      </w:r>
    </w:p>
    <w:p w:rsidR="00ED3E13" w:rsidRPr="00ED3E13" w:rsidRDefault="00ED3E13" w:rsidP="00ED3E13">
      <w:pPr>
        <w:pStyle w:val="ListParagraph"/>
        <w:spacing w:line="276" w:lineRule="auto"/>
        <w:rPr>
          <w:rFonts w:ascii="Calibri" w:hAnsi="Calibri" w:cs="Calibri"/>
          <w:sz w:val="22"/>
          <w:szCs w:val="22"/>
        </w:rPr>
      </w:pPr>
    </w:p>
    <w:p w:rsidR="00ED3E13" w:rsidRPr="00ED3E13" w:rsidRDefault="00ED3E13" w:rsidP="00ED3E13">
      <w:pPr>
        <w:spacing w:line="276" w:lineRule="auto"/>
        <w:jc w:val="both"/>
        <w:rPr>
          <w:rFonts w:ascii="Calibri" w:hAnsi="Calibri" w:cs="Calibri"/>
          <w:sz w:val="22"/>
          <w:szCs w:val="22"/>
        </w:rPr>
      </w:pPr>
      <w:r w:rsidRPr="00ED3E13">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D3E13" w:rsidRPr="00ED3E13" w:rsidTr="00D360E8">
        <w:trPr>
          <w:trHeight w:val="261"/>
        </w:trPr>
        <w:tc>
          <w:tcPr>
            <w:tcW w:w="4644" w:type="dxa"/>
            <w:shd w:val="clear" w:color="auto" w:fill="FFFFFF"/>
          </w:tcPr>
          <w:p w:rsidR="00ED3E13" w:rsidRPr="00ED3E13" w:rsidRDefault="00703388" w:rsidP="00D360E8">
            <w:pPr>
              <w:pStyle w:val="Header"/>
              <w:spacing w:line="276" w:lineRule="auto"/>
              <w:jc w:val="both"/>
              <w:rPr>
                <w:rFonts w:ascii="Calibri" w:hAnsi="Calibri" w:cs="Calibri"/>
                <w:bCs/>
                <w:snapToGrid w:val="0"/>
                <w:sz w:val="22"/>
                <w:szCs w:val="22"/>
              </w:rPr>
            </w:pPr>
            <w:r>
              <w:rPr>
                <w:rFonts w:ascii="Calibri" w:hAnsi="Calibri" w:cs="Calibri"/>
                <w:bCs/>
                <w:snapToGrid w:val="0"/>
                <w:sz w:val="22"/>
                <w:szCs w:val="22"/>
              </w:rPr>
              <w:t>Quality Control Head</w:t>
            </w:r>
            <w:r w:rsidR="00ED3E13" w:rsidRPr="00ED3E13">
              <w:rPr>
                <w:rFonts w:ascii="Calibri" w:hAnsi="Calibri" w:cs="Calibri"/>
                <w:bCs/>
                <w:snapToGrid w:val="0"/>
                <w:sz w:val="22"/>
                <w:szCs w:val="22"/>
              </w:rPr>
              <w:t xml:space="preserve"> </w:t>
            </w:r>
          </w:p>
        </w:tc>
        <w:tc>
          <w:tcPr>
            <w:tcW w:w="4644" w:type="dxa"/>
            <w:shd w:val="clear" w:color="auto" w:fill="FFFFFF"/>
          </w:tcPr>
          <w:p w:rsidR="00ED3E13" w:rsidRPr="00ED3E13" w:rsidRDefault="00703388" w:rsidP="00D360E8">
            <w:pPr>
              <w:pStyle w:val="Header"/>
              <w:spacing w:line="276" w:lineRule="auto"/>
              <w:jc w:val="both"/>
              <w:rPr>
                <w:rFonts w:ascii="Calibri" w:hAnsi="Calibri" w:cs="Calibri"/>
                <w:b/>
                <w:snapToGrid w:val="0"/>
                <w:sz w:val="22"/>
                <w:szCs w:val="22"/>
              </w:rPr>
            </w:pPr>
            <w:r>
              <w:rPr>
                <w:rFonts w:ascii="Calibri" w:hAnsi="Calibri" w:cs="Calibri"/>
                <w:iCs/>
                <w:snapToGrid w:val="0"/>
                <w:sz w:val="22"/>
                <w:szCs w:val="22"/>
              </w:rPr>
              <w:t>Quality Control Analyst</w:t>
            </w:r>
          </w:p>
        </w:tc>
      </w:tr>
      <w:tr w:rsidR="00ED3E13" w:rsidRPr="00ED3E13" w:rsidTr="00D360E8">
        <w:trPr>
          <w:trHeight w:val="276"/>
        </w:trPr>
        <w:tc>
          <w:tcPr>
            <w:tcW w:w="4644" w:type="dxa"/>
            <w:shd w:val="clear" w:color="auto" w:fill="FFFFFF"/>
          </w:tcPr>
          <w:p w:rsidR="00ED3E13" w:rsidRPr="00ED3E13" w:rsidRDefault="00ED3E13" w:rsidP="00D360E8">
            <w:pPr>
              <w:pStyle w:val="Header"/>
              <w:spacing w:line="276" w:lineRule="auto"/>
              <w:jc w:val="both"/>
              <w:rPr>
                <w:rFonts w:ascii="Calibri" w:hAnsi="Calibri" w:cs="Calibri"/>
                <w:iCs/>
                <w:snapToGrid w:val="0"/>
                <w:sz w:val="22"/>
                <w:szCs w:val="22"/>
              </w:rPr>
            </w:pPr>
            <w:r w:rsidRPr="00ED3E13">
              <w:rPr>
                <w:rFonts w:ascii="Calibri" w:hAnsi="Calibri" w:cs="Calibri"/>
                <w:iCs/>
                <w:snapToGrid w:val="0"/>
                <w:sz w:val="22"/>
                <w:szCs w:val="22"/>
              </w:rPr>
              <w:t>QA Doc. Unit staff</w:t>
            </w:r>
          </w:p>
        </w:tc>
        <w:tc>
          <w:tcPr>
            <w:tcW w:w="4644" w:type="dxa"/>
            <w:shd w:val="clear" w:color="auto" w:fill="FFFFFF"/>
          </w:tcPr>
          <w:p w:rsidR="00ED3E13" w:rsidRPr="00ED3E13" w:rsidRDefault="00703388" w:rsidP="00D360E8">
            <w:pPr>
              <w:pStyle w:val="Header"/>
              <w:spacing w:line="276" w:lineRule="auto"/>
              <w:jc w:val="both"/>
              <w:rPr>
                <w:rFonts w:ascii="Calibri" w:hAnsi="Calibri" w:cs="Calibri"/>
                <w:iCs/>
                <w:snapToGrid w:val="0"/>
                <w:sz w:val="22"/>
                <w:szCs w:val="22"/>
              </w:rPr>
            </w:pPr>
            <w:r>
              <w:rPr>
                <w:rFonts w:ascii="Calibri" w:hAnsi="Calibri" w:cs="Calibri"/>
                <w:iCs/>
                <w:snapToGrid w:val="0"/>
                <w:sz w:val="22"/>
                <w:szCs w:val="22"/>
              </w:rPr>
              <w:t>Q</w:t>
            </w:r>
            <w:r w:rsidR="007045EB">
              <w:rPr>
                <w:rFonts w:ascii="Calibri" w:hAnsi="Calibri" w:cs="Calibri"/>
                <w:iCs/>
                <w:snapToGrid w:val="0"/>
                <w:sz w:val="22"/>
                <w:szCs w:val="22"/>
              </w:rPr>
              <w:t>A Officer</w:t>
            </w:r>
          </w:p>
        </w:tc>
      </w:tr>
    </w:tbl>
    <w:p w:rsidR="00ED3E13" w:rsidRPr="00ED3E13" w:rsidRDefault="00ED3E13" w:rsidP="00ED3E13">
      <w:pPr>
        <w:spacing w:line="276" w:lineRule="auto"/>
        <w:jc w:val="both"/>
        <w:rPr>
          <w:rFonts w:ascii="Calibri" w:hAnsi="Calibri" w:cs="Calibri"/>
          <w:b/>
          <w:sz w:val="22"/>
          <w:szCs w:val="22"/>
        </w:rPr>
      </w:pPr>
    </w:p>
    <w:p w:rsidR="00ED3E13" w:rsidRPr="00ED3E13" w:rsidRDefault="00ED3E13" w:rsidP="00ED3E13">
      <w:pPr>
        <w:spacing w:line="276" w:lineRule="auto"/>
        <w:jc w:val="both"/>
        <w:rPr>
          <w:rFonts w:ascii="Calibri" w:hAnsi="Calibri" w:cs="Calibri"/>
          <w:b/>
          <w:sz w:val="22"/>
          <w:szCs w:val="22"/>
        </w:rPr>
      </w:pPr>
    </w:p>
    <w:p w:rsidR="00ED3E13" w:rsidRPr="00ED3E13" w:rsidRDefault="00ED3E13" w:rsidP="00ED3E13">
      <w:pPr>
        <w:spacing w:line="276" w:lineRule="auto"/>
        <w:jc w:val="both"/>
        <w:rPr>
          <w:rFonts w:ascii="Calibri" w:hAnsi="Calibri" w:cs="Calibri"/>
          <w:b/>
          <w:sz w:val="22"/>
          <w:szCs w:val="22"/>
        </w:rPr>
      </w:pPr>
      <w:r w:rsidRPr="00ED3E13">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D3E13" w:rsidRPr="00ED3E13" w:rsidTr="00D360E8">
        <w:tc>
          <w:tcPr>
            <w:tcW w:w="2610" w:type="dxa"/>
            <w:shd w:val="clear" w:color="auto" w:fill="auto"/>
          </w:tcPr>
          <w:p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MASTER COPIES</w:t>
            </w:r>
          </w:p>
        </w:tc>
        <w:tc>
          <w:tcPr>
            <w:tcW w:w="6780" w:type="dxa"/>
            <w:shd w:val="clear" w:color="auto" w:fill="auto"/>
          </w:tcPr>
          <w:p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QUALITY ASSURANCE</w:t>
            </w:r>
          </w:p>
        </w:tc>
      </w:tr>
      <w:tr w:rsidR="00ED3E13" w:rsidRPr="00ED3E13" w:rsidTr="00D360E8">
        <w:tc>
          <w:tcPr>
            <w:tcW w:w="2610" w:type="dxa"/>
            <w:shd w:val="clear" w:color="auto" w:fill="auto"/>
          </w:tcPr>
          <w:p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 xml:space="preserve">CONTROLLED COPIES </w:t>
            </w:r>
          </w:p>
        </w:tc>
        <w:tc>
          <w:tcPr>
            <w:tcW w:w="6780" w:type="dxa"/>
            <w:shd w:val="clear" w:color="auto" w:fill="auto"/>
          </w:tcPr>
          <w:p w:rsidR="00ED3E13" w:rsidRPr="00ED3E13" w:rsidRDefault="00ED3E13" w:rsidP="00D360E8">
            <w:pPr>
              <w:spacing w:line="276" w:lineRule="auto"/>
              <w:jc w:val="both"/>
              <w:rPr>
                <w:rFonts w:ascii="Calibri" w:eastAsia="Calibri" w:hAnsi="Calibri" w:cs="Calibri"/>
                <w:sz w:val="22"/>
                <w:szCs w:val="22"/>
              </w:rPr>
            </w:pPr>
            <w:r w:rsidRPr="00ED3E13">
              <w:rPr>
                <w:rFonts w:ascii="Calibri" w:eastAsia="Calibri" w:hAnsi="Calibri" w:cs="Calibri"/>
                <w:sz w:val="22"/>
                <w:szCs w:val="22"/>
              </w:rPr>
              <w:t>ALL DEPARTMENT</w:t>
            </w:r>
          </w:p>
        </w:tc>
      </w:tr>
    </w:tbl>
    <w:p w:rsidR="00ED3E13" w:rsidRPr="00ED3E13" w:rsidRDefault="00ED3E13" w:rsidP="00ED3E13">
      <w:pPr>
        <w:spacing w:line="276" w:lineRule="auto"/>
        <w:jc w:val="both"/>
        <w:rPr>
          <w:rFonts w:ascii="Calibri" w:hAnsi="Calibri" w:cs="Calibri"/>
          <w:b/>
          <w:sz w:val="22"/>
          <w:szCs w:val="22"/>
        </w:rPr>
      </w:pPr>
    </w:p>
    <w:p w:rsidR="00ED3E13" w:rsidRPr="00ED3E13" w:rsidRDefault="00ED3E13" w:rsidP="00ED3E13">
      <w:pPr>
        <w:spacing w:line="276" w:lineRule="auto"/>
        <w:jc w:val="both"/>
        <w:rPr>
          <w:rFonts w:ascii="Calibri" w:hAnsi="Calibri" w:cs="Calibri"/>
          <w:b/>
          <w:sz w:val="22"/>
          <w:szCs w:val="22"/>
        </w:rPr>
      </w:pPr>
      <w:r w:rsidRPr="00ED3E13">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D3E13" w:rsidRPr="00ED3E13" w:rsidTr="00D360E8">
        <w:tc>
          <w:tcPr>
            <w:tcW w:w="2376"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b/>
                <w:sz w:val="22"/>
                <w:szCs w:val="22"/>
              </w:rPr>
              <w:t>CURRENT REVISION</w:t>
            </w:r>
          </w:p>
        </w:tc>
        <w:tc>
          <w:tcPr>
            <w:tcW w:w="2127"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b/>
                <w:sz w:val="22"/>
                <w:szCs w:val="22"/>
              </w:rPr>
              <w:t>SUPERSEDE</w:t>
            </w:r>
          </w:p>
        </w:tc>
        <w:tc>
          <w:tcPr>
            <w:tcW w:w="5244"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b/>
                <w:sz w:val="22"/>
                <w:szCs w:val="22"/>
              </w:rPr>
              <w:t>REASON FOR REVIEW</w:t>
            </w:r>
          </w:p>
        </w:tc>
      </w:tr>
      <w:tr w:rsidR="00ED3E13" w:rsidRPr="00ED3E13" w:rsidTr="00D360E8">
        <w:tc>
          <w:tcPr>
            <w:tcW w:w="2376"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00</w:t>
            </w:r>
          </w:p>
        </w:tc>
        <w:tc>
          <w:tcPr>
            <w:tcW w:w="2127"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 xml:space="preserve">Nil </w:t>
            </w:r>
          </w:p>
        </w:tc>
        <w:tc>
          <w:tcPr>
            <w:tcW w:w="5244"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First issue</w:t>
            </w:r>
          </w:p>
        </w:tc>
      </w:tr>
      <w:tr w:rsidR="00ED3E13" w:rsidRPr="00ED3E13" w:rsidTr="00D360E8">
        <w:tc>
          <w:tcPr>
            <w:tcW w:w="2376"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06</w:t>
            </w:r>
          </w:p>
        </w:tc>
        <w:tc>
          <w:tcPr>
            <w:tcW w:w="2127" w:type="dxa"/>
            <w:shd w:val="clear" w:color="auto" w:fill="auto"/>
          </w:tcPr>
          <w:p w:rsidR="00ED3E13" w:rsidRPr="00ED3E13" w:rsidRDefault="00ED3E13" w:rsidP="00D360E8">
            <w:pPr>
              <w:spacing w:line="276" w:lineRule="auto"/>
              <w:jc w:val="both"/>
              <w:rPr>
                <w:rFonts w:ascii="Calibri" w:eastAsia="Calibri" w:hAnsi="Calibri" w:cs="Calibri"/>
                <w:b/>
                <w:sz w:val="22"/>
                <w:szCs w:val="22"/>
              </w:rPr>
            </w:pPr>
            <w:r w:rsidRPr="00ED3E13">
              <w:rPr>
                <w:rFonts w:ascii="Calibri" w:eastAsia="Calibri" w:hAnsi="Calibri" w:cs="Calibri"/>
                <w:sz w:val="22"/>
                <w:szCs w:val="22"/>
              </w:rPr>
              <w:t>05</w:t>
            </w:r>
          </w:p>
        </w:tc>
        <w:tc>
          <w:tcPr>
            <w:tcW w:w="5244" w:type="dxa"/>
            <w:shd w:val="clear" w:color="auto" w:fill="auto"/>
          </w:tcPr>
          <w:p w:rsidR="00ED3E13" w:rsidRPr="00ED3E13" w:rsidRDefault="00ED3E13" w:rsidP="00D360E8">
            <w:pPr>
              <w:numPr>
                <w:ilvl w:val="2"/>
                <w:numId w:val="2"/>
              </w:numPr>
              <w:spacing w:line="276" w:lineRule="auto"/>
              <w:ind w:right="992"/>
              <w:jc w:val="both"/>
              <w:rPr>
                <w:rFonts w:ascii="Calibri" w:eastAsia="Calibri" w:hAnsi="Calibri" w:cs="Calibri"/>
                <w:sz w:val="22"/>
                <w:szCs w:val="22"/>
              </w:rPr>
            </w:pPr>
            <w:r w:rsidRPr="00ED3E13">
              <w:rPr>
                <w:rFonts w:ascii="Calibri" w:eastAsia="Calibri" w:hAnsi="Calibri" w:cs="Calibri"/>
                <w:sz w:val="22"/>
                <w:szCs w:val="22"/>
              </w:rPr>
              <w:t>Change in sop format.</w:t>
            </w:r>
          </w:p>
          <w:p w:rsidR="00ED3E13" w:rsidRPr="00ED3E13" w:rsidRDefault="00ED3E13" w:rsidP="00D360E8">
            <w:pPr>
              <w:numPr>
                <w:ilvl w:val="2"/>
                <w:numId w:val="2"/>
              </w:numPr>
              <w:spacing w:line="276" w:lineRule="auto"/>
              <w:ind w:right="992"/>
              <w:jc w:val="both"/>
              <w:rPr>
                <w:rFonts w:ascii="Calibri" w:eastAsia="Calibri" w:hAnsi="Calibri" w:cs="Calibri"/>
                <w:sz w:val="22"/>
                <w:szCs w:val="22"/>
              </w:rPr>
            </w:pPr>
            <w:r w:rsidRPr="00ED3E13">
              <w:rPr>
                <w:rFonts w:ascii="Calibri" w:hAnsi="Calibri" w:cs="Calibri"/>
                <w:sz w:val="22"/>
                <w:szCs w:val="22"/>
              </w:rPr>
              <w:t>Inclusion of traceability of enclosures to parent SOP</w:t>
            </w:r>
          </w:p>
        </w:tc>
      </w:tr>
    </w:tbl>
    <w:p w:rsidR="00ED3E13" w:rsidRDefault="00ED3E13" w:rsidP="00ED3E13">
      <w:pPr>
        <w:rPr>
          <w:rFonts w:ascii="Calibri" w:hAnsi="Calibri" w:cs="Calibri"/>
          <w:sz w:val="22"/>
          <w:szCs w:val="22"/>
        </w:rPr>
      </w:pPr>
    </w:p>
    <w:p w:rsidR="00703388" w:rsidRDefault="00703388" w:rsidP="00ED3E13">
      <w:pPr>
        <w:rPr>
          <w:rFonts w:ascii="Calibri" w:hAnsi="Calibri" w:cs="Calibri"/>
          <w:sz w:val="22"/>
          <w:szCs w:val="22"/>
        </w:rPr>
      </w:pPr>
    </w:p>
    <w:p w:rsidR="00703388" w:rsidRDefault="00703388"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Default="007045EB" w:rsidP="00ED3E13">
      <w:pPr>
        <w:rPr>
          <w:rFonts w:ascii="Calibri" w:hAnsi="Calibri" w:cs="Calibri"/>
          <w:sz w:val="22"/>
          <w:szCs w:val="22"/>
        </w:rPr>
      </w:pPr>
    </w:p>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lastRenderedPageBreak/>
        <w:t>OOT INVESTIGATION FORM</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1328"/>
        <w:gridCol w:w="1535"/>
        <w:gridCol w:w="1438"/>
        <w:gridCol w:w="325"/>
        <w:gridCol w:w="93"/>
        <w:gridCol w:w="1745"/>
        <w:gridCol w:w="510"/>
        <w:gridCol w:w="355"/>
        <w:gridCol w:w="1837"/>
      </w:tblGrid>
      <w:tr w:rsidR="007045EB" w:rsidRPr="007045EB" w:rsidTr="00724203">
        <w:trPr>
          <w:trHeight w:val="434"/>
        </w:trPr>
        <w:tc>
          <w:tcPr>
            <w:tcW w:w="5124" w:type="dxa"/>
            <w:gridSpan w:val="4"/>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Date of OOT occurrence:</w:t>
            </w:r>
          </w:p>
        </w:tc>
        <w:tc>
          <w:tcPr>
            <w:tcW w:w="4865" w:type="dxa"/>
            <w:gridSpan w:val="6"/>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OOT Reference No.:</w:t>
            </w:r>
          </w:p>
        </w:tc>
      </w:tr>
      <w:tr w:rsidR="007045EB" w:rsidRPr="007045EB" w:rsidTr="00724203">
        <w:trPr>
          <w:trHeight w:val="431"/>
        </w:trPr>
        <w:tc>
          <w:tcPr>
            <w:tcW w:w="9989" w:type="dxa"/>
            <w:gridSpan w:val="10"/>
          </w:tcPr>
          <w:p w:rsidR="007045EB" w:rsidRPr="007045EB" w:rsidRDefault="007045EB" w:rsidP="008172CF">
            <w:pPr>
              <w:spacing w:after="200" w:line="360" w:lineRule="auto"/>
              <w:rPr>
                <w:rFonts w:asciiTheme="minorHAnsi" w:eastAsia="Calibri" w:hAnsiTheme="minorHAnsi" w:cstheme="minorHAnsi"/>
                <w:i/>
                <w:sz w:val="22"/>
                <w:szCs w:val="22"/>
              </w:rPr>
            </w:pPr>
            <w:r w:rsidRPr="007045EB">
              <w:rPr>
                <w:rFonts w:asciiTheme="minorHAnsi" w:eastAsia="Calibri" w:hAnsiTheme="minorHAnsi" w:cstheme="minorHAnsi"/>
                <w:b/>
                <w:sz w:val="22"/>
                <w:szCs w:val="22"/>
              </w:rPr>
              <w:t>A] OOT REPORTING:</w:t>
            </w:r>
            <w:r w:rsidRPr="007045EB">
              <w:rPr>
                <w:rFonts w:asciiTheme="minorHAnsi" w:eastAsia="Calibri" w:hAnsiTheme="minorHAnsi" w:cstheme="minorHAnsi"/>
                <w:i/>
                <w:sz w:val="22"/>
                <w:szCs w:val="22"/>
              </w:rPr>
              <w:t>(To be completed by analyst)</w:t>
            </w:r>
          </w:p>
        </w:tc>
      </w:tr>
      <w:tr w:rsidR="007045EB" w:rsidRPr="007045EB" w:rsidTr="00724203">
        <w:trPr>
          <w:trHeight w:val="347"/>
        </w:trPr>
        <w:tc>
          <w:tcPr>
            <w:tcW w:w="3686"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Product/Material Name</w:t>
            </w:r>
          </w:p>
        </w:tc>
        <w:tc>
          <w:tcPr>
            <w:tcW w:w="1763"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c>
          <w:tcPr>
            <w:tcW w:w="2348"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QC Reference No.</w:t>
            </w:r>
          </w:p>
        </w:tc>
        <w:tc>
          <w:tcPr>
            <w:tcW w:w="2192"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267"/>
        </w:trPr>
        <w:tc>
          <w:tcPr>
            <w:tcW w:w="3686"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Batch No.</w:t>
            </w:r>
          </w:p>
        </w:tc>
        <w:tc>
          <w:tcPr>
            <w:tcW w:w="1763"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c>
          <w:tcPr>
            <w:tcW w:w="2348"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Mfg. Date</w:t>
            </w:r>
          </w:p>
        </w:tc>
        <w:tc>
          <w:tcPr>
            <w:tcW w:w="2192"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258"/>
        </w:trPr>
        <w:tc>
          <w:tcPr>
            <w:tcW w:w="3686"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Specification No.</w:t>
            </w:r>
          </w:p>
        </w:tc>
        <w:tc>
          <w:tcPr>
            <w:tcW w:w="1763"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c>
          <w:tcPr>
            <w:tcW w:w="2348"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Expiry Date</w:t>
            </w:r>
          </w:p>
        </w:tc>
        <w:tc>
          <w:tcPr>
            <w:tcW w:w="2192"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384"/>
        </w:trPr>
        <w:tc>
          <w:tcPr>
            <w:tcW w:w="3686"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Test Name</w:t>
            </w:r>
          </w:p>
        </w:tc>
        <w:tc>
          <w:tcPr>
            <w:tcW w:w="1763"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c>
          <w:tcPr>
            <w:tcW w:w="2348"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Test Method No.</w:t>
            </w:r>
          </w:p>
        </w:tc>
        <w:tc>
          <w:tcPr>
            <w:tcW w:w="2192" w:type="dxa"/>
            <w:gridSpan w:val="2"/>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1160"/>
        </w:trPr>
        <w:tc>
          <w:tcPr>
            <w:tcW w:w="3686"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Stage of testing</w:t>
            </w:r>
          </w:p>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sz w:val="22"/>
                <w:szCs w:val="22"/>
              </w:rPr>
              <w:t>(</w:t>
            </w:r>
            <w:r w:rsidRPr="007045EB">
              <w:rPr>
                <w:rFonts w:asciiTheme="minorHAnsi" w:eastAsia="Calibri" w:hAnsiTheme="minorHAnsi" w:cstheme="minorHAnsi"/>
                <w:b/>
                <w:sz w:val="22"/>
                <w:szCs w:val="22"/>
              </w:rPr>
              <w:t>For Drug substance/Intermediate / Drug product)</w:t>
            </w:r>
          </w:p>
          <w:p w:rsidR="007045EB" w:rsidRPr="007045EB" w:rsidRDefault="007045EB" w:rsidP="008172CF">
            <w:pPr>
              <w:spacing w:after="200" w:line="360" w:lineRule="auto"/>
              <w:rPr>
                <w:rFonts w:asciiTheme="minorHAnsi" w:eastAsia="Calibri" w:hAnsiTheme="minorHAnsi" w:cstheme="minorHAnsi"/>
                <w:i/>
                <w:sz w:val="22"/>
                <w:szCs w:val="22"/>
              </w:rPr>
            </w:pPr>
            <w:r w:rsidRPr="007045EB">
              <w:rPr>
                <w:rFonts w:asciiTheme="minorHAnsi" w:eastAsia="Calibri" w:hAnsiTheme="minorHAnsi" w:cstheme="minorHAnsi"/>
                <w:i/>
                <w:sz w:val="22"/>
                <w:szCs w:val="22"/>
              </w:rPr>
              <w:t>(select the applicable option)</w:t>
            </w:r>
          </w:p>
        </w:tc>
        <w:tc>
          <w:tcPr>
            <w:tcW w:w="6303" w:type="dxa"/>
            <w:gridSpan w:val="7"/>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In-process</w:t>
            </w:r>
          </w:p>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Finished product /Intermediate release testing</w:t>
            </w:r>
          </w:p>
          <w:p w:rsidR="007045EB" w:rsidRPr="007045EB" w:rsidRDefault="007045EB" w:rsidP="008172CF">
            <w:pPr>
              <w:spacing w:after="200" w:line="360" w:lineRule="auto"/>
              <w:rPr>
                <w:rFonts w:asciiTheme="minorHAnsi" w:eastAsia="Calibri" w:hAnsiTheme="minorHAnsi" w:cstheme="minorHAnsi"/>
                <w:sz w:val="22"/>
                <w:szCs w:val="22"/>
              </w:rPr>
            </w:pPr>
          </w:p>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Stability</w:t>
            </w:r>
            <w:r w:rsidRPr="007045EB">
              <w:rPr>
                <w:rFonts w:asciiTheme="minorHAnsi" w:eastAsia="Calibri" w:hAnsiTheme="minorHAnsi" w:cstheme="minorHAnsi"/>
                <w:b/>
                <w:sz w:val="22"/>
                <w:szCs w:val="22"/>
                <w:u w:val="single"/>
              </w:rPr>
              <w:tab/>
            </w:r>
            <w:r w:rsidRPr="007045EB">
              <w:rPr>
                <w:rFonts w:asciiTheme="minorHAnsi" w:eastAsia="Calibri" w:hAnsiTheme="minorHAnsi" w:cstheme="minorHAnsi"/>
                <w:b/>
                <w:sz w:val="22"/>
                <w:szCs w:val="22"/>
              </w:rPr>
              <w:t>Months Accelerated/Long Term/Intermediate</w:t>
            </w:r>
          </w:p>
        </w:tc>
      </w:tr>
      <w:tr w:rsidR="007045EB" w:rsidRPr="007045EB" w:rsidTr="00724203">
        <w:trPr>
          <w:trHeight w:val="431"/>
        </w:trPr>
        <w:tc>
          <w:tcPr>
            <w:tcW w:w="9989" w:type="dxa"/>
            <w:gridSpan w:val="10"/>
          </w:tcPr>
          <w:p w:rsidR="007045EB" w:rsidRPr="007045EB" w:rsidRDefault="007045EB" w:rsidP="008172CF">
            <w:pPr>
              <w:spacing w:after="200" w:line="360" w:lineRule="auto"/>
              <w:rPr>
                <w:rFonts w:asciiTheme="minorHAnsi" w:eastAsia="Calibri" w:hAnsiTheme="minorHAnsi" w:cstheme="minorHAnsi"/>
                <w:i/>
                <w:sz w:val="22"/>
                <w:szCs w:val="22"/>
              </w:rPr>
            </w:pPr>
            <w:r w:rsidRPr="007045EB">
              <w:rPr>
                <w:rFonts w:asciiTheme="minorHAnsi" w:eastAsia="Calibri" w:hAnsiTheme="minorHAnsi" w:cstheme="minorHAnsi"/>
                <w:b/>
                <w:sz w:val="22"/>
                <w:szCs w:val="22"/>
              </w:rPr>
              <w:t>Summary of OOT Test Results</w:t>
            </w:r>
            <w:r w:rsidRPr="007045EB">
              <w:rPr>
                <w:rFonts w:asciiTheme="minorHAnsi" w:eastAsia="Calibri" w:hAnsiTheme="minorHAnsi" w:cstheme="minorHAnsi"/>
                <w:i/>
                <w:sz w:val="22"/>
                <w:szCs w:val="22"/>
              </w:rPr>
              <w:t>(state result and specification)</w:t>
            </w:r>
          </w:p>
        </w:tc>
      </w:tr>
      <w:tr w:rsidR="007045EB" w:rsidRPr="007045EB" w:rsidTr="00724203">
        <w:trPr>
          <w:trHeight w:val="389"/>
        </w:trPr>
        <w:tc>
          <w:tcPr>
            <w:tcW w:w="9989" w:type="dxa"/>
            <w:gridSpan w:val="10"/>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31"/>
        </w:trPr>
        <w:tc>
          <w:tcPr>
            <w:tcW w:w="9989" w:type="dxa"/>
            <w:gridSpan w:val="10"/>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Details of abnormal observations noted during the testing, if any</w:t>
            </w:r>
          </w:p>
        </w:tc>
      </w:tr>
      <w:tr w:rsidR="007045EB" w:rsidRPr="007045EB" w:rsidTr="00724203">
        <w:trPr>
          <w:trHeight w:val="401"/>
        </w:trPr>
        <w:tc>
          <w:tcPr>
            <w:tcW w:w="9989" w:type="dxa"/>
            <w:gridSpan w:val="10"/>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2151" w:type="dxa"/>
            <w:gridSpan w:val="2"/>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Analyst  Name</w:t>
            </w:r>
          </w:p>
        </w:tc>
        <w:tc>
          <w:tcPr>
            <w:tcW w:w="3298" w:type="dxa"/>
            <w:gridSpan w:val="3"/>
          </w:tcPr>
          <w:p w:rsidR="007045EB" w:rsidRPr="007045EB" w:rsidRDefault="007045EB" w:rsidP="008172CF">
            <w:pPr>
              <w:spacing w:after="200" w:line="360" w:lineRule="auto"/>
              <w:rPr>
                <w:rFonts w:asciiTheme="minorHAnsi" w:eastAsia="Calibri" w:hAnsiTheme="minorHAnsi" w:cstheme="minorHAnsi"/>
                <w:sz w:val="22"/>
                <w:szCs w:val="22"/>
              </w:rPr>
            </w:pPr>
          </w:p>
        </w:tc>
        <w:tc>
          <w:tcPr>
            <w:tcW w:w="1838" w:type="dxa"/>
            <w:gridSpan w:val="2"/>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Signature &amp;Date</w:t>
            </w:r>
          </w:p>
        </w:tc>
        <w:tc>
          <w:tcPr>
            <w:tcW w:w="2702" w:type="dxa"/>
            <w:gridSpan w:val="3"/>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9989" w:type="dxa"/>
            <w:gridSpan w:val="10"/>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lastRenderedPageBreak/>
              <w:t>OOT Reference No.:</w:t>
            </w:r>
          </w:p>
        </w:tc>
      </w:tr>
      <w:tr w:rsidR="007045EB" w:rsidRPr="007045EB" w:rsidTr="00724203">
        <w:trPr>
          <w:trHeight w:val="421"/>
        </w:trPr>
        <w:tc>
          <w:tcPr>
            <w:tcW w:w="9989" w:type="dxa"/>
            <w:gridSpan w:val="10"/>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B} LABORATORY INVESTIGATION:</w:t>
            </w: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S/NO.</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Check Parameters</w:t>
            </w:r>
          </w:p>
        </w:tc>
        <w:tc>
          <w:tcPr>
            <w:tcW w:w="2610" w:type="dxa"/>
            <w:gridSpan w:val="3"/>
          </w:tcPr>
          <w:p w:rsidR="007045EB" w:rsidRPr="007045EB" w:rsidRDefault="007045EB" w:rsidP="008172CF">
            <w:pPr>
              <w:spacing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Observations</w:t>
            </w:r>
          </w:p>
          <w:p w:rsidR="007045EB" w:rsidRPr="007045EB" w:rsidRDefault="007045EB" w:rsidP="008172CF">
            <w:pPr>
              <w:spacing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(Yes/No/NA)</w:t>
            </w: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Comments</w:t>
            </w: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 xml:space="preserve">1.0 </w:t>
            </w:r>
          </w:p>
        </w:tc>
        <w:tc>
          <w:tcPr>
            <w:tcW w:w="9166" w:type="dxa"/>
            <w:gridSpan w:val="9"/>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b/>
                <w:sz w:val="22"/>
                <w:szCs w:val="22"/>
              </w:rPr>
            </w:pPr>
            <w:r w:rsidRPr="007045EB">
              <w:rPr>
                <w:rFonts w:asciiTheme="minorHAnsi" w:eastAsia="Calibri" w:hAnsiTheme="minorHAnsi" w:cstheme="minorHAnsi"/>
                <w:b/>
                <w:sz w:val="22"/>
                <w:szCs w:val="22"/>
              </w:rPr>
              <w:t>Sampling</w:t>
            </w: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1.1</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Any abnormal observation noted during sampling?</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1.2</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Any noticeable difference in sample appearance?</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1.3</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Sample is correctly collected &amp;labeled?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1.4</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Sample storage was done appropriately?</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2.0</w:t>
            </w:r>
          </w:p>
        </w:tc>
        <w:tc>
          <w:tcPr>
            <w:tcW w:w="9166" w:type="dxa"/>
            <w:gridSpan w:val="9"/>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General</w:t>
            </w: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2.1</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Any unusual happening in lab?(e.g. power failure)</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2.2</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Was the method discussed with the analyst?</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2.3</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Correct analytical method used?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2.4</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Analyst was trained to perform the test?</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2.5</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Correct glassware used for dilutions?</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2.6</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Glassware was properly cleaned?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2.7</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Instrument used are qualified?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vMerge w:val="restart"/>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lastRenderedPageBreak/>
              <w:t>2.8</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Instruments used within calibration validity period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vMerge/>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Instrument ID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vMerge/>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Calibration Due date</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2.9</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Instrument setup &amp; operation as per standard operating procedure?</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2.10</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Use of appropriate grade of chemical and reagents within the validity period?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2.11</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Correct normality/molarity of volumetric solutions used?</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7045EB" w:rsidRPr="007045EB" w:rsidTr="00724203">
        <w:trPr>
          <w:trHeight w:val="421"/>
        </w:trPr>
        <w:tc>
          <w:tcPr>
            <w:tcW w:w="823" w:type="dxa"/>
            <w:tcBorders>
              <w:righ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2.12</w:t>
            </w:r>
          </w:p>
        </w:tc>
        <w:tc>
          <w:tcPr>
            <w:tcW w:w="4719" w:type="dxa"/>
            <w:gridSpan w:val="5"/>
            <w:tcBorders>
              <w:left w:val="single" w:sz="4" w:space="0" w:color="auto"/>
            </w:tcBorders>
          </w:tcPr>
          <w:p w:rsidR="007045EB" w:rsidRPr="007045EB" w:rsidRDefault="007045EB" w:rsidP="008172CF">
            <w:pPr>
              <w:spacing w:after="200" w:line="360" w:lineRule="auto"/>
              <w:rPr>
                <w:rFonts w:asciiTheme="minorHAnsi" w:eastAsia="Calibri" w:hAnsiTheme="minorHAnsi" w:cstheme="minorHAnsi"/>
                <w:sz w:val="22"/>
                <w:szCs w:val="22"/>
              </w:rPr>
            </w:pPr>
            <w:r w:rsidRPr="007045EB">
              <w:rPr>
                <w:rFonts w:asciiTheme="minorHAnsi" w:eastAsia="Calibri" w:hAnsiTheme="minorHAnsi" w:cstheme="minorHAnsi"/>
                <w:sz w:val="22"/>
                <w:szCs w:val="22"/>
              </w:rPr>
              <w:t>VS used,</w:t>
            </w:r>
            <w:r w:rsidRPr="007045EB">
              <w:rPr>
                <w:rFonts w:asciiTheme="minorHAnsi" w:eastAsia="Calibri" w:hAnsiTheme="minorHAnsi" w:cstheme="minorHAnsi"/>
                <w:sz w:val="22"/>
                <w:szCs w:val="22"/>
              </w:rPr>
              <w:tab/>
              <w:t>Valid up to date,</w:t>
            </w:r>
            <w:r w:rsidRPr="007045EB">
              <w:rPr>
                <w:rFonts w:asciiTheme="minorHAnsi" w:eastAsia="Calibri" w:hAnsiTheme="minorHAnsi" w:cstheme="minorHAnsi"/>
                <w:sz w:val="22"/>
                <w:szCs w:val="22"/>
              </w:rPr>
              <w:tab/>
              <w:t>Strength</w:t>
            </w:r>
          </w:p>
        </w:tc>
        <w:tc>
          <w:tcPr>
            <w:tcW w:w="2610" w:type="dxa"/>
            <w:gridSpan w:val="3"/>
          </w:tcPr>
          <w:p w:rsidR="007045EB" w:rsidRPr="007045EB" w:rsidRDefault="007045EB" w:rsidP="008172CF">
            <w:pPr>
              <w:spacing w:after="200" w:line="360" w:lineRule="auto"/>
              <w:rPr>
                <w:rFonts w:asciiTheme="minorHAnsi" w:eastAsia="Calibri" w:hAnsiTheme="minorHAnsi" w:cstheme="minorHAnsi"/>
                <w:b/>
                <w:sz w:val="22"/>
                <w:szCs w:val="22"/>
              </w:rPr>
            </w:pPr>
          </w:p>
        </w:tc>
        <w:tc>
          <w:tcPr>
            <w:tcW w:w="1837" w:type="dxa"/>
          </w:tcPr>
          <w:p w:rsidR="007045EB" w:rsidRPr="007045EB" w:rsidRDefault="007045EB" w:rsidP="008172CF">
            <w:pPr>
              <w:spacing w:after="200" w:line="360" w:lineRule="auto"/>
              <w:rPr>
                <w:rFonts w:asciiTheme="minorHAnsi" w:eastAsia="Calibri" w:hAnsiTheme="minorHAnsi" w:cstheme="minorHAnsi"/>
                <w:sz w:val="22"/>
                <w:szCs w:val="22"/>
              </w:rPr>
            </w:pPr>
          </w:p>
        </w:tc>
      </w:tr>
      <w:tr w:rsidR="008172CF" w:rsidRPr="008172CF" w:rsidTr="008B3035">
        <w:trPr>
          <w:trHeight w:val="421"/>
        </w:trPr>
        <w:tc>
          <w:tcPr>
            <w:tcW w:w="823" w:type="dxa"/>
            <w:tcBorders>
              <w:right w:val="single" w:sz="4" w:space="0" w:color="auto"/>
            </w:tcBorders>
          </w:tcPr>
          <w:p w:rsidR="008172CF" w:rsidRPr="008172CF" w:rsidRDefault="008172CF" w:rsidP="008172CF">
            <w:pPr>
              <w:spacing w:after="200" w:line="360" w:lineRule="auto"/>
              <w:rPr>
                <w:rFonts w:asciiTheme="minorHAnsi" w:eastAsia="Calibri" w:hAnsiTheme="minorHAnsi" w:cstheme="minorHAnsi"/>
                <w:b/>
                <w:sz w:val="22"/>
                <w:szCs w:val="22"/>
              </w:rPr>
            </w:pPr>
            <w:r w:rsidRPr="008172CF">
              <w:rPr>
                <w:rFonts w:asciiTheme="minorHAnsi" w:eastAsia="Calibri" w:hAnsiTheme="minorHAnsi" w:cstheme="minorHAnsi"/>
                <w:b/>
                <w:sz w:val="22"/>
                <w:szCs w:val="22"/>
              </w:rPr>
              <w:t xml:space="preserve">3.0 </w:t>
            </w:r>
          </w:p>
        </w:tc>
        <w:tc>
          <w:tcPr>
            <w:tcW w:w="9166" w:type="dxa"/>
            <w:gridSpan w:val="9"/>
            <w:tcBorders>
              <w:left w:val="single" w:sz="4" w:space="0" w:color="auto"/>
            </w:tcBorders>
          </w:tcPr>
          <w:p w:rsidR="008172CF" w:rsidRPr="008172CF" w:rsidRDefault="008172CF" w:rsidP="008172CF">
            <w:pPr>
              <w:spacing w:after="200" w:line="360" w:lineRule="auto"/>
              <w:rPr>
                <w:rFonts w:asciiTheme="minorHAnsi" w:eastAsia="Calibri" w:hAnsiTheme="minorHAnsi" w:cstheme="minorHAnsi"/>
                <w:sz w:val="22"/>
                <w:szCs w:val="22"/>
              </w:rPr>
            </w:pPr>
            <w:r w:rsidRPr="008172CF">
              <w:rPr>
                <w:rFonts w:asciiTheme="minorHAnsi" w:hAnsiTheme="minorHAnsi" w:cstheme="minorHAnsi"/>
                <w:b/>
                <w:sz w:val="22"/>
                <w:szCs w:val="22"/>
              </w:rPr>
              <w:t>Sample/ Standards/ Preparation</w:t>
            </w: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98" w:line="360" w:lineRule="auto"/>
              <w:ind w:left="107"/>
              <w:rPr>
                <w:rFonts w:asciiTheme="minorHAnsi" w:hAnsiTheme="minorHAnsi" w:cstheme="minorHAnsi"/>
              </w:rPr>
            </w:pPr>
            <w:r w:rsidRPr="008172CF">
              <w:rPr>
                <w:rFonts w:asciiTheme="minorHAnsi" w:hAnsiTheme="minorHAnsi" w:cstheme="minorHAnsi"/>
              </w:rPr>
              <w:t>3.1</w:t>
            </w:r>
          </w:p>
        </w:tc>
        <w:tc>
          <w:tcPr>
            <w:tcW w:w="4719" w:type="dxa"/>
            <w:gridSpan w:val="5"/>
            <w:tcBorders>
              <w:left w:val="single" w:sz="4" w:space="0" w:color="auto"/>
            </w:tcBorders>
          </w:tcPr>
          <w:p w:rsidR="008172CF" w:rsidRPr="008172CF" w:rsidRDefault="008172CF" w:rsidP="008172CF">
            <w:pPr>
              <w:pStyle w:val="TableParagraph"/>
              <w:spacing w:before="98" w:line="360" w:lineRule="auto"/>
              <w:ind w:left="107"/>
              <w:rPr>
                <w:rFonts w:asciiTheme="minorHAnsi" w:hAnsiTheme="minorHAnsi" w:cstheme="minorHAnsi"/>
              </w:rPr>
            </w:pPr>
            <w:r w:rsidRPr="008172CF">
              <w:rPr>
                <w:rFonts w:asciiTheme="minorHAnsi" w:hAnsiTheme="minorHAnsi" w:cstheme="minorHAnsi"/>
              </w:rPr>
              <w:t>Sample &amp; Standard preparations done as per the test method?</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00" w:line="360" w:lineRule="auto"/>
              <w:ind w:left="107"/>
              <w:rPr>
                <w:rFonts w:asciiTheme="minorHAnsi" w:hAnsiTheme="minorHAnsi" w:cstheme="minorHAnsi"/>
              </w:rPr>
            </w:pPr>
            <w:r w:rsidRPr="008172CF">
              <w:rPr>
                <w:rFonts w:asciiTheme="minorHAnsi" w:hAnsiTheme="minorHAnsi" w:cstheme="minorHAnsi"/>
              </w:rPr>
              <w:t>3.2</w:t>
            </w:r>
          </w:p>
        </w:tc>
        <w:tc>
          <w:tcPr>
            <w:tcW w:w="4719" w:type="dxa"/>
            <w:gridSpan w:val="5"/>
            <w:tcBorders>
              <w:left w:val="single" w:sz="4" w:space="0" w:color="auto"/>
            </w:tcBorders>
          </w:tcPr>
          <w:p w:rsidR="008172CF" w:rsidRPr="008172CF" w:rsidRDefault="008172CF" w:rsidP="008172CF">
            <w:pPr>
              <w:pStyle w:val="TableParagraph"/>
              <w:spacing w:before="100" w:line="360" w:lineRule="auto"/>
              <w:ind w:left="107"/>
              <w:rPr>
                <w:rFonts w:asciiTheme="minorHAnsi" w:hAnsiTheme="minorHAnsi" w:cstheme="minorHAnsi"/>
              </w:rPr>
            </w:pPr>
            <w:r w:rsidRPr="008172CF">
              <w:rPr>
                <w:rFonts w:asciiTheme="minorHAnsi" w:hAnsiTheme="minorHAnsi" w:cstheme="minorHAnsi"/>
              </w:rPr>
              <w:t>Is any weighing error identified?</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line="360" w:lineRule="auto"/>
              <w:ind w:left="107"/>
              <w:rPr>
                <w:rFonts w:asciiTheme="minorHAnsi" w:hAnsiTheme="minorHAnsi" w:cstheme="minorHAnsi"/>
              </w:rPr>
            </w:pPr>
            <w:r w:rsidRPr="008172CF">
              <w:rPr>
                <w:rFonts w:asciiTheme="minorHAnsi" w:hAnsiTheme="minorHAnsi" w:cstheme="minorHAnsi"/>
              </w:rPr>
              <w:t>3.3</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300"/>
              <w:rPr>
                <w:rFonts w:asciiTheme="minorHAnsi" w:hAnsiTheme="minorHAnsi" w:cstheme="minorHAnsi"/>
              </w:rPr>
            </w:pPr>
            <w:r w:rsidRPr="008172CF">
              <w:rPr>
                <w:rFonts w:asciiTheme="minorHAnsi" w:hAnsiTheme="minorHAnsi" w:cstheme="minorHAnsi"/>
              </w:rPr>
              <w:t>Correct potency of standard used in calculation? Standard is within validity period?</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vMerge w:val="restart"/>
            <w:tcBorders>
              <w:right w:val="single" w:sz="4" w:space="0" w:color="auto"/>
            </w:tcBorders>
          </w:tcPr>
          <w:p w:rsidR="008172CF" w:rsidRPr="008172CF" w:rsidRDefault="008172CF" w:rsidP="008172CF">
            <w:pPr>
              <w:spacing w:after="200" w:line="360" w:lineRule="auto"/>
              <w:rPr>
                <w:rFonts w:asciiTheme="minorHAnsi" w:eastAsia="Calibri" w:hAnsiTheme="minorHAnsi" w:cstheme="minorHAnsi"/>
                <w:sz w:val="22"/>
                <w:szCs w:val="22"/>
              </w:rPr>
            </w:pPr>
            <w:r w:rsidRPr="008172CF">
              <w:rPr>
                <w:rFonts w:asciiTheme="minorHAnsi" w:eastAsia="Calibri" w:hAnsiTheme="minorHAnsi" w:cstheme="minorHAnsi"/>
                <w:sz w:val="22"/>
                <w:szCs w:val="22"/>
              </w:rPr>
              <w:t xml:space="preserve">  3.4</w:t>
            </w:r>
          </w:p>
        </w:tc>
        <w:tc>
          <w:tcPr>
            <w:tcW w:w="4719" w:type="dxa"/>
            <w:gridSpan w:val="5"/>
            <w:tcBorders>
              <w:left w:val="single" w:sz="4" w:space="0" w:color="auto"/>
            </w:tcBorders>
          </w:tcPr>
          <w:p w:rsidR="008172CF" w:rsidRPr="008172CF" w:rsidRDefault="008172CF" w:rsidP="008172CF">
            <w:pPr>
              <w:spacing w:after="200" w:line="360" w:lineRule="auto"/>
              <w:rPr>
                <w:rFonts w:asciiTheme="minorHAnsi" w:eastAsia="Calibri" w:hAnsiTheme="minorHAnsi" w:cstheme="minorHAnsi"/>
                <w:sz w:val="22"/>
                <w:szCs w:val="22"/>
              </w:rPr>
            </w:pPr>
            <w:proofErr w:type="spellStart"/>
            <w:r w:rsidRPr="008172CF">
              <w:rPr>
                <w:rFonts w:asciiTheme="minorHAnsi" w:eastAsia="Calibri" w:hAnsiTheme="minorHAnsi" w:cstheme="minorHAnsi"/>
                <w:sz w:val="22"/>
                <w:szCs w:val="22"/>
              </w:rPr>
              <w:t>Std</w:t>
            </w:r>
            <w:proofErr w:type="spellEnd"/>
            <w:r w:rsidRPr="008172CF">
              <w:rPr>
                <w:rFonts w:asciiTheme="minorHAnsi" w:eastAsia="Calibri" w:hAnsiTheme="minorHAnsi" w:cstheme="minorHAnsi"/>
                <w:sz w:val="22"/>
                <w:szCs w:val="22"/>
              </w:rPr>
              <w:t xml:space="preserve">(s)Used  / </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vMerge/>
            <w:tcBorders>
              <w:right w:val="single" w:sz="4" w:space="0" w:color="auto"/>
            </w:tcBorders>
          </w:tcPr>
          <w:p w:rsidR="008172CF" w:rsidRPr="008172CF" w:rsidRDefault="008172CF" w:rsidP="008172CF">
            <w:pPr>
              <w:spacing w:after="200" w:line="360" w:lineRule="auto"/>
              <w:rPr>
                <w:rFonts w:asciiTheme="minorHAnsi" w:eastAsia="Calibri" w:hAnsiTheme="minorHAnsi" w:cstheme="minorHAnsi"/>
                <w:sz w:val="22"/>
                <w:szCs w:val="22"/>
              </w:rPr>
            </w:pPr>
          </w:p>
        </w:tc>
        <w:tc>
          <w:tcPr>
            <w:tcW w:w="4719" w:type="dxa"/>
            <w:gridSpan w:val="5"/>
            <w:tcBorders>
              <w:left w:val="single" w:sz="4" w:space="0" w:color="auto"/>
            </w:tcBorders>
          </w:tcPr>
          <w:p w:rsidR="008172CF" w:rsidRPr="008172CF" w:rsidRDefault="008172CF" w:rsidP="008172CF">
            <w:pPr>
              <w:spacing w:after="200" w:line="360" w:lineRule="auto"/>
              <w:rPr>
                <w:rFonts w:asciiTheme="minorHAnsi" w:eastAsia="Calibri" w:hAnsiTheme="minorHAnsi" w:cstheme="minorHAnsi"/>
                <w:sz w:val="22"/>
                <w:szCs w:val="22"/>
              </w:rPr>
            </w:pPr>
            <w:r w:rsidRPr="008172CF">
              <w:rPr>
                <w:rFonts w:asciiTheme="minorHAnsi" w:eastAsia="Calibri" w:hAnsiTheme="minorHAnsi" w:cstheme="minorHAnsi"/>
                <w:sz w:val="22"/>
                <w:szCs w:val="22"/>
              </w:rPr>
              <w:t>Valid up to date</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vMerge/>
            <w:tcBorders>
              <w:right w:val="single" w:sz="4" w:space="0" w:color="auto"/>
            </w:tcBorders>
          </w:tcPr>
          <w:p w:rsidR="008172CF" w:rsidRPr="008172CF" w:rsidRDefault="008172CF" w:rsidP="008172CF">
            <w:pPr>
              <w:spacing w:after="200" w:line="360" w:lineRule="auto"/>
              <w:rPr>
                <w:rFonts w:asciiTheme="minorHAnsi" w:eastAsia="Calibri" w:hAnsiTheme="minorHAnsi" w:cstheme="minorHAnsi"/>
                <w:sz w:val="22"/>
                <w:szCs w:val="22"/>
              </w:rPr>
            </w:pPr>
          </w:p>
        </w:tc>
        <w:tc>
          <w:tcPr>
            <w:tcW w:w="4719" w:type="dxa"/>
            <w:gridSpan w:val="5"/>
            <w:tcBorders>
              <w:left w:val="single" w:sz="4" w:space="0" w:color="auto"/>
            </w:tcBorders>
          </w:tcPr>
          <w:p w:rsidR="008172CF" w:rsidRPr="008172CF" w:rsidRDefault="008172CF" w:rsidP="008172CF">
            <w:pPr>
              <w:spacing w:after="200" w:line="360" w:lineRule="auto"/>
              <w:rPr>
                <w:rFonts w:asciiTheme="minorHAnsi" w:eastAsia="Calibri" w:hAnsiTheme="minorHAnsi" w:cstheme="minorHAnsi"/>
                <w:sz w:val="22"/>
                <w:szCs w:val="22"/>
              </w:rPr>
            </w:pPr>
            <w:r w:rsidRPr="008172CF">
              <w:rPr>
                <w:rFonts w:asciiTheme="minorHAnsi" w:eastAsia="Calibri" w:hAnsiTheme="minorHAnsi" w:cstheme="minorHAnsi"/>
                <w:sz w:val="22"/>
                <w:szCs w:val="22"/>
              </w:rPr>
              <w:t>Potency</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12" w:line="360" w:lineRule="auto"/>
              <w:ind w:right="211"/>
              <w:jc w:val="right"/>
              <w:rPr>
                <w:rFonts w:asciiTheme="minorHAnsi" w:hAnsiTheme="minorHAnsi" w:cstheme="minorHAnsi"/>
              </w:rPr>
            </w:pPr>
            <w:r w:rsidRPr="008172CF">
              <w:rPr>
                <w:rFonts w:asciiTheme="minorHAnsi" w:hAnsiTheme="minorHAnsi" w:cstheme="minorHAnsi"/>
              </w:rPr>
              <w:t>3.5</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95"/>
              <w:rPr>
                <w:rFonts w:asciiTheme="minorHAnsi" w:hAnsiTheme="minorHAnsi" w:cstheme="minorHAnsi"/>
              </w:rPr>
            </w:pPr>
            <w:r w:rsidRPr="008172CF">
              <w:rPr>
                <w:rFonts w:asciiTheme="minorHAnsi" w:hAnsiTheme="minorHAnsi" w:cstheme="minorHAnsi"/>
              </w:rPr>
              <w:t xml:space="preserve">Is the sample properly shaken, </w:t>
            </w:r>
            <w:proofErr w:type="spellStart"/>
            <w:r w:rsidRPr="008172CF">
              <w:rPr>
                <w:rFonts w:asciiTheme="minorHAnsi" w:hAnsiTheme="minorHAnsi" w:cstheme="minorHAnsi"/>
              </w:rPr>
              <w:t>sonicated</w:t>
            </w:r>
            <w:proofErr w:type="spellEnd"/>
            <w:r w:rsidRPr="008172CF">
              <w:rPr>
                <w:rFonts w:asciiTheme="minorHAnsi" w:hAnsiTheme="minorHAnsi" w:cstheme="minorHAnsi"/>
              </w:rPr>
              <w:t xml:space="preserve"> or heated/warmed as per method of analysis?</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12" w:line="360" w:lineRule="auto"/>
              <w:ind w:right="211"/>
              <w:jc w:val="right"/>
              <w:rPr>
                <w:rFonts w:asciiTheme="minorHAnsi" w:hAnsiTheme="minorHAnsi" w:cstheme="minorHAnsi"/>
              </w:rPr>
            </w:pPr>
            <w:r w:rsidRPr="008172CF">
              <w:rPr>
                <w:rFonts w:asciiTheme="minorHAnsi" w:hAnsiTheme="minorHAnsi" w:cstheme="minorHAnsi"/>
              </w:rPr>
              <w:t>3.6</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99"/>
              <w:rPr>
                <w:rFonts w:asciiTheme="minorHAnsi" w:hAnsiTheme="minorHAnsi" w:cstheme="minorHAnsi"/>
              </w:rPr>
            </w:pPr>
            <w:r w:rsidRPr="008172CF">
              <w:rPr>
                <w:rFonts w:asciiTheme="minorHAnsi" w:hAnsiTheme="minorHAnsi" w:cstheme="minorHAnsi"/>
              </w:rPr>
              <w:t>Are the sample/standard dilutions correctly performed as per method of analysis?</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12" w:line="360" w:lineRule="auto"/>
              <w:ind w:right="211"/>
              <w:jc w:val="right"/>
              <w:rPr>
                <w:rFonts w:asciiTheme="minorHAnsi" w:hAnsiTheme="minorHAnsi" w:cstheme="minorHAnsi"/>
              </w:rPr>
            </w:pPr>
            <w:r w:rsidRPr="008172CF">
              <w:rPr>
                <w:rFonts w:asciiTheme="minorHAnsi" w:hAnsiTheme="minorHAnsi" w:cstheme="minorHAnsi"/>
              </w:rPr>
              <w:t>3.7</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Pr>
                <w:rFonts w:asciiTheme="minorHAnsi" w:hAnsiTheme="minorHAnsi" w:cstheme="minorHAnsi"/>
              </w:rPr>
            </w:pPr>
            <w:r w:rsidRPr="008172CF">
              <w:rPr>
                <w:rFonts w:asciiTheme="minorHAnsi" w:hAnsiTheme="minorHAnsi" w:cstheme="minorHAnsi"/>
              </w:rPr>
              <w:t>Any noticeable difference noted in sample/standard preparation?</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8" w:line="360" w:lineRule="auto"/>
              <w:rPr>
                <w:rFonts w:asciiTheme="minorHAnsi" w:hAnsiTheme="minorHAnsi" w:cstheme="minorHAnsi"/>
              </w:rPr>
            </w:pPr>
          </w:p>
          <w:p w:rsidR="008172CF" w:rsidRPr="008172CF" w:rsidRDefault="008172CF" w:rsidP="008172CF">
            <w:pPr>
              <w:pStyle w:val="TableParagraph"/>
              <w:spacing w:before="1" w:line="360" w:lineRule="auto"/>
              <w:ind w:right="211"/>
              <w:jc w:val="right"/>
              <w:rPr>
                <w:rFonts w:asciiTheme="minorHAnsi" w:hAnsiTheme="minorHAnsi" w:cstheme="minorHAnsi"/>
              </w:rPr>
            </w:pPr>
            <w:r w:rsidRPr="008172CF">
              <w:rPr>
                <w:rFonts w:asciiTheme="minorHAnsi" w:hAnsiTheme="minorHAnsi" w:cstheme="minorHAnsi"/>
              </w:rPr>
              <w:t>3.8</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Pr>
                <w:rFonts w:asciiTheme="minorHAnsi" w:hAnsiTheme="minorHAnsi" w:cstheme="minorHAnsi"/>
              </w:rPr>
            </w:pPr>
            <w:r w:rsidRPr="008172CF">
              <w:rPr>
                <w:rFonts w:asciiTheme="minorHAnsi" w:hAnsiTheme="minorHAnsi" w:cstheme="minorHAnsi"/>
              </w:rPr>
              <w:t>Are the samples filtered/centrifuged/membrane filtered</w:t>
            </w:r>
          </w:p>
          <w:p w:rsidR="008172CF" w:rsidRPr="008172CF" w:rsidRDefault="008172CF" w:rsidP="008172CF">
            <w:pPr>
              <w:pStyle w:val="TableParagraph"/>
              <w:spacing w:line="360" w:lineRule="auto"/>
              <w:ind w:left="107"/>
              <w:rPr>
                <w:rFonts w:asciiTheme="minorHAnsi" w:hAnsiTheme="minorHAnsi" w:cstheme="minorHAnsi"/>
              </w:rPr>
            </w:pPr>
            <w:r w:rsidRPr="008172CF">
              <w:rPr>
                <w:rFonts w:asciiTheme="minorHAnsi" w:hAnsiTheme="minorHAnsi" w:cstheme="minorHAnsi"/>
              </w:rPr>
              <w:t>Properly before introduction into instrument or analysis by classical method?</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12" w:line="360" w:lineRule="auto"/>
              <w:ind w:right="211"/>
              <w:jc w:val="right"/>
              <w:rPr>
                <w:rFonts w:asciiTheme="minorHAnsi" w:hAnsiTheme="minorHAnsi" w:cstheme="minorHAnsi"/>
              </w:rPr>
            </w:pPr>
            <w:r w:rsidRPr="008172CF">
              <w:rPr>
                <w:rFonts w:asciiTheme="minorHAnsi" w:hAnsiTheme="minorHAnsi" w:cstheme="minorHAnsi"/>
              </w:rPr>
              <w:t>3.9</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89"/>
              <w:rPr>
                <w:rFonts w:asciiTheme="minorHAnsi" w:hAnsiTheme="minorHAnsi" w:cstheme="minorHAnsi"/>
              </w:rPr>
            </w:pPr>
            <w:r w:rsidRPr="008172CF">
              <w:rPr>
                <w:rFonts w:asciiTheme="minorHAnsi" w:hAnsiTheme="minorHAnsi" w:cstheme="minorHAnsi"/>
              </w:rPr>
              <w:t>Are samples/standards preparations stored under correct environment/ time before analysis?</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98" w:line="360" w:lineRule="auto"/>
              <w:ind w:right="156"/>
              <w:jc w:val="right"/>
              <w:rPr>
                <w:rFonts w:asciiTheme="minorHAnsi" w:hAnsiTheme="minorHAnsi" w:cstheme="minorHAnsi"/>
              </w:rPr>
            </w:pPr>
            <w:r w:rsidRPr="008172CF">
              <w:rPr>
                <w:rFonts w:asciiTheme="minorHAnsi" w:hAnsiTheme="minorHAnsi" w:cstheme="minorHAnsi"/>
              </w:rPr>
              <w:t>3.10</w:t>
            </w:r>
          </w:p>
        </w:tc>
        <w:tc>
          <w:tcPr>
            <w:tcW w:w="4719" w:type="dxa"/>
            <w:gridSpan w:val="5"/>
            <w:tcBorders>
              <w:left w:val="single" w:sz="4" w:space="0" w:color="auto"/>
            </w:tcBorders>
          </w:tcPr>
          <w:p w:rsidR="008172CF" w:rsidRPr="008172CF" w:rsidRDefault="008172CF" w:rsidP="008172CF">
            <w:pPr>
              <w:pStyle w:val="TableParagraph"/>
              <w:spacing w:before="98" w:line="360" w:lineRule="auto"/>
              <w:ind w:left="107"/>
              <w:rPr>
                <w:rFonts w:asciiTheme="minorHAnsi" w:hAnsiTheme="minorHAnsi" w:cstheme="minorHAnsi"/>
              </w:rPr>
            </w:pPr>
            <w:r w:rsidRPr="008172CF">
              <w:rPr>
                <w:rFonts w:asciiTheme="minorHAnsi" w:hAnsiTheme="minorHAnsi" w:cstheme="minorHAnsi"/>
              </w:rPr>
              <w:t>Any errors in calculation and transcription?</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A64CB">
        <w:trPr>
          <w:trHeight w:val="421"/>
        </w:trPr>
        <w:tc>
          <w:tcPr>
            <w:tcW w:w="823" w:type="dxa"/>
            <w:tcBorders>
              <w:right w:val="single" w:sz="4" w:space="0" w:color="auto"/>
            </w:tcBorders>
          </w:tcPr>
          <w:p w:rsidR="008172CF" w:rsidRPr="008172CF" w:rsidRDefault="008172CF" w:rsidP="008172CF">
            <w:pPr>
              <w:pStyle w:val="TableParagraph"/>
              <w:spacing w:line="360" w:lineRule="auto"/>
              <w:jc w:val="center"/>
              <w:rPr>
                <w:rFonts w:asciiTheme="minorHAnsi" w:hAnsiTheme="minorHAnsi" w:cstheme="minorHAnsi"/>
              </w:rPr>
            </w:pPr>
            <w:r w:rsidRPr="008172CF">
              <w:rPr>
                <w:rFonts w:asciiTheme="minorHAnsi" w:hAnsiTheme="minorHAnsi" w:cstheme="minorHAnsi"/>
              </w:rPr>
              <w:t>4.0</w:t>
            </w:r>
          </w:p>
        </w:tc>
        <w:tc>
          <w:tcPr>
            <w:tcW w:w="9166" w:type="dxa"/>
            <w:gridSpan w:val="9"/>
            <w:tcBorders>
              <w:left w:val="single" w:sz="4" w:space="0" w:color="auto"/>
            </w:tcBorders>
          </w:tcPr>
          <w:p w:rsidR="008172CF" w:rsidRPr="008172CF" w:rsidRDefault="008172CF" w:rsidP="008172CF">
            <w:pPr>
              <w:spacing w:line="360" w:lineRule="auto"/>
              <w:rPr>
                <w:rFonts w:asciiTheme="minorHAnsi" w:eastAsia="Calibri" w:hAnsiTheme="minorHAnsi" w:cstheme="minorHAnsi"/>
                <w:sz w:val="22"/>
                <w:szCs w:val="22"/>
              </w:rPr>
            </w:pPr>
            <w:r w:rsidRPr="008172CF">
              <w:rPr>
                <w:rFonts w:asciiTheme="minorHAnsi" w:hAnsiTheme="minorHAnsi" w:cstheme="minorHAnsi"/>
                <w:b/>
                <w:sz w:val="22"/>
                <w:szCs w:val="22"/>
              </w:rPr>
              <w:t>Chromatography</w:t>
            </w: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line="360" w:lineRule="auto"/>
              <w:jc w:val="center"/>
              <w:rPr>
                <w:rFonts w:asciiTheme="minorHAnsi" w:hAnsiTheme="minorHAnsi" w:cstheme="minorHAnsi"/>
              </w:rPr>
            </w:pPr>
          </w:p>
          <w:p w:rsidR="008172CF" w:rsidRPr="008172CF" w:rsidRDefault="008172CF" w:rsidP="008172CF">
            <w:pPr>
              <w:pStyle w:val="TableParagraph"/>
              <w:spacing w:line="360" w:lineRule="auto"/>
              <w:jc w:val="center"/>
              <w:rPr>
                <w:rFonts w:asciiTheme="minorHAnsi" w:hAnsiTheme="minorHAnsi" w:cstheme="minorHAnsi"/>
              </w:rPr>
            </w:pPr>
            <w:r w:rsidRPr="008172CF">
              <w:rPr>
                <w:rFonts w:asciiTheme="minorHAnsi" w:hAnsiTheme="minorHAnsi" w:cstheme="minorHAnsi"/>
              </w:rPr>
              <w:t>4.1</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101"/>
              <w:jc w:val="both"/>
              <w:rPr>
                <w:rFonts w:asciiTheme="minorHAnsi" w:hAnsiTheme="minorHAnsi" w:cstheme="minorHAnsi"/>
              </w:rPr>
            </w:pPr>
            <w:r w:rsidRPr="008172CF">
              <w:rPr>
                <w:rFonts w:asciiTheme="minorHAnsi" w:hAnsiTheme="minorHAnsi" w:cstheme="minorHAnsi"/>
              </w:rPr>
              <w:t>Correct Column Used (E.g. column make, Dimension, Particle Size, End capped/Non-End capped, Pore Size, and Carbon Loading)?</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98" w:line="360" w:lineRule="auto"/>
              <w:ind w:right="211"/>
              <w:jc w:val="right"/>
              <w:rPr>
                <w:rFonts w:asciiTheme="minorHAnsi" w:hAnsiTheme="minorHAnsi" w:cstheme="minorHAnsi"/>
              </w:rPr>
            </w:pPr>
            <w:r w:rsidRPr="008172CF">
              <w:rPr>
                <w:rFonts w:asciiTheme="minorHAnsi" w:hAnsiTheme="minorHAnsi" w:cstheme="minorHAnsi"/>
              </w:rPr>
              <w:t>4.2</w:t>
            </w:r>
          </w:p>
        </w:tc>
        <w:tc>
          <w:tcPr>
            <w:tcW w:w="4719" w:type="dxa"/>
            <w:gridSpan w:val="5"/>
            <w:tcBorders>
              <w:left w:val="single" w:sz="4" w:space="0" w:color="auto"/>
            </w:tcBorders>
          </w:tcPr>
          <w:p w:rsidR="008172CF" w:rsidRPr="008172CF" w:rsidRDefault="008172CF" w:rsidP="008172CF">
            <w:pPr>
              <w:pStyle w:val="TableParagraph"/>
              <w:spacing w:before="98" w:line="360" w:lineRule="auto"/>
              <w:ind w:left="107"/>
              <w:rPr>
                <w:rFonts w:asciiTheme="minorHAnsi" w:hAnsiTheme="minorHAnsi" w:cstheme="minorHAnsi"/>
              </w:rPr>
            </w:pPr>
            <w:r w:rsidRPr="008172CF">
              <w:rPr>
                <w:rFonts w:asciiTheme="minorHAnsi" w:hAnsiTheme="minorHAnsi" w:cstheme="minorHAnsi"/>
              </w:rPr>
              <w:t>Any leakages observed in the fittings?</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9" w:line="360" w:lineRule="auto"/>
              <w:rPr>
                <w:rFonts w:asciiTheme="minorHAnsi" w:hAnsiTheme="minorHAnsi" w:cstheme="minorHAnsi"/>
              </w:rPr>
            </w:pPr>
          </w:p>
          <w:p w:rsidR="008172CF" w:rsidRPr="008172CF" w:rsidRDefault="008172CF" w:rsidP="008172CF">
            <w:pPr>
              <w:pStyle w:val="TableParagraph"/>
              <w:spacing w:line="360" w:lineRule="auto"/>
              <w:ind w:right="211"/>
              <w:jc w:val="right"/>
              <w:rPr>
                <w:rFonts w:asciiTheme="minorHAnsi" w:hAnsiTheme="minorHAnsi" w:cstheme="minorHAnsi"/>
              </w:rPr>
            </w:pPr>
            <w:r w:rsidRPr="008172CF">
              <w:rPr>
                <w:rFonts w:asciiTheme="minorHAnsi" w:hAnsiTheme="minorHAnsi" w:cstheme="minorHAnsi"/>
              </w:rPr>
              <w:t>4.3</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99"/>
              <w:jc w:val="both"/>
              <w:rPr>
                <w:rFonts w:asciiTheme="minorHAnsi" w:hAnsiTheme="minorHAnsi" w:cstheme="minorHAnsi"/>
              </w:rPr>
            </w:pPr>
            <w:r w:rsidRPr="008172CF">
              <w:rPr>
                <w:rFonts w:asciiTheme="minorHAnsi" w:hAnsiTheme="minorHAnsi" w:cstheme="minorHAnsi"/>
              </w:rPr>
              <w:t xml:space="preserve">Correct instrument parameters used (e.g. for HPLC – type of detector, flow rate, oven temp., wavelength, injection volume, sample temp. For GC – type of detector, flow rate, oven temp. </w:t>
            </w:r>
            <w:r w:rsidRPr="008172CF">
              <w:rPr>
                <w:rFonts w:asciiTheme="minorHAnsi" w:hAnsiTheme="minorHAnsi" w:cstheme="minorHAnsi"/>
              </w:rPr>
              <w:lastRenderedPageBreak/>
              <w:t>Injection volume, Inj. Temp, detector temp.)?</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11" w:line="360" w:lineRule="auto"/>
              <w:ind w:right="211"/>
              <w:jc w:val="right"/>
              <w:rPr>
                <w:rFonts w:asciiTheme="minorHAnsi" w:hAnsiTheme="minorHAnsi" w:cstheme="minorHAnsi"/>
              </w:rPr>
            </w:pPr>
            <w:r w:rsidRPr="008172CF">
              <w:rPr>
                <w:rFonts w:asciiTheme="minorHAnsi" w:hAnsiTheme="minorHAnsi" w:cstheme="minorHAnsi"/>
              </w:rPr>
              <w:lastRenderedPageBreak/>
              <w:t>4.4</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96"/>
              <w:rPr>
                <w:rFonts w:asciiTheme="minorHAnsi" w:hAnsiTheme="minorHAnsi" w:cstheme="minorHAnsi"/>
              </w:rPr>
            </w:pPr>
            <w:r w:rsidRPr="008172CF">
              <w:rPr>
                <w:rFonts w:asciiTheme="minorHAnsi" w:hAnsiTheme="minorHAnsi" w:cstheme="minorHAnsi"/>
              </w:rPr>
              <w:t xml:space="preserve">Mobile phase preparation is as per the method (check for composition, pH, </w:t>
            </w:r>
            <w:proofErr w:type="gramStart"/>
            <w:r w:rsidRPr="008172CF">
              <w:rPr>
                <w:rFonts w:asciiTheme="minorHAnsi" w:hAnsiTheme="minorHAnsi" w:cstheme="minorHAnsi"/>
              </w:rPr>
              <w:t>air</w:t>
            </w:r>
            <w:proofErr w:type="gramEnd"/>
            <w:r w:rsidRPr="008172CF">
              <w:rPr>
                <w:rFonts w:asciiTheme="minorHAnsi" w:hAnsiTheme="minorHAnsi" w:cstheme="minorHAnsi"/>
              </w:rPr>
              <w:t xml:space="preserve"> bubbles)?</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12" w:line="360" w:lineRule="auto"/>
              <w:ind w:right="211"/>
              <w:jc w:val="right"/>
              <w:rPr>
                <w:rFonts w:asciiTheme="minorHAnsi" w:hAnsiTheme="minorHAnsi" w:cstheme="minorHAnsi"/>
              </w:rPr>
            </w:pPr>
            <w:r w:rsidRPr="008172CF">
              <w:rPr>
                <w:rFonts w:asciiTheme="minorHAnsi" w:hAnsiTheme="minorHAnsi" w:cstheme="minorHAnsi"/>
              </w:rPr>
              <w:t>4.5</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ight="100"/>
              <w:rPr>
                <w:rFonts w:asciiTheme="minorHAnsi" w:hAnsiTheme="minorHAnsi" w:cstheme="minorHAnsi"/>
              </w:rPr>
            </w:pPr>
            <w:r w:rsidRPr="008172CF">
              <w:rPr>
                <w:rFonts w:asciiTheme="minorHAnsi" w:hAnsiTheme="minorHAnsi" w:cstheme="minorHAnsi"/>
              </w:rPr>
              <w:t>Any unusual or unexpected response observed with standard or test preparations?</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r w:rsidR="008172CF" w:rsidRPr="008172CF" w:rsidTr="00724203">
        <w:trPr>
          <w:trHeight w:val="421"/>
        </w:trPr>
        <w:tc>
          <w:tcPr>
            <w:tcW w:w="823" w:type="dxa"/>
            <w:tcBorders>
              <w:right w:val="single" w:sz="4" w:space="0" w:color="auto"/>
            </w:tcBorders>
          </w:tcPr>
          <w:p w:rsidR="008172CF" w:rsidRPr="008172CF" w:rsidRDefault="008172CF" w:rsidP="008172CF">
            <w:pPr>
              <w:pStyle w:val="TableParagraph"/>
              <w:spacing w:before="113" w:line="360" w:lineRule="auto"/>
              <w:ind w:right="211"/>
              <w:jc w:val="right"/>
              <w:rPr>
                <w:rFonts w:asciiTheme="minorHAnsi" w:hAnsiTheme="minorHAnsi" w:cstheme="minorHAnsi"/>
              </w:rPr>
            </w:pPr>
            <w:r w:rsidRPr="008172CF">
              <w:rPr>
                <w:rFonts w:asciiTheme="minorHAnsi" w:hAnsiTheme="minorHAnsi" w:cstheme="minorHAnsi"/>
              </w:rPr>
              <w:t>4.6</w:t>
            </w:r>
          </w:p>
        </w:tc>
        <w:tc>
          <w:tcPr>
            <w:tcW w:w="4719" w:type="dxa"/>
            <w:gridSpan w:val="5"/>
            <w:tcBorders>
              <w:left w:val="single" w:sz="4" w:space="0" w:color="auto"/>
            </w:tcBorders>
          </w:tcPr>
          <w:p w:rsidR="008172CF" w:rsidRPr="008172CF" w:rsidRDefault="008172CF" w:rsidP="008172CF">
            <w:pPr>
              <w:pStyle w:val="TableParagraph"/>
              <w:spacing w:line="360" w:lineRule="auto"/>
              <w:ind w:left="107"/>
              <w:rPr>
                <w:rFonts w:asciiTheme="minorHAnsi" w:hAnsiTheme="minorHAnsi" w:cstheme="minorHAnsi"/>
              </w:rPr>
            </w:pPr>
            <w:r w:rsidRPr="008172CF">
              <w:rPr>
                <w:rFonts w:asciiTheme="minorHAnsi" w:hAnsiTheme="minorHAnsi" w:cstheme="minorHAnsi"/>
              </w:rPr>
              <w:t>System suitability acceptance criteria were met during the</w:t>
            </w:r>
          </w:p>
          <w:p w:rsidR="008172CF" w:rsidRPr="008172CF" w:rsidRDefault="008172CF" w:rsidP="008172CF">
            <w:pPr>
              <w:pStyle w:val="TableParagraph"/>
              <w:spacing w:before="1" w:line="360" w:lineRule="auto"/>
              <w:ind w:left="107"/>
              <w:rPr>
                <w:rFonts w:asciiTheme="minorHAnsi" w:hAnsiTheme="minorHAnsi" w:cstheme="minorHAnsi"/>
              </w:rPr>
            </w:pPr>
            <w:r w:rsidRPr="008172CF">
              <w:rPr>
                <w:rFonts w:asciiTheme="minorHAnsi" w:hAnsiTheme="minorHAnsi" w:cstheme="minorHAnsi"/>
              </w:rPr>
              <w:t>Analysis?</w:t>
            </w:r>
          </w:p>
        </w:tc>
        <w:tc>
          <w:tcPr>
            <w:tcW w:w="2610" w:type="dxa"/>
            <w:gridSpan w:val="3"/>
          </w:tcPr>
          <w:p w:rsidR="008172CF" w:rsidRPr="008172CF" w:rsidRDefault="008172CF" w:rsidP="008172CF">
            <w:pPr>
              <w:spacing w:after="200" w:line="360" w:lineRule="auto"/>
              <w:rPr>
                <w:rFonts w:asciiTheme="minorHAnsi" w:eastAsia="Calibri" w:hAnsiTheme="minorHAnsi" w:cstheme="minorHAnsi"/>
                <w:b/>
                <w:sz w:val="22"/>
                <w:szCs w:val="22"/>
              </w:rPr>
            </w:pPr>
          </w:p>
        </w:tc>
        <w:tc>
          <w:tcPr>
            <w:tcW w:w="1837" w:type="dxa"/>
          </w:tcPr>
          <w:p w:rsidR="008172CF" w:rsidRPr="008172CF" w:rsidRDefault="008172CF" w:rsidP="008172CF">
            <w:pPr>
              <w:spacing w:after="200" w:line="360" w:lineRule="auto"/>
              <w:rPr>
                <w:rFonts w:asciiTheme="minorHAnsi" w:eastAsia="Calibri" w:hAnsiTheme="minorHAnsi" w:cstheme="minorHAnsi"/>
                <w:sz w:val="22"/>
                <w:szCs w:val="22"/>
              </w:rPr>
            </w:pPr>
          </w:p>
        </w:tc>
      </w:tr>
    </w:tbl>
    <w:p w:rsidR="007045EB" w:rsidRPr="00ED3E13" w:rsidRDefault="007045EB" w:rsidP="00ED3E13">
      <w:pPr>
        <w:rPr>
          <w:rFonts w:ascii="Calibri" w:hAnsi="Calibri" w:cs="Calibri"/>
          <w:sz w:val="22"/>
          <w:szCs w:val="22"/>
        </w:rPr>
      </w:pPr>
      <w:bookmarkStart w:id="0" w:name="_GoBack"/>
      <w:bookmarkEnd w:id="0"/>
    </w:p>
    <w:sectPr w:rsidR="007045EB" w:rsidRPr="00ED3E13" w:rsidSect="000D2E30">
      <w:headerReference w:type="default" r:id="rId8"/>
      <w:footerReference w:type="default" r:id="rId9"/>
      <w:pgSz w:w="12240" w:h="15840"/>
      <w:pgMar w:top="426" w:right="720" w:bottom="568" w:left="1440" w:header="180"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750B" w:rsidRDefault="0031750B" w:rsidP="00ED3E13">
      <w:r>
        <w:separator/>
      </w:r>
    </w:p>
  </w:endnote>
  <w:endnote w:type="continuationSeparator" w:id="0">
    <w:p w:rsidR="0031750B" w:rsidRDefault="0031750B" w:rsidP="00ED3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C91" w:rsidRDefault="00A2265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172CF">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172CF">
      <w:rPr>
        <w:b/>
        <w:bCs/>
        <w:noProof/>
      </w:rPr>
      <w:t>9</w:t>
    </w:r>
    <w:r>
      <w:rPr>
        <w:b/>
        <w:bCs/>
        <w:sz w:val="24"/>
        <w:szCs w:val="24"/>
      </w:rPr>
      <w:fldChar w:fldCharType="end"/>
    </w:r>
  </w:p>
  <w:p w:rsidR="008A5C91" w:rsidRDefault="0031750B">
    <w:pPr>
      <w:pStyle w:val="Footer"/>
      <w:tabs>
        <w:tab w:val="clear" w:pos="4320"/>
        <w:tab w:val="clear" w:pos="8640"/>
      </w:tabs>
      <w:jc w:val="right"/>
    </w:pPr>
  </w:p>
  <w:p w:rsidR="00000000" w:rsidRDefault="003175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750B" w:rsidRDefault="0031750B" w:rsidP="00ED3E13">
      <w:r>
        <w:separator/>
      </w:r>
    </w:p>
  </w:footnote>
  <w:footnote w:type="continuationSeparator" w:id="0">
    <w:p w:rsidR="0031750B" w:rsidRDefault="0031750B" w:rsidP="00ED3E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C91" w:rsidRDefault="0031750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8A5C91" w:rsidRPr="00B17339" w:rsidRDefault="00A2265D"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1309837C" wp14:editId="6F05F613">
                <wp:extent cx="1019175" cy="904875"/>
                <wp:effectExtent l="0" t="0" r="9525" b="0"/>
                <wp:docPr id="14" name="Picture 1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8A5C91" w:rsidRPr="00B17339" w:rsidRDefault="00A226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8A5C91" w:rsidRPr="00B17339" w:rsidRDefault="00A226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8A5C91" w:rsidRPr="00B17339" w:rsidRDefault="00A2265D"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8A5C91" w:rsidRPr="00B17339" w:rsidRDefault="0031750B" w:rsidP="00002798">
          <w:pPr>
            <w:pStyle w:val="Header"/>
            <w:rPr>
              <w:rFonts w:ascii="Calibri" w:eastAsia="Calibri" w:hAnsi="Calibri" w:cs="Calibri"/>
              <w:i/>
              <w:noProof/>
              <w:sz w:val="22"/>
              <w:szCs w:val="22"/>
            </w:rPr>
          </w:pPr>
        </w:p>
      </w:tc>
      <w:tc>
        <w:tcPr>
          <w:tcW w:w="6804" w:type="dxa"/>
          <w:gridSpan w:val="3"/>
          <w:shd w:val="clear" w:color="auto" w:fill="auto"/>
        </w:tcPr>
        <w:p w:rsidR="00512B61" w:rsidRPr="00512B61" w:rsidRDefault="00A2265D" w:rsidP="00512B61">
          <w:pPr>
            <w:pStyle w:val="Header"/>
            <w:jc w:val="center"/>
            <w:rPr>
              <w:rFonts w:ascii="Calibri" w:eastAsia="Calibri" w:hAnsi="Calibri"/>
              <w:b/>
              <w:sz w:val="22"/>
              <w:szCs w:val="22"/>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w:t>
          </w:r>
          <w:r w:rsidR="00ED3E13">
            <w:rPr>
              <w:rFonts w:ascii="Calibri" w:eastAsia="Calibri" w:hAnsi="Calibri"/>
              <w:b/>
              <w:sz w:val="22"/>
              <w:szCs w:val="22"/>
            </w:rPr>
            <w:t>Out of Trend</w:t>
          </w:r>
        </w:p>
      </w:tc>
      <w:tc>
        <w:tcPr>
          <w:tcW w:w="1541" w:type="dxa"/>
          <w:vMerge/>
          <w:shd w:val="clear" w:color="auto" w:fill="auto"/>
        </w:tcPr>
        <w:p w:rsidR="008A5C91" w:rsidRPr="00B17339" w:rsidRDefault="0031750B"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8A5C91" w:rsidRPr="00B17339" w:rsidRDefault="00A2265D"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8A5C91" w:rsidRPr="00B17339" w:rsidRDefault="00A2265D"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8A5C91" w:rsidRPr="00B17339" w:rsidRDefault="0031750B" w:rsidP="00893679">
          <w:pPr>
            <w:pStyle w:val="Header"/>
            <w:jc w:val="center"/>
            <w:rPr>
              <w:rFonts w:ascii="Calibri" w:eastAsia="Calibri" w:hAnsi="Calibri" w:cs="Calibri"/>
              <w:b/>
              <w:bCs/>
              <w:sz w:val="28"/>
              <w:szCs w:val="28"/>
            </w:rPr>
          </w:pPr>
        </w:p>
        <w:p w:rsidR="008A5C91" w:rsidRPr="00B17339" w:rsidRDefault="00A2265D"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ED3E13">
            <w:rPr>
              <w:rFonts w:ascii="Calibri" w:eastAsia="Calibri" w:hAnsi="Calibri" w:cs="Calibri"/>
              <w:b/>
              <w:bCs/>
              <w:sz w:val="28"/>
              <w:szCs w:val="28"/>
            </w:rPr>
            <w:t>57</w:t>
          </w:r>
        </w:p>
      </w:tc>
      <w:tc>
        <w:tcPr>
          <w:tcW w:w="1701" w:type="dxa"/>
          <w:shd w:val="clear" w:color="auto" w:fill="auto"/>
          <w:vAlign w:val="bottom"/>
        </w:tcPr>
        <w:p w:rsidR="008A5C91" w:rsidRPr="00B17339" w:rsidRDefault="00A2265D" w:rsidP="000A3507">
          <w:pPr>
            <w:pStyle w:val="Head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8A5C91" w:rsidRPr="00B17339" w:rsidRDefault="00A2265D"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8A5C91" w:rsidRPr="00B17339" w:rsidRDefault="0031750B" w:rsidP="00002798">
          <w:pPr>
            <w:pStyle w:val="Header"/>
            <w:rPr>
              <w:rFonts w:ascii="Calibri" w:eastAsia="Calibri" w:hAnsi="Calibri" w:cs="Calibri"/>
              <w:b/>
              <w:sz w:val="22"/>
              <w:szCs w:val="22"/>
            </w:rPr>
          </w:pPr>
        </w:p>
      </w:tc>
      <w:tc>
        <w:tcPr>
          <w:tcW w:w="1418" w:type="dxa"/>
          <w:vMerge/>
          <w:shd w:val="clear" w:color="auto" w:fill="auto"/>
        </w:tcPr>
        <w:p w:rsidR="008A5C91" w:rsidRPr="00B17339" w:rsidRDefault="0031750B" w:rsidP="00002798">
          <w:pPr>
            <w:pStyle w:val="Header"/>
            <w:rPr>
              <w:rFonts w:ascii="Calibri" w:eastAsia="Calibri" w:hAnsi="Calibri" w:cs="Calibri"/>
              <w:sz w:val="22"/>
              <w:szCs w:val="22"/>
            </w:rPr>
          </w:pPr>
        </w:p>
      </w:tc>
      <w:tc>
        <w:tcPr>
          <w:tcW w:w="3685" w:type="dxa"/>
          <w:vMerge/>
          <w:shd w:val="clear" w:color="auto" w:fill="auto"/>
        </w:tcPr>
        <w:p w:rsidR="008A5C91" w:rsidRPr="00B17339" w:rsidRDefault="0031750B" w:rsidP="00002798">
          <w:pPr>
            <w:pStyle w:val="Header"/>
            <w:jc w:val="center"/>
            <w:rPr>
              <w:rFonts w:ascii="Calibri" w:eastAsia="Calibri" w:hAnsi="Calibri" w:cs="Calibri"/>
              <w:sz w:val="22"/>
              <w:szCs w:val="22"/>
            </w:rPr>
          </w:pPr>
        </w:p>
      </w:tc>
      <w:tc>
        <w:tcPr>
          <w:tcW w:w="1701" w:type="dxa"/>
          <w:shd w:val="clear" w:color="auto" w:fill="auto"/>
          <w:vAlign w:val="bottom"/>
        </w:tcPr>
        <w:p w:rsidR="008A5C91" w:rsidRPr="00B17339" w:rsidRDefault="00A2265D"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8A5C91" w:rsidRPr="00B17339" w:rsidRDefault="00A2265D"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8A5C91" w:rsidRPr="00B17339" w:rsidRDefault="00A2265D"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8A5C91" w:rsidRDefault="00A2265D" w:rsidP="00002798">
          <w:pPr>
            <w:pStyle w:val="Header"/>
            <w:rPr>
              <w:rFonts w:ascii="Calibri" w:eastAsia="Calibri" w:hAnsi="Calibri" w:cs="Calibri"/>
              <w:sz w:val="22"/>
              <w:szCs w:val="22"/>
            </w:rPr>
          </w:pPr>
          <w:r>
            <w:rPr>
              <w:rFonts w:ascii="Calibri" w:eastAsia="Calibri" w:hAnsi="Calibri" w:cs="Calibri"/>
              <w:sz w:val="22"/>
              <w:szCs w:val="22"/>
            </w:rPr>
            <w:t>QUALITY</w:t>
          </w:r>
        </w:p>
        <w:p w:rsidR="008A5C91" w:rsidRPr="00B17339" w:rsidRDefault="00A2265D"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8A5C91" w:rsidRPr="00B17339" w:rsidRDefault="0031750B" w:rsidP="00002798">
          <w:pPr>
            <w:pStyle w:val="Header"/>
            <w:rPr>
              <w:rFonts w:ascii="Calibri" w:eastAsia="Calibri" w:hAnsi="Calibri" w:cs="Calibri"/>
              <w:sz w:val="22"/>
              <w:szCs w:val="22"/>
            </w:rPr>
          </w:pPr>
        </w:p>
      </w:tc>
      <w:tc>
        <w:tcPr>
          <w:tcW w:w="1701" w:type="dxa"/>
          <w:shd w:val="clear" w:color="auto" w:fill="auto"/>
          <w:vAlign w:val="bottom"/>
        </w:tcPr>
        <w:p w:rsidR="008A5C91" w:rsidRPr="00B17339" w:rsidRDefault="00A2265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8A5C91" w:rsidRPr="00B17339" w:rsidRDefault="00A2265D"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8A5C91" w:rsidRPr="00B17339" w:rsidRDefault="00A226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8A5C91" w:rsidRPr="00B17339" w:rsidRDefault="00A226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8A5C91" w:rsidRPr="00B17339" w:rsidRDefault="00A2265D" w:rsidP="0063219C">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0D2E30">
      <w:trPr>
        <w:trHeight w:val="73"/>
      </w:trPr>
      <w:tc>
        <w:tcPr>
          <w:tcW w:w="3369" w:type="dxa"/>
          <w:gridSpan w:val="2"/>
          <w:shd w:val="clear" w:color="auto" w:fill="auto"/>
        </w:tcPr>
        <w:p w:rsidR="008A5C91" w:rsidRPr="00B17339" w:rsidRDefault="00A2265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8A5C91" w:rsidRPr="00B17339" w:rsidRDefault="00A2265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8A5C91" w:rsidRPr="00B17339" w:rsidRDefault="00A2265D" w:rsidP="0063219C">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8A5C91" w:rsidRDefault="0031750B">
    <w:pPr>
      <w:pStyle w:val="Header"/>
    </w:pPr>
  </w:p>
  <w:p w:rsidR="00000000" w:rsidRDefault="0031750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452B7"/>
    <w:multiLevelType w:val="hybridMultilevel"/>
    <w:tmpl w:val="E278B90E"/>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090C86"/>
    <w:multiLevelType w:val="hybridMultilevel"/>
    <w:tmpl w:val="6B6A54B4"/>
    <w:lvl w:ilvl="0" w:tplc="59768060">
      <w:numFmt w:val="decimalZero"/>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nsid w:val="14D279CB"/>
    <w:multiLevelType w:val="multilevel"/>
    <w:tmpl w:val="CDCA3A6A"/>
    <w:lvl w:ilvl="0">
      <w:start w:val="1"/>
      <w:numFmt w:val="decimal"/>
      <w:lvlText w:val="%1.0"/>
      <w:lvlJc w:val="left"/>
      <w:pPr>
        <w:ind w:left="720" w:hanging="360"/>
      </w:pPr>
      <w:rPr>
        <w:rFonts w:hint="default"/>
        <w:b/>
      </w:rPr>
    </w:lvl>
    <w:lvl w:ilvl="1">
      <w:numFmt w:val="bullet"/>
      <w:lvlText w:val="-"/>
      <w:lvlJc w:val="left"/>
      <w:pPr>
        <w:ind w:left="1440" w:hanging="360"/>
      </w:pPr>
      <w:rPr>
        <w:rFonts w:ascii="Calibri" w:eastAsia="Calibri" w:hAnsi="Calibri" w:cs="Calibri"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560" w:hanging="1440"/>
      </w:pPr>
      <w:rPr>
        <w:rFonts w:hint="default"/>
        <w:b/>
      </w:rPr>
    </w:lvl>
  </w:abstractNum>
  <w:abstractNum w:abstractNumId="4">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nsid w:val="1B07079C"/>
    <w:multiLevelType w:val="hybridMultilevel"/>
    <w:tmpl w:val="606A1C1A"/>
    <w:lvl w:ilvl="0" w:tplc="099CE9D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9">
    <w:nsid w:val="528F7F64"/>
    <w:multiLevelType w:val="hybridMultilevel"/>
    <w:tmpl w:val="411E71B6"/>
    <w:lvl w:ilvl="0" w:tplc="CAAE1E7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B365E4"/>
    <w:multiLevelType w:val="hybridMultilevel"/>
    <w:tmpl w:val="B3CC0D2A"/>
    <w:lvl w:ilvl="0" w:tplc="CAAE1E7E">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B5174F4"/>
    <w:multiLevelType w:val="hybridMultilevel"/>
    <w:tmpl w:val="119CD7AE"/>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D102D7F"/>
    <w:multiLevelType w:val="hybridMultilevel"/>
    <w:tmpl w:val="2898B34A"/>
    <w:lvl w:ilvl="0" w:tplc="AB5459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8"/>
  </w:num>
  <w:num w:numId="5">
    <w:abstractNumId w:val="7"/>
  </w:num>
  <w:num w:numId="6">
    <w:abstractNumId w:val="5"/>
  </w:num>
  <w:num w:numId="7">
    <w:abstractNumId w:val="1"/>
  </w:num>
  <w:num w:numId="8">
    <w:abstractNumId w:val="3"/>
  </w:num>
  <w:num w:numId="9">
    <w:abstractNumId w:val="11"/>
  </w:num>
  <w:num w:numId="10">
    <w:abstractNumId w:val="12"/>
  </w:num>
  <w:num w:numId="11">
    <w:abstractNumId w:val="0"/>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E13"/>
    <w:rsid w:val="0031750B"/>
    <w:rsid w:val="005D2101"/>
    <w:rsid w:val="0063219C"/>
    <w:rsid w:val="0067267B"/>
    <w:rsid w:val="00703388"/>
    <w:rsid w:val="007045EB"/>
    <w:rsid w:val="008172CF"/>
    <w:rsid w:val="00A2265D"/>
    <w:rsid w:val="00C75B49"/>
    <w:rsid w:val="00ED3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E1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13"/>
    <w:pPr>
      <w:ind w:left="720"/>
      <w:contextualSpacing/>
    </w:pPr>
  </w:style>
  <w:style w:type="paragraph" w:styleId="Header">
    <w:name w:val="header"/>
    <w:basedOn w:val="Normal"/>
    <w:link w:val="HeaderChar"/>
    <w:rsid w:val="00ED3E13"/>
    <w:pPr>
      <w:tabs>
        <w:tab w:val="center" w:pos="4320"/>
        <w:tab w:val="right" w:pos="8640"/>
      </w:tabs>
    </w:pPr>
    <w:rPr>
      <w:sz w:val="20"/>
      <w:szCs w:val="20"/>
    </w:rPr>
  </w:style>
  <w:style w:type="character" w:customStyle="1" w:styleId="HeaderChar">
    <w:name w:val="Header Char"/>
    <w:basedOn w:val="DefaultParagraphFont"/>
    <w:link w:val="Header"/>
    <w:rsid w:val="00ED3E13"/>
    <w:rPr>
      <w:rFonts w:ascii="Times New Roman" w:eastAsia="Times New Roman" w:hAnsi="Times New Roman" w:cs="Times New Roman"/>
      <w:sz w:val="20"/>
      <w:szCs w:val="20"/>
    </w:rPr>
  </w:style>
  <w:style w:type="paragraph" w:styleId="Footer">
    <w:name w:val="footer"/>
    <w:basedOn w:val="Normal"/>
    <w:link w:val="FooterChar"/>
    <w:uiPriority w:val="99"/>
    <w:rsid w:val="00ED3E13"/>
    <w:pPr>
      <w:tabs>
        <w:tab w:val="center" w:pos="4320"/>
        <w:tab w:val="right" w:pos="8640"/>
      </w:tabs>
    </w:pPr>
    <w:rPr>
      <w:sz w:val="20"/>
      <w:szCs w:val="20"/>
    </w:rPr>
  </w:style>
  <w:style w:type="character" w:customStyle="1" w:styleId="FooterChar">
    <w:name w:val="Footer Char"/>
    <w:basedOn w:val="DefaultParagraphFont"/>
    <w:link w:val="Footer"/>
    <w:uiPriority w:val="99"/>
    <w:rsid w:val="00ED3E1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75B49"/>
    <w:rPr>
      <w:rFonts w:ascii="Tahoma" w:hAnsi="Tahoma" w:cs="Tahoma"/>
      <w:sz w:val="16"/>
      <w:szCs w:val="16"/>
    </w:rPr>
  </w:style>
  <w:style w:type="character" w:customStyle="1" w:styleId="BalloonTextChar">
    <w:name w:val="Balloon Text Char"/>
    <w:basedOn w:val="DefaultParagraphFont"/>
    <w:link w:val="BalloonText"/>
    <w:uiPriority w:val="99"/>
    <w:semiHidden/>
    <w:rsid w:val="00C75B49"/>
    <w:rPr>
      <w:rFonts w:ascii="Tahoma" w:eastAsia="Times New Roman" w:hAnsi="Tahoma" w:cs="Tahoma"/>
      <w:sz w:val="16"/>
      <w:szCs w:val="16"/>
    </w:rPr>
  </w:style>
  <w:style w:type="paragraph" w:customStyle="1" w:styleId="TableParagraph">
    <w:name w:val="Table Paragraph"/>
    <w:basedOn w:val="Normal"/>
    <w:uiPriority w:val="1"/>
    <w:qFormat/>
    <w:rsid w:val="008172CF"/>
    <w:pPr>
      <w:widowControl w:val="0"/>
      <w:autoSpaceDE w:val="0"/>
      <w:autoSpaceDN w:val="0"/>
    </w:pPr>
    <w:rPr>
      <w:rFonts w:ascii="Arial MT" w:eastAsia="Arial MT" w:hAnsi="Arial MT" w:cs="Arial MT"/>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E1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13"/>
    <w:pPr>
      <w:ind w:left="720"/>
      <w:contextualSpacing/>
    </w:pPr>
  </w:style>
  <w:style w:type="paragraph" w:styleId="Header">
    <w:name w:val="header"/>
    <w:basedOn w:val="Normal"/>
    <w:link w:val="HeaderChar"/>
    <w:rsid w:val="00ED3E13"/>
    <w:pPr>
      <w:tabs>
        <w:tab w:val="center" w:pos="4320"/>
        <w:tab w:val="right" w:pos="8640"/>
      </w:tabs>
    </w:pPr>
    <w:rPr>
      <w:sz w:val="20"/>
      <w:szCs w:val="20"/>
    </w:rPr>
  </w:style>
  <w:style w:type="character" w:customStyle="1" w:styleId="HeaderChar">
    <w:name w:val="Header Char"/>
    <w:basedOn w:val="DefaultParagraphFont"/>
    <w:link w:val="Header"/>
    <w:rsid w:val="00ED3E13"/>
    <w:rPr>
      <w:rFonts w:ascii="Times New Roman" w:eastAsia="Times New Roman" w:hAnsi="Times New Roman" w:cs="Times New Roman"/>
      <w:sz w:val="20"/>
      <w:szCs w:val="20"/>
    </w:rPr>
  </w:style>
  <w:style w:type="paragraph" w:styleId="Footer">
    <w:name w:val="footer"/>
    <w:basedOn w:val="Normal"/>
    <w:link w:val="FooterChar"/>
    <w:uiPriority w:val="99"/>
    <w:rsid w:val="00ED3E13"/>
    <w:pPr>
      <w:tabs>
        <w:tab w:val="center" w:pos="4320"/>
        <w:tab w:val="right" w:pos="8640"/>
      </w:tabs>
    </w:pPr>
    <w:rPr>
      <w:sz w:val="20"/>
      <w:szCs w:val="20"/>
    </w:rPr>
  </w:style>
  <w:style w:type="character" w:customStyle="1" w:styleId="FooterChar">
    <w:name w:val="Footer Char"/>
    <w:basedOn w:val="DefaultParagraphFont"/>
    <w:link w:val="Footer"/>
    <w:uiPriority w:val="99"/>
    <w:rsid w:val="00ED3E1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75B49"/>
    <w:rPr>
      <w:rFonts w:ascii="Tahoma" w:hAnsi="Tahoma" w:cs="Tahoma"/>
      <w:sz w:val="16"/>
      <w:szCs w:val="16"/>
    </w:rPr>
  </w:style>
  <w:style w:type="character" w:customStyle="1" w:styleId="BalloonTextChar">
    <w:name w:val="Balloon Text Char"/>
    <w:basedOn w:val="DefaultParagraphFont"/>
    <w:link w:val="BalloonText"/>
    <w:uiPriority w:val="99"/>
    <w:semiHidden/>
    <w:rsid w:val="00C75B49"/>
    <w:rPr>
      <w:rFonts w:ascii="Tahoma" w:eastAsia="Times New Roman" w:hAnsi="Tahoma" w:cs="Tahoma"/>
      <w:sz w:val="16"/>
      <w:szCs w:val="16"/>
    </w:rPr>
  </w:style>
  <w:style w:type="paragraph" w:customStyle="1" w:styleId="TableParagraph">
    <w:name w:val="Table Paragraph"/>
    <w:basedOn w:val="Normal"/>
    <w:uiPriority w:val="1"/>
    <w:qFormat/>
    <w:rsid w:val="008172CF"/>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BIOMEDICAL</cp:lastModifiedBy>
  <cp:revision>3</cp:revision>
  <dcterms:created xsi:type="dcterms:W3CDTF">2254-01-06T11:48:00Z</dcterms:created>
  <dcterms:modified xsi:type="dcterms:W3CDTF">2026-01-21T16:19:00Z</dcterms:modified>
</cp:coreProperties>
</file>