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B9D" w:rsidRPr="002C1B9D" w:rsidRDefault="002C1B9D" w:rsidP="00EF44C2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:rsidR="002C1B9D" w:rsidRPr="00EF44C2" w:rsidRDefault="002C1B9D" w:rsidP="00EF44C2">
      <w:pPr>
        <w:pStyle w:val="ListParagraph"/>
        <w:tabs>
          <w:tab w:val="left" w:pos="360"/>
          <w:tab w:val="left" w:pos="2880"/>
        </w:tabs>
        <w:spacing w:after="120"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sz w:val="22"/>
          <w:szCs w:val="22"/>
        </w:rPr>
        <w:t xml:space="preserve">To provide written guidelines </w:t>
      </w:r>
      <w:r w:rsidR="004E784C" w:rsidRPr="004E784C">
        <w:rPr>
          <w:rFonts w:asciiTheme="minorHAnsi" w:hAnsiTheme="minorHAnsi" w:cstheme="minorHAnsi"/>
          <w:sz w:val="22"/>
          <w:szCs w:val="22"/>
        </w:rPr>
        <w:t>for cleaning of dispensing booth and room (RM/PM).</w:t>
      </w:r>
    </w:p>
    <w:p w:rsidR="002C1B9D" w:rsidRPr="002C1B9D" w:rsidRDefault="002C1B9D" w:rsidP="00EF44C2">
      <w:pPr>
        <w:numPr>
          <w:ilvl w:val="0"/>
          <w:numId w:val="1"/>
        </w:num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SCOPE:</w:t>
      </w:r>
    </w:p>
    <w:p w:rsidR="00EF44C2" w:rsidRPr="00EF44C2" w:rsidRDefault="002C1B9D" w:rsidP="00EF44C2">
      <w:pPr>
        <w:pStyle w:val="ListParagraph"/>
        <w:spacing w:after="120" w:line="360" w:lineRule="auto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sz w:val="22"/>
          <w:szCs w:val="22"/>
        </w:rPr>
        <w:t xml:space="preserve">This SOP covers the </w:t>
      </w:r>
      <w:r w:rsidR="001D3D28" w:rsidRPr="001D3D28">
        <w:rPr>
          <w:rFonts w:asciiTheme="minorHAnsi" w:hAnsiTheme="minorHAnsi" w:cstheme="minorHAnsi"/>
          <w:sz w:val="22"/>
          <w:szCs w:val="22"/>
        </w:rPr>
        <w:t>procedure for cleaning of dispensing booth and room (RM/PM</w:t>
      </w:r>
      <w:proofErr w:type="gramStart"/>
      <w:r w:rsidR="001D3D28" w:rsidRPr="001D3D28">
        <w:rPr>
          <w:rFonts w:asciiTheme="minorHAnsi" w:hAnsiTheme="minorHAnsi" w:cstheme="minorHAnsi"/>
          <w:sz w:val="22"/>
          <w:szCs w:val="22"/>
        </w:rPr>
        <w:t>)at</w:t>
      </w:r>
      <w:proofErr w:type="gramEnd"/>
      <w:r w:rsidR="001D3D28" w:rsidRPr="001D3D28">
        <w:rPr>
          <w:rFonts w:asciiTheme="minorHAnsi" w:hAnsiTheme="minorHAnsi" w:cstheme="minorHAnsi"/>
          <w:sz w:val="22"/>
          <w:szCs w:val="22"/>
        </w:rPr>
        <w:t xml:space="preserve"> </w:t>
      </w:r>
      <w:r w:rsidR="001D3D28">
        <w:rPr>
          <w:rFonts w:asciiTheme="minorHAnsi" w:hAnsiTheme="minorHAnsi" w:cstheme="minorHAnsi"/>
          <w:sz w:val="22"/>
          <w:szCs w:val="22"/>
        </w:rPr>
        <w:t>Biomedical Ltd in both Infusion and syrup plant.</w:t>
      </w:r>
    </w:p>
    <w:p w:rsidR="002C1B9D" w:rsidRPr="002C1B9D" w:rsidRDefault="002C1B9D" w:rsidP="00EF44C2">
      <w:pPr>
        <w:pStyle w:val="ListParagraph"/>
        <w:numPr>
          <w:ilvl w:val="0"/>
          <w:numId w:val="1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:rsidR="002C1B9D" w:rsidRPr="001D3D28" w:rsidRDefault="001D3D28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1D3D28">
        <w:rPr>
          <w:rFonts w:asciiTheme="minorHAnsi" w:hAnsiTheme="minorHAnsi" w:cstheme="minorHAnsi"/>
          <w:sz w:val="22"/>
          <w:szCs w:val="22"/>
        </w:rPr>
        <w:t>Raw material Officer – is responsible for ensuring compliance with the SOP.</w:t>
      </w:r>
    </w:p>
    <w:p w:rsidR="001D3D28" w:rsidRDefault="001D3D28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D3D28">
        <w:rPr>
          <w:rFonts w:asciiTheme="minorHAnsi" w:hAnsiTheme="minorHAnsi" w:cstheme="minorHAnsi"/>
          <w:sz w:val="22"/>
          <w:szCs w:val="22"/>
        </w:rPr>
        <w:t>Store Unit Head – is responsible for compliance of the SOP.</w:t>
      </w:r>
    </w:p>
    <w:p w:rsidR="001D3D28" w:rsidRDefault="001D3D28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D3D28">
        <w:rPr>
          <w:rFonts w:asciiTheme="minorHAnsi" w:hAnsiTheme="minorHAnsi" w:cstheme="minorHAnsi"/>
          <w:sz w:val="22"/>
          <w:szCs w:val="22"/>
        </w:rPr>
        <w:t>QA Head shall be Accountable for implementation of SOP.</w:t>
      </w:r>
    </w:p>
    <w:p w:rsidR="006B054A" w:rsidRPr="001D3D28" w:rsidRDefault="006B054A" w:rsidP="000009C9">
      <w:pPr>
        <w:pStyle w:val="ListParagraph"/>
        <w:spacing w:after="120" w:line="259" w:lineRule="auto"/>
        <w:jc w:val="both"/>
        <w:rPr>
          <w:rFonts w:asciiTheme="minorHAnsi" w:hAnsiTheme="minorHAnsi" w:cstheme="minorHAnsi"/>
          <w:sz w:val="22"/>
          <w:szCs w:val="22"/>
        </w:rPr>
      </w:pPr>
    </w:p>
    <w:p w:rsidR="002C1B9D" w:rsidRPr="002C1B9D" w:rsidRDefault="002C1B9D" w:rsidP="002C1B9D">
      <w:pPr>
        <w:pStyle w:val="ListParagraph"/>
        <w:numPr>
          <w:ilvl w:val="0"/>
          <w:numId w:val="5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:rsidR="002C1B9D" w:rsidRPr="00327FA4" w:rsidRDefault="00613B78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27FA4">
        <w:rPr>
          <w:rFonts w:asciiTheme="minorHAnsi" w:hAnsiTheme="minorHAnsi" w:cstheme="minorHAnsi"/>
          <w:sz w:val="22"/>
          <w:szCs w:val="22"/>
        </w:rPr>
        <w:t>%- Percentage</w:t>
      </w:r>
    </w:p>
    <w:p w:rsidR="00327FA4" w:rsidRDefault="00613B78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27FA4">
        <w:rPr>
          <w:rFonts w:asciiTheme="minorHAnsi" w:hAnsiTheme="minorHAnsi" w:cstheme="minorHAnsi"/>
          <w:sz w:val="22"/>
          <w:szCs w:val="22"/>
        </w:rPr>
        <w:t>PPE – personnel protective Equipment</w:t>
      </w:r>
    </w:p>
    <w:p w:rsidR="00327FA4" w:rsidRDefault="00327FA4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327FA4">
        <w:rPr>
          <w:rFonts w:asciiTheme="minorHAnsi" w:hAnsiTheme="minorHAnsi" w:cstheme="minorHAnsi"/>
          <w:sz w:val="22"/>
          <w:szCs w:val="22"/>
        </w:rPr>
        <w:t xml:space="preserve">IPA- </w:t>
      </w:r>
      <w:r>
        <w:rPr>
          <w:rFonts w:asciiTheme="minorHAnsi" w:hAnsiTheme="minorHAnsi" w:cstheme="minorHAnsi"/>
          <w:sz w:val="22"/>
          <w:szCs w:val="22"/>
        </w:rPr>
        <w:t>Isopropyl Alcohol</w:t>
      </w:r>
    </w:p>
    <w:p w:rsidR="00327FA4" w:rsidRDefault="00327FA4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QA- Quality Assurance</w:t>
      </w:r>
    </w:p>
    <w:p w:rsidR="00327FA4" w:rsidRDefault="00327FA4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LAF – Lamina Air Flow</w:t>
      </w:r>
    </w:p>
    <w:p w:rsidR="00327FA4" w:rsidRDefault="00327FA4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No. – Number</w:t>
      </w:r>
    </w:p>
    <w:p w:rsidR="00327FA4" w:rsidRDefault="00327FA4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SOP- Standard Operating procedure</w:t>
      </w:r>
    </w:p>
    <w:p w:rsidR="003F6059" w:rsidRDefault="003F6059" w:rsidP="00EF44C2">
      <w:pPr>
        <w:pStyle w:val="ListParagraph"/>
        <w:numPr>
          <w:ilvl w:val="0"/>
          <w:numId w:val="13"/>
        </w:numPr>
        <w:spacing w:after="16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RM – Raw material</w:t>
      </w:r>
    </w:p>
    <w:p w:rsidR="003F6059" w:rsidRPr="00327FA4" w:rsidRDefault="003F6059" w:rsidP="008B22E6">
      <w:pPr>
        <w:pStyle w:val="ListParagraph"/>
        <w:numPr>
          <w:ilvl w:val="0"/>
          <w:numId w:val="13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PM – Packaging material</w:t>
      </w:r>
    </w:p>
    <w:p w:rsidR="002C1B9D" w:rsidRPr="002C1B9D" w:rsidRDefault="002C1B9D" w:rsidP="002C1B9D">
      <w:pPr>
        <w:pStyle w:val="ListParagraph"/>
        <w:numPr>
          <w:ilvl w:val="0"/>
          <w:numId w:val="3"/>
        </w:numPr>
        <w:spacing w:after="160" w:line="259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PROCEDURES</w:t>
      </w:r>
    </w:p>
    <w:p w:rsidR="006B054A" w:rsidRPr="006B054A" w:rsidRDefault="006B054A" w:rsidP="000009C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054A">
        <w:rPr>
          <w:rFonts w:asciiTheme="minorHAnsi" w:hAnsiTheme="minorHAnsi" w:cstheme="minorHAnsi"/>
          <w:sz w:val="22"/>
          <w:szCs w:val="22"/>
        </w:rPr>
        <w:t>Cleaning Tools and Equipment shall be used as per SOP for Cleaning and Sanitization.</w:t>
      </w:r>
    </w:p>
    <w:p w:rsidR="006B054A" w:rsidRDefault="006B054A" w:rsidP="000009C9">
      <w:pPr>
        <w:pStyle w:val="ListParagraph"/>
        <w:numPr>
          <w:ilvl w:val="1"/>
          <w:numId w:val="11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054A">
        <w:rPr>
          <w:rFonts w:asciiTheme="minorHAnsi" w:hAnsiTheme="minorHAnsi" w:cstheme="minorHAnsi"/>
          <w:sz w:val="22"/>
          <w:szCs w:val="22"/>
        </w:rPr>
        <w:t>The disinfectant shall be used and changed as per the disinfectant schedule provided in the SOP.</w:t>
      </w:r>
    </w:p>
    <w:p w:rsidR="006B054A" w:rsidRPr="000009C9" w:rsidRDefault="006B054A" w:rsidP="006B054A">
      <w:pPr>
        <w:spacing w:after="120"/>
        <w:ind w:left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09C9">
        <w:rPr>
          <w:rFonts w:asciiTheme="minorHAnsi" w:hAnsiTheme="minorHAnsi" w:cstheme="minorHAnsi"/>
          <w:b/>
          <w:sz w:val="22"/>
          <w:szCs w:val="22"/>
        </w:rPr>
        <w:t>CLEANING OF DISPENSING BOOTH AND ROOM:</w:t>
      </w:r>
    </w:p>
    <w:p w:rsidR="006B054A" w:rsidRPr="006B054A" w:rsidRDefault="006B054A" w:rsidP="006B054A">
      <w:pPr>
        <w:spacing w:after="120"/>
        <w:ind w:left="270"/>
        <w:jc w:val="both"/>
        <w:rPr>
          <w:rFonts w:asciiTheme="minorHAnsi" w:hAnsiTheme="minorHAnsi" w:cstheme="minorHAnsi"/>
          <w:sz w:val="22"/>
          <w:szCs w:val="22"/>
        </w:rPr>
      </w:pPr>
      <w:r w:rsidRPr="00327FA4">
        <w:rPr>
          <w:rFonts w:asciiTheme="minorHAnsi" w:hAnsiTheme="minorHAnsi" w:cstheme="minorHAnsi"/>
          <w:b/>
          <w:sz w:val="22"/>
          <w:szCs w:val="22"/>
        </w:rPr>
        <w:t>Type-A Cleaning</w:t>
      </w:r>
      <w:r w:rsidRPr="006B054A">
        <w:rPr>
          <w:rFonts w:asciiTheme="minorHAnsi" w:hAnsiTheme="minorHAnsi" w:cstheme="minorHAnsi"/>
          <w:sz w:val="22"/>
          <w:szCs w:val="22"/>
        </w:rPr>
        <w:t>: Type-A Cleaning is applicable in case of following instances,</w:t>
      </w:r>
    </w:p>
    <w:p w:rsidR="006B054A" w:rsidRPr="006B054A" w:rsidRDefault="006B054A" w:rsidP="006B054A">
      <w:pPr>
        <w:pStyle w:val="ListParagraph"/>
        <w:numPr>
          <w:ilvl w:val="1"/>
          <w:numId w:val="11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6B054A">
        <w:rPr>
          <w:rFonts w:asciiTheme="minorHAnsi" w:hAnsiTheme="minorHAnsi" w:cstheme="minorHAnsi"/>
          <w:sz w:val="22"/>
          <w:szCs w:val="22"/>
        </w:rPr>
        <w:t>In between dispensing of two excipients.</w:t>
      </w:r>
    </w:p>
    <w:p w:rsidR="006B054A" w:rsidRDefault="006B054A" w:rsidP="006B054A">
      <w:pPr>
        <w:spacing w:after="120"/>
        <w:ind w:left="270"/>
        <w:jc w:val="both"/>
        <w:rPr>
          <w:rFonts w:asciiTheme="minorHAnsi" w:hAnsiTheme="minorHAnsi" w:cstheme="minorHAnsi"/>
          <w:sz w:val="22"/>
          <w:szCs w:val="22"/>
        </w:rPr>
      </w:pPr>
      <w:r w:rsidRPr="00337007">
        <w:rPr>
          <w:rFonts w:asciiTheme="minorHAnsi" w:hAnsiTheme="minorHAnsi" w:cstheme="minorHAnsi"/>
          <w:b/>
          <w:sz w:val="22"/>
          <w:szCs w:val="22"/>
        </w:rPr>
        <w:lastRenderedPageBreak/>
        <w:t>Type -B Cleaning</w:t>
      </w:r>
      <w:r w:rsidRPr="006B054A">
        <w:rPr>
          <w:rFonts w:asciiTheme="minorHAnsi" w:hAnsiTheme="minorHAnsi" w:cstheme="minorHAnsi"/>
          <w:sz w:val="22"/>
          <w:szCs w:val="22"/>
        </w:rPr>
        <w:t>: Type-B Cleaning is applicable in case of following instances,</w:t>
      </w:r>
    </w:p>
    <w:p w:rsidR="006B054A" w:rsidRPr="006B054A" w:rsidRDefault="006B054A" w:rsidP="000009C9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054A">
        <w:rPr>
          <w:rFonts w:asciiTheme="minorHAnsi" w:hAnsiTheme="minorHAnsi" w:cstheme="minorHAnsi"/>
          <w:sz w:val="22"/>
          <w:szCs w:val="22"/>
        </w:rPr>
        <w:t xml:space="preserve">In-between dispensing of </w:t>
      </w:r>
      <w:proofErr w:type="spellStart"/>
      <w:r w:rsidRPr="006B054A">
        <w:rPr>
          <w:rFonts w:asciiTheme="minorHAnsi" w:hAnsiTheme="minorHAnsi" w:cstheme="minorHAnsi"/>
          <w:sz w:val="22"/>
          <w:szCs w:val="22"/>
        </w:rPr>
        <w:t>colour</w:t>
      </w:r>
      <w:proofErr w:type="spellEnd"/>
      <w:r w:rsidRPr="006B054A">
        <w:rPr>
          <w:rFonts w:asciiTheme="minorHAnsi" w:hAnsiTheme="minorHAnsi" w:cstheme="minorHAnsi"/>
          <w:sz w:val="22"/>
          <w:szCs w:val="22"/>
        </w:rPr>
        <w:t>/</w:t>
      </w:r>
      <w:proofErr w:type="spellStart"/>
      <w:r w:rsidRPr="006B054A">
        <w:rPr>
          <w:rFonts w:asciiTheme="minorHAnsi" w:hAnsiTheme="minorHAnsi" w:cstheme="minorHAnsi"/>
          <w:sz w:val="22"/>
          <w:szCs w:val="22"/>
        </w:rPr>
        <w:t>flavoured</w:t>
      </w:r>
      <w:proofErr w:type="spellEnd"/>
      <w:r w:rsidRPr="006B054A">
        <w:rPr>
          <w:rFonts w:asciiTheme="minorHAnsi" w:hAnsiTheme="minorHAnsi" w:cstheme="minorHAnsi"/>
          <w:sz w:val="22"/>
          <w:szCs w:val="22"/>
        </w:rPr>
        <w:t xml:space="preserve"> material.</w:t>
      </w:r>
    </w:p>
    <w:p w:rsidR="006B054A" w:rsidRDefault="006B054A" w:rsidP="000009C9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054A">
        <w:rPr>
          <w:rFonts w:asciiTheme="minorHAnsi" w:hAnsiTheme="minorHAnsi" w:cstheme="minorHAnsi"/>
          <w:sz w:val="22"/>
          <w:szCs w:val="22"/>
        </w:rPr>
        <w:t xml:space="preserve">After cleaning LAF </w:t>
      </w:r>
      <w:proofErr w:type="spellStart"/>
      <w:r w:rsidRPr="006B054A">
        <w:rPr>
          <w:rFonts w:asciiTheme="minorHAnsi" w:hAnsiTheme="minorHAnsi" w:cstheme="minorHAnsi"/>
          <w:sz w:val="22"/>
          <w:szCs w:val="22"/>
        </w:rPr>
        <w:t>Prefilters</w:t>
      </w:r>
      <w:proofErr w:type="spellEnd"/>
      <w:r w:rsidRPr="006B054A">
        <w:rPr>
          <w:rFonts w:asciiTheme="minorHAnsi" w:hAnsiTheme="minorHAnsi" w:cstheme="minorHAnsi"/>
          <w:sz w:val="22"/>
          <w:szCs w:val="22"/>
        </w:rPr>
        <w:t>.</w:t>
      </w:r>
    </w:p>
    <w:p w:rsidR="000009C9" w:rsidRPr="00DD351A" w:rsidRDefault="006B054A" w:rsidP="00DD351A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6B054A">
        <w:rPr>
          <w:rFonts w:asciiTheme="minorHAnsi" w:hAnsiTheme="minorHAnsi" w:cstheme="minorHAnsi"/>
          <w:sz w:val="22"/>
          <w:szCs w:val="22"/>
        </w:rPr>
        <w:t>After preventive maintenance of equipment and AHU, Area maintenance activity of the dispensing area.</w:t>
      </w:r>
    </w:p>
    <w:p w:rsidR="006B054A" w:rsidRPr="000009C9" w:rsidRDefault="006B054A" w:rsidP="00EF44C2">
      <w:pPr>
        <w:spacing w:after="120" w:line="360" w:lineRule="auto"/>
        <w:ind w:left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B054A">
        <w:rPr>
          <w:rFonts w:asciiTheme="minorHAnsi" w:hAnsiTheme="minorHAnsi" w:cstheme="minorHAnsi"/>
          <w:b/>
          <w:sz w:val="22"/>
          <w:szCs w:val="22"/>
        </w:rPr>
        <w:t>Type –A Cleaning Procedure: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Before cleaning the LAF, ensure that all the dispensing tools, containers and Raw material of the previous material were removed.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LAF and balance should be in running condition during cleaning operation.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Clean the visible powder inside the dispensing booth by using vacuum cleaner/lint free cloth.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Clean LAF grills by using vacuum cleaner and lint free cloth.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After completion of cleaning ensure no traces of the previous material are found inside the LAF.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Record the cleaning activity as “Type-A Cleaning”.</w:t>
      </w:r>
    </w:p>
    <w:p w:rsidR="006B054A" w:rsidRPr="000009C9" w:rsidRDefault="006B054A" w:rsidP="00EF44C2">
      <w:pPr>
        <w:spacing w:after="120" w:line="360" w:lineRule="auto"/>
        <w:ind w:left="27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0009C9">
        <w:rPr>
          <w:rFonts w:asciiTheme="minorHAnsi" w:hAnsiTheme="minorHAnsi" w:cstheme="minorHAnsi"/>
          <w:b/>
          <w:sz w:val="22"/>
          <w:szCs w:val="22"/>
        </w:rPr>
        <w:t>Type –B Cleaning Procedure: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Before cleaning the LAF, ensure that all the dispensing tools, containers and Raw material of the previous material were removed.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 xml:space="preserve">Switch </w:t>
      </w:r>
      <w:r w:rsidR="000009C9" w:rsidRPr="000009C9">
        <w:rPr>
          <w:rFonts w:asciiTheme="minorHAnsi" w:hAnsiTheme="minorHAnsi" w:cstheme="minorHAnsi"/>
          <w:sz w:val="22"/>
          <w:szCs w:val="22"/>
        </w:rPr>
        <w:t>off</w:t>
      </w:r>
      <w:r w:rsidRPr="000009C9">
        <w:rPr>
          <w:rFonts w:asciiTheme="minorHAnsi" w:hAnsiTheme="minorHAnsi" w:cstheme="minorHAnsi"/>
          <w:sz w:val="22"/>
          <w:szCs w:val="22"/>
        </w:rPr>
        <w:t xml:space="preserve"> the LAF and balances.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Clean the entire dispensing booth, grills, balance, side panels, workbench, perforated protective screens, Electrical coils and along with the accessories thoroughly by using vacuum cleaner.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Wipe the entire inner surface of safe working zone including filter grills with dry lint free cloth followed by 70% IPA.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Clean the side view glass with Window shine solution followed by dry lint free cloth.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Dry mop the balance platform with clean lint free cloth.</w:t>
      </w:r>
    </w:p>
    <w:p w:rsid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Clean the balance platform with 70% IPA.</w:t>
      </w:r>
    </w:p>
    <w:p w:rsidR="006B054A" w:rsidRPr="000009C9" w:rsidRDefault="00B5462F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Windows/Glasses/Waste</w:t>
      </w:r>
      <w:r w:rsidR="006B054A" w:rsidRPr="000009C9">
        <w:rPr>
          <w:rFonts w:asciiTheme="minorHAnsi" w:hAnsiTheme="minorHAnsi" w:cstheme="minorHAnsi"/>
          <w:sz w:val="22"/>
          <w:szCs w:val="22"/>
        </w:rPr>
        <w:t xml:space="preserve"> bin, S.S. railings shall be cleaned by Window shine/</w:t>
      </w:r>
      <w:bookmarkStart w:id="0" w:name="_GoBack"/>
      <w:bookmarkEnd w:id="0"/>
      <w:r w:rsidRPr="000009C9">
        <w:rPr>
          <w:rFonts w:asciiTheme="minorHAnsi" w:hAnsiTheme="minorHAnsi" w:cstheme="minorHAnsi"/>
          <w:sz w:val="22"/>
          <w:szCs w:val="22"/>
        </w:rPr>
        <w:t>all</w:t>
      </w:r>
      <w:r w:rsidR="006B054A" w:rsidRPr="000009C9">
        <w:rPr>
          <w:rFonts w:asciiTheme="minorHAnsi" w:hAnsiTheme="minorHAnsi" w:cstheme="minorHAnsi"/>
          <w:sz w:val="22"/>
          <w:szCs w:val="22"/>
        </w:rPr>
        <w:t xml:space="preserve"> clean.</w:t>
      </w:r>
    </w:p>
    <w:p w:rsid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lastRenderedPageBreak/>
        <w:t>Wall fittings shall be cleaned by Window shine/All clean.</w:t>
      </w:r>
    </w:p>
    <w:p w:rsid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 xml:space="preserve">Cleaning of the floor shall be done by dry moping/Vacuum Cleaner and double bucket wet moping system/floor scrubbing </w:t>
      </w:r>
    </w:p>
    <w:p w:rsid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The double bucket wet moping system shall be done as per SOP.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Record the cleaning activity as “Type-B Cleaning”.</w:t>
      </w:r>
    </w:p>
    <w:p w:rsid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 xml:space="preserve">Dispensing booth return air filters shall be cleaned when the manometer/ </w:t>
      </w:r>
      <w:proofErr w:type="spellStart"/>
      <w:r w:rsidRPr="000009C9">
        <w:rPr>
          <w:rFonts w:asciiTheme="minorHAnsi" w:hAnsiTheme="minorHAnsi" w:cstheme="minorHAnsi"/>
          <w:sz w:val="22"/>
          <w:szCs w:val="22"/>
        </w:rPr>
        <w:t>magnehelic</w:t>
      </w:r>
      <w:proofErr w:type="spellEnd"/>
      <w:r w:rsidRPr="000009C9">
        <w:rPr>
          <w:rFonts w:asciiTheme="minorHAnsi" w:hAnsiTheme="minorHAnsi" w:cstheme="minorHAnsi"/>
          <w:sz w:val="22"/>
          <w:szCs w:val="22"/>
        </w:rPr>
        <w:t xml:space="preserve"> gauge reading reaches the alert level by engineering department as per the SOP.</w:t>
      </w:r>
    </w:p>
    <w:p w:rsid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Perform cleaning as per instructions provided in ‘Type-B Cleaning’ procedure.</w:t>
      </w:r>
    </w:p>
    <w:p w:rsidR="006B054A" w:rsidRPr="000009C9" w:rsidRDefault="006B054A" w:rsidP="00EF44C2">
      <w:pPr>
        <w:pStyle w:val="ListParagraph"/>
        <w:numPr>
          <w:ilvl w:val="0"/>
          <w:numId w:val="11"/>
        </w:numPr>
        <w:spacing w:after="120"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0009C9">
        <w:rPr>
          <w:rFonts w:asciiTheme="minorHAnsi" w:hAnsiTheme="minorHAnsi" w:cstheme="minorHAnsi"/>
          <w:sz w:val="22"/>
          <w:szCs w:val="22"/>
        </w:rPr>
        <w:t>Record the cleanin</w:t>
      </w:r>
      <w:r w:rsidR="00EF44C2">
        <w:rPr>
          <w:rFonts w:asciiTheme="minorHAnsi" w:hAnsiTheme="minorHAnsi" w:cstheme="minorHAnsi"/>
          <w:sz w:val="22"/>
          <w:szCs w:val="22"/>
        </w:rPr>
        <w:t>g activity as “Type-B Cleaning” in the cleaning Log register</w:t>
      </w:r>
    </w:p>
    <w:p w:rsidR="000009C9" w:rsidRPr="00204C6A" w:rsidRDefault="002C1B9D" w:rsidP="00204C6A">
      <w:p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 xml:space="preserve">FREQUENCY OF CLEANING: </w:t>
      </w:r>
      <w:r w:rsidRPr="002C1B9D">
        <w:rPr>
          <w:rFonts w:asciiTheme="minorHAnsi" w:hAnsiTheme="minorHAnsi" w:cstheme="minorHAnsi"/>
          <w:sz w:val="22"/>
          <w:szCs w:val="22"/>
        </w:rPr>
        <w:t>Daily</w:t>
      </w:r>
    </w:p>
    <w:p w:rsidR="002C1B9D" w:rsidRPr="002C1B9D" w:rsidRDefault="002C1B9D" w:rsidP="002C1B9D">
      <w:pPr>
        <w:spacing w:after="2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Materials, Equipment, Apparatus and Reagents</w:t>
      </w:r>
    </w:p>
    <w:p w:rsidR="002C1B9D" w:rsidRPr="00EF44C2" w:rsidRDefault="002C1B9D" w:rsidP="00EF44C2">
      <w:pPr>
        <w:pStyle w:val="ListParagraph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sz w:val="22"/>
          <w:szCs w:val="22"/>
        </w:rPr>
      </w:pPr>
      <w:r w:rsidRPr="00EF44C2">
        <w:rPr>
          <w:rFonts w:asciiTheme="minorHAnsi" w:hAnsiTheme="minorHAnsi" w:cstheme="minorHAnsi"/>
          <w:sz w:val="22"/>
          <w:szCs w:val="22"/>
        </w:rPr>
        <w:t>PPE</w:t>
      </w:r>
    </w:p>
    <w:p w:rsidR="002C1B9D" w:rsidRPr="002C1B9D" w:rsidRDefault="002C1B9D" w:rsidP="00EF44C2">
      <w:pPr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sz w:val="22"/>
          <w:szCs w:val="22"/>
        </w:rPr>
        <w:t>Clean towel</w:t>
      </w:r>
    </w:p>
    <w:p w:rsidR="002C1B9D" w:rsidRPr="002C1B9D" w:rsidRDefault="002C1B9D" w:rsidP="00EF44C2">
      <w:pPr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sz w:val="22"/>
          <w:szCs w:val="22"/>
        </w:rPr>
        <w:t>latex gloves</w:t>
      </w:r>
    </w:p>
    <w:p w:rsidR="002C1B9D" w:rsidRPr="002C1B9D" w:rsidRDefault="002C1B9D" w:rsidP="00EF44C2">
      <w:pPr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sz w:val="22"/>
          <w:szCs w:val="22"/>
        </w:rPr>
        <w:t>Sodium hypochlorite</w:t>
      </w:r>
    </w:p>
    <w:p w:rsidR="002C1B9D" w:rsidRPr="002C1B9D" w:rsidRDefault="002C1B9D" w:rsidP="00EF44C2">
      <w:pPr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sz w:val="22"/>
          <w:szCs w:val="22"/>
        </w:rPr>
        <w:t>Mops</w:t>
      </w:r>
    </w:p>
    <w:p w:rsidR="002C1B9D" w:rsidRDefault="002C1B9D" w:rsidP="00EF44C2">
      <w:pPr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sz w:val="22"/>
          <w:szCs w:val="22"/>
        </w:rPr>
        <w:t>Water</w:t>
      </w:r>
    </w:p>
    <w:p w:rsidR="000009C9" w:rsidRPr="002C1B9D" w:rsidRDefault="000009C9" w:rsidP="00EF44C2">
      <w:pPr>
        <w:numPr>
          <w:ilvl w:val="0"/>
          <w:numId w:val="10"/>
        </w:num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Vacuum cleaner</w:t>
      </w:r>
    </w:p>
    <w:p w:rsidR="002C1B9D" w:rsidRPr="002C1B9D" w:rsidRDefault="002C1B9D" w:rsidP="002C1B9D">
      <w:pPr>
        <w:numPr>
          <w:ilvl w:val="0"/>
          <w:numId w:val="4"/>
        </w:numPr>
        <w:shd w:val="clear" w:color="auto" w:fill="FFFFFF"/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:rsidR="002C1B9D" w:rsidRPr="002C1B9D" w:rsidRDefault="002C1B9D" w:rsidP="002C1B9D">
      <w:pPr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IN-HOUSE</w:t>
      </w:r>
    </w:p>
    <w:p w:rsidR="002C1B9D" w:rsidRPr="002C1B9D" w:rsidRDefault="002C1B9D" w:rsidP="002C1B9D">
      <w:pPr>
        <w:shd w:val="clear" w:color="auto" w:fill="FFFFFF"/>
        <w:spacing w:line="360" w:lineRule="auto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:rsidR="002C1B9D" w:rsidRPr="002C1B9D" w:rsidRDefault="002C1B9D" w:rsidP="002C1B9D">
      <w:pPr>
        <w:spacing w:line="360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2C1B9D" w:rsidRPr="002C1B9D" w:rsidTr="00A3439D">
        <w:trPr>
          <w:trHeight w:val="261"/>
        </w:trPr>
        <w:tc>
          <w:tcPr>
            <w:tcW w:w="4644" w:type="dxa"/>
            <w:shd w:val="clear" w:color="auto" w:fill="FFFFFF"/>
          </w:tcPr>
          <w:p w:rsidR="002C1B9D" w:rsidRPr="002C1B9D" w:rsidRDefault="00EF44C2" w:rsidP="00EF44C2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Assurance Head</w:t>
            </w:r>
          </w:p>
        </w:tc>
        <w:tc>
          <w:tcPr>
            <w:tcW w:w="4644" w:type="dxa"/>
            <w:shd w:val="clear" w:color="auto" w:fill="FFFFFF"/>
          </w:tcPr>
          <w:p w:rsidR="002C1B9D" w:rsidRPr="002C1B9D" w:rsidRDefault="00EF44C2" w:rsidP="00EF44C2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Store Unit Head</w:t>
            </w:r>
          </w:p>
        </w:tc>
      </w:tr>
      <w:tr w:rsidR="002C1B9D" w:rsidRPr="002C1B9D" w:rsidTr="00A3439D">
        <w:trPr>
          <w:trHeight w:val="276"/>
        </w:trPr>
        <w:tc>
          <w:tcPr>
            <w:tcW w:w="4644" w:type="dxa"/>
            <w:shd w:val="clear" w:color="auto" w:fill="FFFFFF"/>
          </w:tcPr>
          <w:p w:rsidR="002C1B9D" w:rsidRPr="002C1B9D" w:rsidRDefault="002C1B9D" w:rsidP="00EF44C2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2C1B9D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:rsidR="002C1B9D" w:rsidRPr="002C1B9D" w:rsidRDefault="00EF44C2" w:rsidP="00EF44C2">
            <w:pPr>
              <w:pStyle w:val="Header"/>
              <w:spacing w:line="360" w:lineRule="auto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Raw material Officer</w:t>
            </w:r>
          </w:p>
        </w:tc>
      </w:tr>
    </w:tbl>
    <w:p w:rsidR="002C1B9D" w:rsidRPr="002C1B9D" w:rsidRDefault="002C1B9D" w:rsidP="002C1B9D">
      <w:pPr>
        <w:spacing w:line="360" w:lineRule="auto"/>
        <w:ind w:left="360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C1B9D" w:rsidRPr="002C1B9D" w:rsidRDefault="002C1B9D" w:rsidP="00EF44C2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lastRenderedPageBreak/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2C1B9D" w:rsidRPr="002C1B9D" w:rsidTr="00A3439D">
        <w:tc>
          <w:tcPr>
            <w:tcW w:w="2610" w:type="dxa"/>
            <w:shd w:val="clear" w:color="auto" w:fill="auto"/>
          </w:tcPr>
          <w:p w:rsidR="002C1B9D" w:rsidRPr="002C1B9D" w:rsidRDefault="002C1B9D" w:rsidP="00EF44C2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:rsidR="002C1B9D" w:rsidRPr="002C1B9D" w:rsidRDefault="002C1B9D" w:rsidP="00EF44C2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2C1B9D" w:rsidRPr="002C1B9D" w:rsidTr="00A3439D">
        <w:tc>
          <w:tcPr>
            <w:tcW w:w="2610" w:type="dxa"/>
            <w:shd w:val="clear" w:color="auto" w:fill="auto"/>
          </w:tcPr>
          <w:p w:rsidR="002C1B9D" w:rsidRPr="002C1B9D" w:rsidRDefault="002C1B9D" w:rsidP="00EF44C2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:rsidR="002C1B9D" w:rsidRPr="002C1B9D" w:rsidRDefault="002C1B9D" w:rsidP="00EF44C2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:rsidR="002C1B9D" w:rsidRPr="002C1B9D" w:rsidRDefault="002C1B9D" w:rsidP="002C1B9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</w:p>
    <w:p w:rsidR="002C1B9D" w:rsidRPr="002C1B9D" w:rsidRDefault="002C1B9D" w:rsidP="002C1B9D">
      <w:pPr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2C1B9D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2C1B9D" w:rsidRPr="002C1B9D" w:rsidTr="00A3439D">
        <w:tc>
          <w:tcPr>
            <w:tcW w:w="2376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2C1B9D" w:rsidRPr="002C1B9D" w:rsidTr="00A3439D">
        <w:tc>
          <w:tcPr>
            <w:tcW w:w="2376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2C1B9D" w:rsidRPr="002C1B9D" w:rsidTr="00A3439D">
        <w:tc>
          <w:tcPr>
            <w:tcW w:w="2376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:rsidR="002C1B9D" w:rsidRPr="002C1B9D" w:rsidRDefault="002C1B9D" w:rsidP="00A3439D">
            <w:pPr>
              <w:spacing w:line="360" w:lineRule="auto"/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:rsidR="002C1B9D" w:rsidRPr="002C1B9D" w:rsidRDefault="002C1B9D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C1B9D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:rsidR="002C1B9D" w:rsidRPr="002C1B9D" w:rsidRDefault="002C1B9D" w:rsidP="00A3439D">
            <w:pPr>
              <w:numPr>
                <w:ilvl w:val="2"/>
                <w:numId w:val="2"/>
              </w:numPr>
              <w:spacing w:line="276" w:lineRule="auto"/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2C1B9D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:rsidR="002C1B9D" w:rsidRPr="002C1B9D" w:rsidRDefault="002C1B9D" w:rsidP="002C1B9D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2C1B9D" w:rsidRPr="002C1B9D" w:rsidRDefault="002C1B9D" w:rsidP="002C1B9D">
      <w:pPr>
        <w:rPr>
          <w:rFonts w:asciiTheme="minorHAnsi" w:hAnsiTheme="minorHAnsi" w:cstheme="minorHAnsi"/>
          <w:sz w:val="22"/>
          <w:szCs w:val="22"/>
        </w:rPr>
      </w:pPr>
    </w:p>
    <w:p w:rsidR="002C1B9D" w:rsidRPr="002C1B9D" w:rsidRDefault="002C1B9D" w:rsidP="002C1B9D">
      <w:pPr>
        <w:rPr>
          <w:rFonts w:asciiTheme="minorHAnsi" w:hAnsiTheme="minorHAnsi" w:cstheme="minorHAnsi"/>
          <w:sz w:val="22"/>
          <w:szCs w:val="22"/>
        </w:rPr>
      </w:pPr>
    </w:p>
    <w:p w:rsidR="002C1B9D" w:rsidRPr="002C1B9D" w:rsidRDefault="002C1B9D" w:rsidP="002C1B9D">
      <w:pPr>
        <w:rPr>
          <w:rFonts w:asciiTheme="minorHAnsi" w:hAnsiTheme="minorHAnsi" w:cstheme="minorHAnsi"/>
          <w:sz w:val="22"/>
          <w:szCs w:val="22"/>
        </w:rPr>
      </w:pPr>
    </w:p>
    <w:p w:rsidR="002C1B9D" w:rsidRPr="002C1B9D" w:rsidRDefault="002C1B9D" w:rsidP="002C1B9D">
      <w:pPr>
        <w:rPr>
          <w:rFonts w:asciiTheme="minorHAnsi" w:hAnsiTheme="minorHAnsi" w:cstheme="minorHAnsi"/>
          <w:sz w:val="22"/>
          <w:szCs w:val="22"/>
        </w:rPr>
      </w:pPr>
    </w:p>
    <w:p w:rsidR="002C1B9D" w:rsidRPr="002C1B9D" w:rsidRDefault="002C1B9D" w:rsidP="002C1B9D">
      <w:pPr>
        <w:rPr>
          <w:rFonts w:asciiTheme="minorHAnsi" w:hAnsiTheme="minorHAnsi" w:cstheme="minorHAnsi"/>
          <w:sz w:val="22"/>
          <w:szCs w:val="22"/>
        </w:rPr>
      </w:pPr>
    </w:p>
    <w:p w:rsidR="00477F71" w:rsidRPr="002C1B9D" w:rsidRDefault="00537FCE">
      <w:pPr>
        <w:rPr>
          <w:rFonts w:asciiTheme="minorHAnsi" w:hAnsiTheme="minorHAnsi" w:cstheme="minorHAnsi"/>
          <w:sz w:val="22"/>
          <w:szCs w:val="22"/>
        </w:rPr>
      </w:pPr>
    </w:p>
    <w:sectPr w:rsidR="00477F71" w:rsidRPr="002C1B9D" w:rsidSect="004E45FA">
      <w:headerReference w:type="default" r:id="rId8"/>
      <w:footerReference w:type="default" r:id="rId9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7FCE" w:rsidRDefault="00537FCE" w:rsidP="002C1B9D">
      <w:r>
        <w:separator/>
      </w:r>
    </w:p>
  </w:endnote>
  <w:endnote w:type="continuationSeparator" w:id="0">
    <w:p w:rsidR="00537FCE" w:rsidRDefault="00537FCE" w:rsidP="002C1B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373FA3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1C053B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1C053B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:rsidR="007977B1" w:rsidRDefault="00537FCE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7FCE" w:rsidRDefault="00537FCE" w:rsidP="002C1B9D">
      <w:r>
        <w:separator/>
      </w:r>
    </w:p>
  </w:footnote>
  <w:footnote w:type="continuationSeparator" w:id="0">
    <w:p w:rsidR="00537FCE" w:rsidRDefault="00537FCE" w:rsidP="002C1B9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977B1" w:rsidRDefault="00537FCE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62DD6C60" wp14:editId="639388AC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:rsidR="007977B1" w:rsidRPr="00B17339" w:rsidRDefault="00373FA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:rsidR="007977B1" w:rsidRPr="00B17339" w:rsidRDefault="00373FA3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:rsidTr="00B17339">
      <w:trPr>
        <w:trHeight w:val="712"/>
      </w:trPr>
      <w:tc>
        <w:tcPr>
          <w:tcW w:w="1951" w:type="dxa"/>
          <w:vMerge/>
          <w:shd w:val="clear" w:color="auto" w:fill="auto"/>
        </w:tcPr>
        <w:p w:rsidR="007977B1" w:rsidRPr="00B17339" w:rsidRDefault="00537FCE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:rsidR="007977B1" w:rsidRPr="009329F3" w:rsidRDefault="00373FA3" w:rsidP="005D3015">
          <w:pPr>
            <w:pStyle w:val="Header"/>
            <w:jc w:val="center"/>
            <w:rPr>
              <w:rFonts w:ascii="Calibri" w:eastAsia="Calibri" w:hAnsi="Calibri" w:cs="Calibri"/>
              <w:sz w:val="24"/>
              <w:szCs w:val="24"/>
            </w:rPr>
          </w:pPr>
          <w:r w:rsidRPr="009329F3">
            <w:rPr>
              <w:rFonts w:ascii="Calibri" w:eastAsia="Calibri" w:hAnsi="Calibri" w:cs="Calibri"/>
              <w:sz w:val="24"/>
              <w:szCs w:val="24"/>
            </w:rPr>
            <w:t xml:space="preserve">Title: </w:t>
          </w:r>
          <w:r>
            <w:rPr>
              <w:rFonts w:ascii="Calibri" w:eastAsia="Calibri" w:hAnsi="Calibri"/>
              <w:b/>
              <w:sz w:val="22"/>
              <w:szCs w:val="22"/>
            </w:rPr>
            <w:t>Standard Operating Procedure</w:t>
          </w:r>
          <w:r w:rsidRPr="002C2B68">
            <w:rPr>
              <w:rFonts w:ascii="Calibri" w:eastAsia="Calibri" w:hAnsi="Calibri"/>
              <w:b/>
              <w:sz w:val="22"/>
              <w:szCs w:val="22"/>
            </w:rPr>
            <w:t xml:space="preserve"> </w:t>
          </w:r>
          <w:r w:rsidRPr="009B1C44">
            <w:rPr>
              <w:rFonts w:ascii="Calibri" w:hAnsi="Calibri" w:cs="Calibri"/>
              <w:b/>
              <w:sz w:val="22"/>
              <w:szCs w:val="22"/>
            </w:rPr>
            <w:t>fo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r </w:t>
          </w:r>
          <w:r w:rsidR="002C1B9D">
            <w:rPr>
              <w:rFonts w:ascii="Calibri" w:hAnsi="Calibri" w:cs="Calibri"/>
              <w:b/>
              <w:sz w:val="22"/>
              <w:szCs w:val="22"/>
            </w:rPr>
            <w:t>Cleaning of Sampling</w:t>
          </w:r>
          <w:r w:rsidR="00B5462F">
            <w:rPr>
              <w:rFonts w:ascii="Calibri" w:hAnsi="Calibri" w:cs="Calibri"/>
              <w:b/>
              <w:sz w:val="22"/>
              <w:szCs w:val="22"/>
            </w:rPr>
            <w:t xml:space="preserve"> booth </w:t>
          </w:r>
          <w:r w:rsidR="002C1B9D">
            <w:rPr>
              <w:rFonts w:ascii="Calibri" w:hAnsi="Calibri" w:cs="Calibri"/>
              <w:b/>
              <w:sz w:val="22"/>
              <w:szCs w:val="22"/>
            </w:rPr>
            <w:t xml:space="preserve"> and Dispensing Room</w:t>
          </w:r>
          <w:r>
            <w:rPr>
              <w:rFonts w:ascii="Calibri" w:hAnsi="Calibri" w:cs="Calibri"/>
              <w:b/>
              <w:sz w:val="22"/>
              <w:szCs w:val="22"/>
            </w:rPr>
            <w:t xml:space="preserve"> </w:t>
          </w:r>
        </w:p>
      </w:tc>
      <w:tc>
        <w:tcPr>
          <w:tcW w:w="1541" w:type="dxa"/>
          <w:vMerge/>
          <w:shd w:val="clear" w:color="auto" w:fill="auto"/>
        </w:tcPr>
        <w:p w:rsidR="007977B1" w:rsidRPr="00B17339" w:rsidRDefault="00537FC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:rsidR="007977B1" w:rsidRPr="00B17339" w:rsidRDefault="00537FCE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:rsidR="007977B1" w:rsidRPr="00B17339" w:rsidRDefault="00373FA3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  <w:r w:rsidR="002C1B9D">
            <w:rPr>
              <w:rFonts w:ascii="Calibri" w:eastAsia="Calibri" w:hAnsi="Calibri" w:cs="Calibri"/>
              <w:b/>
              <w:bCs/>
              <w:sz w:val="28"/>
              <w:szCs w:val="28"/>
            </w:rPr>
            <w:t>4</w:t>
          </w: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:rsidTr="00B17339">
      <w:trPr>
        <w:trHeight w:val="187"/>
      </w:trPr>
      <w:tc>
        <w:tcPr>
          <w:tcW w:w="1951" w:type="dxa"/>
          <w:vMerge/>
          <w:shd w:val="clear" w:color="auto" w:fill="auto"/>
        </w:tcPr>
        <w:p w:rsidR="007977B1" w:rsidRPr="00B17339" w:rsidRDefault="00537FCE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:rsidR="007977B1" w:rsidRPr="00B17339" w:rsidRDefault="00537FC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:rsidR="007977B1" w:rsidRPr="00B17339" w:rsidRDefault="00537FCE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:rsidTr="00B17339">
      <w:trPr>
        <w:trHeight w:val="367"/>
      </w:trPr>
      <w:tc>
        <w:tcPr>
          <w:tcW w:w="1951" w:type="dxa"/>
          <w:shd w:val="clear" w:color="auto" w:fill="auto"/>
        </w:tcPr>
        <w:p w:rsidR="007977B1" w:rsidRPr="00B17339" w:rsidRDefault="00373FA3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:rsidR="007977B1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:rsidR="007977B1" w:rsidRPr="00B17339" w:rsidRDefault="00373FA3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:rsidR="007977B1" w:rsidRPr="00B17339" w:rsidRDefault="00537FCE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:rsidR="007977B1" w:rsidRPr="00B17339" w:rsidRDefault="00373FA3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66CF1" w:rsidRPr="00B17339" w:rsidRDefault="00373FA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</w:tc>
      <w:tc>
        <w:tcPr>
          <w:tcW w:w="3685" w:type="dxa"/>
          <w:shd w:val="clear" w:color="auto" w:fill="auto"/>
        </w:tcPr>
        <w:p w:rsidR="007977B1" w:rsidRPr="00B17339" w:rsidRDefault="00373FA3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373FA3" w:rsidP="00613B78">
          <w:pPr>
            <w:pStyle w:val="Header"/>
            <w:spacing w:after="120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:rsidTr="00B17339">
      <w:tc>
        <w:tcPr>
          <w:tcW w:w="3369" w:type="dxa"/>
          <w:gridSpan w:val="2"/>
          <w:shd w:val="clear" w:color="auto" w:fill="auto"/>
        </w:tcPr>
        <w:p w:rsidR="007977B1" w:rsidRPr="00B17339" w:rsidRDefault="00373FA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685" w:type="dxa"/>
          <w:shd w:val="clear" w:color="auto" w:fill="auto"/>
        </w:tcPr>
        <w:p w:rsidR="007977B1" w:rsidRPr="00B17339" w:rsidRDefault="00373FA3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  <w:tc>
        <w:tcPr>
          <w:tcW w:w="3242" w:type="dxa"/>
          <w:gridSpan w:val="2"/>
          <w:shd w:val="clear" w:color="auto" w:fill="auto"/>
        </w:tcPr>
        <w:p w:rsidR="007977B1" w:rsidRPr="00B17339" w:rsidRDefault="00373FA3" w:rsidP="00613B78">
          <w:pPr>
            <w:pStyle w:val="Header"/>
            <w:spacing w:after="120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</w:p>
      </w:tc>
    </w:tr>
  </w:tbl>
  <w:p w:rsidR="007977B1" w:rsidRDefault="00537FC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0C517D"/>
    <w:multiLevelType w:val="hybridMultilevel"/>
    <w:tmpl w:val="32BA68A0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D75D6E"/>
    <w:multiLevelType w:val="hybridMultilevel"/>
    <w:tmpl w:val="1A58F392"/>
    <w:lvl w:ilvl="0" w:tplc="5F18BA3A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>
    <w:nsid w:val="432C4030"/>
    <w:multiLevelType w:val="hybridMultilevel"/>
    <w:tmpl w:val="6040EAF0"/>
    <w:lvl w:ilvl="0" w:tplc="DDBE55D6">
      <w:start w:val="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8">
    <w:nsid w:val="52BA6707"/>
    <w:multiLevelType w:val="multilevel"/>
    <w:tmpl w:val="D020D564"/>
    <w:lvl w:ilvl="0">
      <w:start w:val="4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Calibri" w:eastAsia="Times New Roman" w:hAnsi="Calibri" w:cs="Calibri" w:hint="default"/>
        <w:b/>
      </w:rPr>
    </w:lvl>
    <w:lvl w:ilvl="1">
      <w:start w:val="4"/>
      <w:numFmt w:val="bullet"/>
      <w:lvlText w:val="-"/>
      <w:lvlJc w:val="left"/>
      <w:pPr>
        <w:tabs>
          <w:tab w:val="num" w:pos="702"/>
        </w:tabs>
        <w:ind w:left="702" w:hanging="432"/>
      </w:pPr>
      <w:rPr>
        <w:rFonts w:ascii="Calibri" w:eastAsia="Times New Roman" w:hAnsi="Calibri" w:cs="Calibri" w:hint="default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9">
    <w:nsid w:val="53761C0D"/>
    <w:multiLevelType w:val="hybridMultilevel"/>
    <w:tmpl w:val="09E864B6"/>
    <w:lvl w:ilvl="0" w:tplc="016848BE">
      <w:start w:val="4"/>
      <w:numFmt w:val="bullet"/>
      <w:lvlText w:val="-"/>
      <w:lvlJc w:val="left"/>
      <w:pPr>
        <w:ind w:left="45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66FF7F40"/>
    <w:multiLevelType w:val="multilevel"/>
    <w:tmpl w:val="20B2AC1E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1">
    <w:nsid w:val="67EC10B1"/>
    <w:multiLevelType w:val="hybridMultilevel"/>
    <w:tmpl w:val="B6E864DE"/>
    <w:lvl w:ilvl="0" w:tplc="5E265BB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E717D0C"/>
    <w:multiLevelType w:val="hybridMultilevel"/>
    <w:tmpl w:val="09844948"/>
    <w:lvl w:ilvl="0" w:tplc="5F18BA3A">
      <w:start w:val="3"/>
      <w:numFmt w:val="bullet"/>
      <w:lvlText w:val="-"/>
      <w:lvlJc w:val="left"/>
      <w:pPr>
        <w:ind w:left="81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7"/>
  </w:num>
  <w:num w:numId="5">
    <w:abstractNumId w:val="5"/>
  </w:num>
  <w:num w:numId="6">
    <w:abstractNumId w:val="1"/>
  </w:num>
  <w:num w:numId="7">
    <w:abstractNumId w:val="12"/>
  </w:num>
  <w:num w:numId="8">
    <w:abstractNumId w:val="10"/>
  </w:num>
  <w:num w:numId="9">
    <w:abstractNumId w:val="11"/>
  </w:num>
  <w:num w:numId="10">
    <w:abstractNumId w:val="0"/>
  </w:num>
  <w:num w:numId="11">
    <w:abstractNumId w:val="8"/>
  </w:num>
  <w:num w:numId="12">
    <w:abstractNumId w:val="9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1B9D"/>
    <w:rsid w:val="000009C9"/>
    <w:rsid w:val="001C053B"/>
    <w:rsid w:val="001D3D28"/>
    <w:rsid w:val="00204C6A"/>
    <w:rsid w:val="002762D1"/>
    <w:rsid w:val="002C1B9D"/>
    <w:rsid w:val="00327FA4"/>
    <w:rsid w:val="00337007"/>
    <w:rsid w:val="00373FA3"/>
    <w:rsid w:val="003F6059"/>
    <w:rsid w:val="004E784C"/>
    <w:rsid w:val="00537FCE"/>
    <w:rsid w:val="00613B78"/>
    <w:rsid w:val="006B054A"/>
    <w:rsid w:val="0075315B"/>
    <w:rsid w:val="007F5161"/>
    <w:rsid w:val="008B22E6"/>
    <w:rsid w:val="009F7A51"/>
    <w:rsid w:val="00B5462F"/>
    <w:rsid w:val="00DD351A"/>
    <w:rsid w:val="00E63166"/>
    <w:rsid w:val="00EF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B9D"/>
    <w:pPr>
      <w:ind w:left="720"/>
      <w:contextualSpacing/>
    </w:pPr>
  </w:style>
  <w:style w:type="paragraph" w:styleId="Header">
    <w:name w:val="header"/>
    <w:basedOn w:val="Normal"/>
    <w:link w:val="HeaderChar"/>
    <w:rsid w:val="002C1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C1B9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C1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C1B9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B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B9D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1B9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1B9D"/>
    <w:pPr>
      <w:ind w:left="720"/>
      <w:contextualSpacing/>
    </w:pPr>
  </w:style>
  <w:style w:type="paragraph" w:styleId="Header">
    <w:name w:val="header"/>
    <w:basedOn w:val="Normal"/>
    <w:link w:val="HeaderChar"/>
    <w:rsid w:val="002C1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2C1B9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2C1B9D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C1B9D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1B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1B9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4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BIOMEDICAL</cp:lastModifiedBy>
  <cp:revision>11</cp:revision>
  <dcterms:created xsi:type="dcterms:W3CDTF">2025-06-30T08:32:00Z</dcterms:created>
  <dcterms:modified xsi:type="dcterms:W3CDTF">2026-03-06T13:14:00Z</dcterms:modified>
</cp:coreProperties>
</file>