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DFB" w:rsidRPr="00CC1DFB" w:rsidRDefault="00CC1DFB" w:rsidP="00CC1DFB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 w:rsidRPr="00CC1DFB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CC1DFB" w:rsidRPr="007F119D" w:rsidRDefault="00CC1DFB" w:rsidP="007F119D">
      <w:pPr>
        <w:pStyle w:val="ListParagraph"/>
        <w:tabs>
          <w:tab w:val="left" w:pos="360"/>
        </w:tabs>
        <w:spacing w:after="120" w:line="360" w:lineRule="auto"/>
        <w:ind w:left="420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 xml:space="preserve">This SOP is prepared to have a laid down standard Procedure for Calibration </w:t>
      </w:r>
      <w:r w:rsidR="000343BD">
        <w:rPr>
          <w:rFonts w:ascii="Calibri" w:hAnsi="Calibri" w:cs="Calibri"/>
          <w:sz w:val="22"/>
          <w:szCs w:val="22"/>
        </w:rPr>
        <w:t xml:space="preserve">of </w:t>
      </w:r>
      <w:r w:rsidR="000343BD" w:rsidRPr="00CC1DFB">
        <w:rPr>
          <w:rFonts w:ascii="Calibri" w:hAnsi="Calibri" w:cs="Calibri"/>
          <w:sz w:val="22"/>
          <w:szCs w:val="22"/>
        </w:rPr>
        <w:t>UV</w:t>
      </w:r>
      <w:r w:rsidRPr="00CC1DFB">
        <w:rPr>
          <w:rFonts w:ascii="Calibri" w:hAnsi="Calibri" w:cs="Calibri"/>
          <w:sz w:val="22"/>
          <w:szCs w:val="22"/>
        </w:rPr>
        <w:t>/ Visible Spectrophotometer</w:t>
      </w:r>
      <w:r w:rsidR="00B012E8">
        <w:rPr>
          <w:rFonts w:ascii="Calibri" w:hAnsi="Calibri" w:cs="Calibri"/>
          <w:sz w:val="22"/>
          <w:szCs w:val="22"/>
        </w:rPr>
        <w:t xml:space="preserve"> in the Chemical Laboratory</w:t>
      </w:r>
      <w:r w:rsidRPr="00CC1DFB">
        <w:rPr>
          <w:rFonts w:ascii="Calibri" w:hAnsi="Calibri" w:cs="Calibri"/>
          <w:sz w:val="22"/>
          <w:szCs w:val="22"/>
        </w:rPr>
        <w:t>.</w:t>
      </w:r>
    </w:p>
    <w:p w:rsidR="00CC1DFB" w:rsidRPr="00CC1DFB" w:rsidRDefault="00CC1DFB" w:rsidP="00CC1DFB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SCOPE:</w:t>
      </w:r>
    </w:p>
    <w:p w:rsidR="00CC1DFB" w:rsidRPr="00CC1DFB" w:rsidRDefault="00CC1DFB" w:rsidP="00CC1DFB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 xml:space="preserve">To provide written procedure for calibration of </w:t>
      </w:r>
      <w:r w:rsidR="00474456">
        <w:rPr>
          <w:rFonts w:ascii="Calibri" w:hAnsi="Calibri" w:cs="Calibri"/>
          <w:sz w:val="22"/>
          <w:szCs w:val="22"/>
        </w:rPr>
        <w:t>UV Visible S</w:t>
      </w:r>
      <w:r w:rsidRPr="00CC1DFB">
        <w:rPr>
          <w:rFonts w:ascii="Calibri" w:hAnsi="Calibri" w:cs="Calibri"/>
          <w:sz w:val="22"/>
          <w:szCs w:val="22"/>
        </w:rPr>
        <w:t>pectrophotometer.</w:t>
      </w:r>
    </w:p>
    <w:p w:rsidR="00CC1DFB" w:rsidRPr="00CC1DFB" w:rsidRDefault="00CC1DFB" w:rsidP="00CC1DFB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CC1DFB" w:rsidRPr="00CC1DFB" w:rsidRDefault="00CC1DFB" w:rsidP="00CC1DFB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B012E8" w:rsidRPr="00B012E8" w:rsidRDefault="00B012E8" w:rsidP="00B012E8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B012E8">
        <w:rPr>
          <w:rFonts w:ascii="Calibri" w:hAnsi="Calibri" w:cs="Calibri"/>
          <w:sz w:val="22"/>
          <w:szCs w:val="22"/>
        </w:rPr>
        <w:t>Quality Control Analyst is responsible to calibrate the instrument as per SOP.</w:t>
      </w:r>
    </w:p>
    <w:p w:rsidR="00B012E8" w:rsidRPr="00B012E8" w:rsidRDefault="00B012E8" w:rsidP="00B012E8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B012E8">
        <w:rPr>
          <w:rFonts w:ascii="Calibri" w:hAnsi="Calibri" w:cs="Calibri"/>
          <w:sz w:val="22"/>
          <w:szCs w:val="22"/>
        </w:rPr>
        <w:t>Head QC: Ensure the compliance of SOP.</w:t>
      </w:r>
    </w:p>
    <w:p w:rsidR="00CC1DFB" w:rsidRDefault="00B012E8" w:rsidP="000343BD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B012E8">
        <w:rPr>
          <w:rFonts w:ascii="Calibri" w:hAnsi="Calibri" w:cs="Calibri"/>
          <w:sz w:val="22"/>
          <w:szCs w:val="22"/>
        </w:rPr>
        <w:t>QA Head shall be Accountable for implementation of SOP.</w:t>
      </w:r>
    </w:p>
    <w:p w:rsidR="000343BD" w:rsidRPr="00B012E8" w:rsidRDefault="000343BD" w:rsidP="000343BD">
      <w:pPr>
        <w:pStyle w:val="ListParagraph"/>
        <w:spacing w:after="240" w:line="360" w:lineRule="auto"/>
        <w:ind w:left="780"/>
        <w:jc w:val="both"/>
        <w:rPr>
          <w:rFonts w:ascii="Calibri" w:hAnsi="Calibri" w:cs="Calibri"/>
          <w:sz w:val="22"/>
          <w:szCs w:val="22"/>
        </w:rPr>
      </w:pPr>
    </w:p>
    <w:p w:rsidR="00CC1DFB" w:rsidRPr="00CC1DFB" w:rsidRDefault="00CC1DFB" w:rsidP="000343BD">
      <w:pPr>
        <w:pStyle w:val="ListParagraph"/>
        <w:numPr>
          <w:ilvl w:val="0"/>
          <w:numId w:val="5"/>
        </w:numPr>
        <w:spacing w:after="24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ABBREVIATION AND DEFINITIONS</w:t>
      </w:r>
    </w:p>
    <w:p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No.:</w:t>
      </w:r>
      <w:r w:rsidRPr="00B012E8">
        <w:rPr>
          <w:rFonts w:ascii="Calibri" w:hAnsi="Calibri" w:cs="Calibri"/>
          <w:sz w:val="22"/>
          <w:szCs w:val="22"/>
          <w:lang w:val="en"/>
        </w:rPr>
        <w:t xml:space="preserve"> Number</w:t>
      </w:r>
    </w:p>
    <w:p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UV:</w:t>
      </w:r>
      <w:r w:rsidRPr="00B012E8">
        <w:rPr>
          <w:rFonts w:ascii="Calibri" w:hAnsi="Calibri" w:cs="Calibri"/>
          <w:sz w:val="22"/>
          <w:szCs w:val="22"/>
          <w:lang w:val="en"/>
        </w:rPr>
        <w:t xml:space="preserve"> Ultraviolet</w:t>
      </w:r>
    </w:p>
    <w:p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KOH: </w:t>
      </w:r>
      <w:r w:rsidRPr="00B012E8">
        <w:rPr>
          <w:rFonts w:ascii="Calibri" w:hAnsi="Calibri" w:cs="Calibri"/>
          <w:sz w:val="22"/>
          <w:szCs w:val="22"/>
          <w:lang w:val="en"/>
        </w:rPr>
        <w:t>Potassium Hydroxide</w:t>
      </w:r>
    </w:p>
    <w:p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HPLC: </w:t>
      </w:r>
      <w:r w:rsidRPr="00B012E8">
        <w:rPr>
          <w:rFonts w:ascii="Calibri" w:hAnsi="Calibri" w:cs="Calibri"/>
          <w:sz w:val="22"/>
          <w:szCs w:val="22"/>
          <w:lang w:val="en"/>
        </w:rPr>
        <w:t>High Performance Liquid Chromatography</w:t>
      </w:r>
    </w:p>
    <w:p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SOP: </w:t>
      </w:r>
      <w:r w:rsidRPr="00B012E8">
        <w:rPr>
          <w:rFonts w:ascii="Calibri" w:hAnsi="Calibri" w:cs="Calibri"/>
          <w:sz w:val="22"/>
          <w:szCs w:val="22"/>
          <w:lang w:val="en"/>
        </w:rPr>
        <w:t>Standard Operating Procedure</w:t>
      </w:r>
    </w:p>
    <w:p w:rsidR="00CC1DFB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QC: </w:t>
      </w:r>
      <w:r w:rsidRPr="00B012E8">
        <w:rPr>
          <w:rFonts w:ascii="Calibri" w:hAnsi="Calibri" w:cs="Calibri"/>
          <w:sz w:val="22"/>
          <w:szCs w:val="22"/>
          <w:lang w:val="en"/>
        </w:rPr>
        <w:t>Quality Contr</w:t>
      </w:r>
      <w:r>
        <w:rPr>
          <w:rFonts w:ascii="Calibri" w:hAnsi="Calibri" w:cs="Calibri"/>
          <w:sz w:val="22"/>
          <w:szCs w:val="22"/>
          <w:lang w:val="en"/>
        </w:rPr>
        <w:t>ol</w:t>
      </w:r>
    </w:p>
    <w:p w:rsidR="000343BD" w:rsidRPr="00CC1DFB" w:rsidRDefault="000343BD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CC1DFB" w:rsidRDefault="00CC1DFB" w:rsidP="00CC1DFB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PROCEDURES</w:t>
      </w:r>
    </w:p>
    <w:p w:rsidR="00B012E8" w:rsidRDefault="00474456" w:rsidP="00B012E8">
      <w:pPr>
        <w:pStyle w:val="ListParagraph"/>
        <w:spacing w:after="160" w:line="276" w:lineRule="auto"/>
        <w:ind w:left="360"/>
        <w:jc w:val="both"/>
        <w:rPr>
          <w:rFonts w:ascii="Calibri" w:eastAsia="Calibri" w:hAnsi="Calibri"/>
          <w:sz w:val="22"/>
          <w:szCs w:val="22"/>
        </w:rPr>
      </w:pPr>
      <w:r w:rsidRPr="00474456">
        <w:rPr>
          <w:rFonts w:ascii="Calibri" w:eastAsia="Calibri" w:hAnsi="Calibri"/>
          <w:sz w:val="22"/>
          <w:szCs w:val="22"/>
        </w:rPr>
        <w:t>A UV-VIS spectrophotometer plays a crucial role in analyzing and characterizing various samples by measuring their interaction with light in the ultraviolet (UV) and visible (VIS) regions of the electromagnetic spectrum</w:t>
      </w:r>
    </w:p>
    <w:p w:rsidR="00474456" w:rsidRPr="00474456" w:rsidRDefault="00474456" w:rsidP="00474456">
      <w:pPr>
        <w:pStyle w:val="ListParagraph"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All calibration standards used for the calibration should be prepared as per SOP.</w:t>
      </w:r>
    </w:p>
    <w:p w:rsidR="00474456" w:rsidRPr="007F119D" w:rsidRDefault="00474456" w:rsidP="007F119D">
      <w:pPr>
        <w:pStyle w:val="ListParagraph"/>
        <w:numPr>
          <w:ilvl w:val="0"/>
          <w:numId w:val="11"/>
        </w:numPr>
        <w:spacing w:after="240"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Only use calibration standard which is procured from authentic source with certification and it should be pharmacopeia reference standards or from instrument manufacturer</w:t>
      </w:r>
      <w:r w:rsidR="007F119D">
        <w:rPr>
          <w:rFonts w:ascii="Calibri" w:eastAsia="Calibri" w:hAnsi="Calibri"/>
          <w:sz w:val="22"/>
          <w:szCs w:val="22"/>
        </w:rPr>
        <w:t>.</w:t>
      </w:r>
    </w:p>
    <w:p w:rsidR="007F119D" w:rsidRPr="00CC1DFB" w:rsidRDefault="007F119D" w:rsidP="007F119D">
      <w:pPr>
        <w:pStyle w:val="ListParagraph"/>
        <w:spacing w:after="240" w:line="276" w:lineRule="auto"/>
        <w:ind w:left="780"/>
        <w:jc w:val="both"/>
        <w:rPr>
          <w:rFonts w:ascii="Calibri" w:hAnsi="Calibri" w:cs="Calibri"/>
          <w:b/>
          <w:sz w:val="22"/>
          <w:szCs w:val="22"/>
        </w:rPr>
      </w:pPr>
    </w:p>
    <w:p w:rsidR="000343BD" w:rsidRDefault="000343BD" w:rsidP="00CC1DFB">
      <w:pPr>
        <w:pStyle w:val="ListParagraph"/>
        <w:tabs>
          <w:tab w:val="left" w:pos="180"/>
        </w:tabs>
        <w:ind w:left="360"/>
        <w:rPr>
          <w:rFonts w:ascii="Calibri" w:hAnsi="Calibri" w:cs="Calibri"/>
          <w:b/>
          <w:sz w:val="22"/>
          <w:szCs w:val="22"/>
        </w:rPr>
      </w:pPr>
    </w:p>
    <w:p w:rsidR="00CC1DFB" w:rsidRPr="00CC1DFB" w:rsidRDefault="00474456" w:rsidP="00CC1DFB">
      <w:pPr>
        <w:pStyle w:val="ListParagraph"/>
        <w:tabs>
          <w:tab w:val="left" w:pos="180"/>
        </w:tabs>
        <w:ind w:left="36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 xml:space="preserve">INTERNAL </w:t>
      </w:r>
      <w:r w:rsidR="00CC1DFB" w:rsidRPr="00CC1DFB">
        <w:rPr>
          <w:rFonts w:ascii="Calibri" w:hAnsi="Calibri" w:cs="Calibri"/>
          <w:b/>
          <w:sz w:val="22"/>
          <w:szCs w:val="22"/>
        </w:rPr>
        <w:t>CALIBRATION:</w:t>
      </w:r>
    </w:p>
    <w:p w:rsidR="00CC1DFB" w:rsidRPr="00CC1DFB" w:rsidRDefault="00CC1DFB" w:rsidP="00CC1DFB">
      <w:pPr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Initial Set-up</w:t>
      </w:r>
    </w:p>
    <w:p w:rsidR="00CC1DFB" w:rsidRPr="00CC1DFB" w:rsidRDefault="00CC1DFB" w:rsidP="007F119D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>Check the rear panel Voltage Selector switch is set to correct position for the power supply being used.</w:t>
      </w:r>
    </w:p>
    <w:p w:rsidR="00CC1DFB" w:rsidRPr="00CC1DFB" w:rsidRDefault="00CC1DFB" w:rsidP="00CC1DFB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>Connect to the correct voltage setting &amp; switch on the power supply.</w:t>
      </w:r>
    </w:p>
    <w:p w:rsidR="00CC1DFB" w:rsidRDefault="00CC1DFB" w:rsidP="00474456">
      <w:pPr>
        <w:pStyle w:val="ListParagraph"/>
        <w:numPr>
          <w:ilvl w:val="0"/>
          <w:numId w:val="10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>The Spectrophotometer will check the position of its light sources, mirrors and second order suppression filters after every power on cycle. It will take some time &amp; also lamp will take some time to stabilize. So allow the machine to stabilize for 30 minutes</w:t>
      </w:r>
      <w:r w:rsidR="00474456">
        <w:rPr>
          <w:rFonts w:ascii="Calibri" w:hAnsi="Calibri" w:cs="Calibri"/>
          <w:sz w:val="22"/>
          <w:szCs w:val="22"/>
        </w:rPr>
        <w:t xml:space="preserve"> ( Half early)</w:t>
      </w:r>
    </w:p>
    <w:p w:rsidR="00474456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Cuvette Qualification</w:t>
      </w:r>
    </w:p>
    <w:p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the cell/cuvette with methanol</w:t>
      </w:r>
    </w:p>
    <w:p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Remove any spot if any</w:t>
      </w:r>
    </w:p>
    <w:p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 rinse and fill with distilled water.</w:t>
      </w:r>
    </w:p>
    <w:p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Measure its apparent absorbance against air at 240nm for quartz cells and 650nm for glass cells.</w:t>
      </w:r>
    </w:p>
    <w:p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apparent </w:t>
      </w:r>
      <w:r w:rsidR="00CF4CA6">
        <w:rPr>
          <w:rFonts w:ascii="Calibri" w:hAnsi="Calibri" w:cs="Calibri"/>
          <w:sz w:val="22"/>
          <w:szCs w:val="22"/>
        </w:rPr>
        <w:t>absorbance</w:t>
      </w:r>
      <w:r>
        <w:rPr>
          <w:rFonts w:ascii="Calibri" w:hAnsi="Calibri" w:cs="Calibri"/>
          <w:sz w:val="22"/>
          <w:szCs w:val="22"/>
        </w:rPr>
        <w:t xml:space="preserve"> should not be greater than 0.093 for 1cm quartz cells </w:t>
      </w:r>
      <w:proofErr w:type="gramStart"/>
      <w:r>
        <w:rPr>
          <w:rFonts w:ascii="Calibri" w:hAnsi="Calibri" w:cs="Calibri"/>
          <w:sz w:val="22"/>
          <w:szCs w:val="22"/>
        </w:rPr>
        <w:t>( UV</w:t>
      </w:r>
      <w:proofErr w:type="gramEnd"/>
      <w:r>
        <w:rPr>
          <w:rFonts w:ascii="Calibri" w:hAnsi="Calibri" w:cs="Calibri"/>
          <w:sz w:val="22"/>
          <w:szCs w:val="22"/>
        </w:rPr>
        <w:t xml:space="preserve"> region) and 0.035 for 1cm glass cells ( visible </w:t>
      </w:r>
      <w:r w:rsidR="00CF4CA6">
        <w:rPr>
          <w:rFonts w:ascii="Calibri" w:hAnsi="Calibri" w:cs="Calibri"/>
          <w:sz w:val="22"/>
          <w:szCs w:val="22"/>
        </w:rPr>
        <w:t>region</w:t>
      </w:r>
      <w:r>
        <w:rPr>
          <w:rFonts w:ascii="Calibri" w:hAnsi="Calibri" w:cs="Calibri"/>
          <w:sz w:val="22"/>
          <w:szCs w:val="22"/>
        </w:rPr>
        <w:t>)</w:t>
      </w:r>
      <w:r w:rsidR="00CF4CA6">
        <w:rPr>
          <w:rFonts w:ascii="Calibri" w:hAnsi="Calibri" w:cs="Calibri"/>
          <w:sz w:val="22"/>
          <w:szCs w:val="22"/>
        </w:rPr>
        <w:t>.</w:t>
      </w:r>
    </w:p>
    <w:p w:rsidR="00CF4CA6" w:rsidRDefault="00CF4CA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that measure, the apparent absorbance after rotate the cell/cuvette in its holder (180</w:t>
      </w:r>
      <w:r w:rsidRPr="007F119D">
        <w:rPr>
          <w:rFonts w:ascii="Calibri" w:hAnsi="Calibri" w:cs="Calibri"/>
          <w:sz w:val="22"/>
          <w:szCs w:val="22"/>
          <w:vertAlign w:val="superscript"/>
        </w:rPr>
        <w:t>0</w:t>
      </w:r>
      <w:r>
        <w:rPr>
          <w:rFonts w:ascii="Calibri" w:hAnsi="Calibri" w:cs="Calibri"/>
          <w:sz w:val="22"/>
          <w:szCs w:val="22"/>
        </w:rPr>
        <w:t>) again.</w:t>
      </w:r>
    </w:p>
    <w:p w:rsidR="00CF4CA6" w:rsidRDefault="00CF4CA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the absorbance, rotating the cells should give the absorbance difference not greater than 0.005 from initial.</w:t>
      </w:r>
    </w:p>
    <w:p w:rsidR="00CF4CA6" w:rsidRDefault="00CF4CA6" w:rsidP="007F119D">
      <w:pPr>
        <w:pStyle w:val="ListParagraph"/>
        <w:numPr>
          <w:ilvl w:val="0"/>
          <w:numId w:val="10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the observations.</w:t>
      </w:r>
    </w:p>
    <w:p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Control of Absorbance: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Dry a quantity of Potassium dichromate (AR Grade) by heating to constant weight at 130°C.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 xml:space="preserve">Take 100mg dry Potassium dichromate in 100ml vol. flask and allow </w:t>
      </w:r>
      <w:proofErr w:type="gramStart"/>
      <w:r w:rsidRPr="007F119D">
        <w:rPr>
          <w:rFonts w:ascii="Calibri" w:hAnsi="Calibri" w:cs="Calibri"/>
          <w:sz w:val="22"/>
          <w:szCs w:val="22"/>
        </w:rPr>
        <w:t>to dissolve</w:t>
      </w:r>
      <w:proofErr w:type="gramEnd"/>
      <w:r w:rsidRPr="007F119D">
        <w:rPr>
          <w:rFonts w:ascii="Calibri" w:hAnsi="Calibri" w:cs="Calibri"/>
          <w:sz w:val="22"/>
          <w:szCs w:val="22"/>
        </w:rPr>
        <w:t xml:space="preserve"> in 0.01N H2SO4 dilute up to the mark with 0.01N H2SO4 solution.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Take 6ml of resulting solution dilute to 100ml with 0.01N H2SO4.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Measure the absorbance of the solution at 235nm, 257nm, 313nm &amp; 350nm taking 0.01N H2SO4 solution as blank.</w:t>
      </w:r>
    </w:p>
    <w:p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lastRenderedPageBreak/>
        <w:t>Control of wavelengths: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Prepare the solution of holmium per chlorate as follows.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 xml:space="preserve">Dissolve 0.5 </w:t>
      </w:r>
      <w:proofErr w:type="spellStart"/>
      <w:r w:rsidRPr="007F119D">
        <w:rPr>
          <w:rFonts w:ascii="Calibri" w:hAnsi="Calibri" w:cs="Calibri"/>
          <w:sz w:val="22"/>
          <w:szCs w:val="22"/>
        </w:rPr>
        <w:t>gm</w:t>
      </w:r>
      <w:proofErr w:type="spellEnd"/>
      <w:r w:rsidRPr="007F119D">
        <w:rPr>
          <w:rFonts w:ascii="Calibri" w:hAnsi="Calibri" w:cs="Calibri"/>
          <w:sz w:val="22"/>
          <w:szCs w:val="22"/>
        </w:rPr>
        <w:t xml:space="preserve"> of holmium oxide in 2.4 ml of perchloric acid AR by warming gently and diluting to 10ml with purified water.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Check the extinction of the solution, permitted tolerance is 1nm for the range 200 to 400 nm and 3 nm for the range 400 to 600 nm.</w:t>
      </w:r>
    </w:p>
    <w:p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Limit of Stray Light: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Prepare 1.2% w/v solution of Potassium Chloride.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Measure the absorbance at 200nm.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Absorbance should be not less than 2.0.</w:t>
      </w:r>
    </w:p>
    <w:p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Resolution Power: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Prepare a 0.02% v/v solution of Toluene (HPLC grade) in Hexane (HPLC grade).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Record the ratio of the absorbance at the maxima at about 269 nm to that at the minima at about 266 nm.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Ratio should not be not less than 1.5.</w:t>
      </w:r>
    </w:p>
    <w:p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Report the result in the format.</w:t>
      </w:r>
    </w:p>
    <w:p w:rsidR="007F119D" w:rsidRPr="007F119D" w:rsidRDefault="007F119D" w:rsidP="007F119D">
      <w:pPr>
        <w:spacing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 xml:space="preserve">Frequency: Half early </w:t>
      </w:r>
      <w:proofErr w:type="spellStart"/>
      <w:r w:rsidRPr="007F119D">
        <w:rPr>
          <w:rFonts w:ascii="Calibri" w:hAnsi="Calibri" w:cs="Calibri"/>
          <w:sz w:val="22"/>
          <w:szCs w:val="22"/>
        </w:rPr>
        <w:t>i.e</w:t>
      </w:r>
      <w:proofErr w:type="spellEnd"/>
      <w:r w:rsidRPr="007F119D">
        <w:rPr>
          <w:rFonts w:ascii="Calibri" w:hAnsi="Calibri" w:cs="Calibri"/>
          <w:sz w:val="22"/>
          <w:szCs w:val="22"/>
        </w:rPr>
        <w:t xml:space="preserve"> 30 minutes before the schedule time</w:t>
      </w:r>
    </w:p>
    <w:p w:rsidR="007F119D" w:rsidRPr="007F119D" w:rsidRDefault="007F119D" w:rsidP="007F119D">
      <w:pPr>
        <w:spacing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Action: If the calibration is not proper then repeat the procedure and report the results to the department head for an appropriate action.</w:t>
      </w:r>
    </w:p>
    <w:p w:rsidR="00474456" w:rsidRPr="00CC1DFB" w:rsidRDefault="00474456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C1DFB" w:rsidRPr="00CC1DFB" w:rsidRDefault="00CC1DFB" w:rsidP="00CC1DFB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REFERENCE AND ENCLOSURE</w:t>
      </w:r>
    </w:p>
    <w:p w:rsidR="00CC1DFB" w:rsidRDefault="00474456" w:rsidP="00474456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 Training on manual</w:t>
      </w:r>
    </w:p>
    <w:p w:rsidR="007F119D" w:rsidRPr="00474456" w:rsidRDefault="007F119D" w:rsidP="00474456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1- Calibration Record of UV Spectrophotometer- BML-QA- FO1</w:t>
      </w:r>
    </w:p>
    <w:p w:rsidR="00CC1DFB" w:rsidRDefault="00CC1DFB" w:rsidP="00CC1DFB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7F119D" w:rsidRPr="00CC1DFB" w:rsidRDefault="007F119D" w:rsidP="00CC1DFB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C1DFB" w:rsidRPr="00CC1DFB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CC1DFB" w:rsidRPr="00CC1DFB" w:rsidRDefault="007F119D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  <w:r w:rsidR="00CC1DFB" w:rsidRPr="00CC1DF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CC1DFB" w:rsidRPr="00CC1DFB" w:rsidRDefault="007F119D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CC1DFB" w:rsidRPr="00CC1DFB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CC1DFB" w:rsidRPr="00CC1DFB" w:rsidRDefault="00CC1DFB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C1DF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CC1DFB" w:rsidRPr="00CC1DFB" w:rsidRDefault="007F119D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Analysts</w:t>
            </w:r>
          </w:p>
        </w:tc>
      </w:tr>
    </w:tbl>
    <w:p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C1DFB" w:rsidRPr="00CC1DFB" w:rsidTr="00650970">
        <w:tc>
          <w:tcPr>
            <w:tcW w:w="2610" w:type="dxa"/>
            <w:shd w:val="clear" w:color="auto" w:fill="auto"/>
          </w:tcPr>
          <w:p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C1DFB" w:rsidRPr="00CC1DFB" w:rsidTr="00650970">
        <w:tc>
          <w:tcPr>
            <w:tcW w:w="2610" w:type="dxa"/>
            <w:shd w:val="clear" w:color="auto" w:fill="auto"/>
          </w:tcPr>
          <w:p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C1DFB" w:rsidRPr="00CC1DFB" w:rsidTr="00650970">
        <w:tc>
          <w:tcPr>
            <w:tcW w:w="2376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C1DFB" w:rsidRPr="00CC1DFB" w:rsidTr="00650970">
        <w:tc>
          <w:tcPr>
            <w:tcW w:w="2376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C1DFB" w:rsidRPr="00CC1DFB" w:rsidTr="00650970">
        <w:tc>
          <w:tcPr>
            <w:tcW w:w="2376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CC1DFB" w:rsidRPr="00CC1DFB" w:rsidRDefault="00CC1DFB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CC1DFB" w:rsidRPr="00CC1DFB" w:rsidRDefault="00CC1DFB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CC1DFB" w:rsidRPr="00CC1DFB" w:rsidRDefault="00CC1DFB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C1DFB" w:rsidRPr="00CC1DFB" w:rsidRDefault="00CC1DFB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C1DFB" w:rsidRDefault="00CC1DFB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0343BD" w:rsidRDefault="000343B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ENCLOSURE 1</w:t>
      </w: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Make/Model:</w:t>
      </w:r>
    </w:p>
    <w:p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Instrument Identification No.:</w:t>
      </w:r>
    </w:p>
    <w:p w:rsidR="007F119D" w:rsidRDefault="001A64DE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Calibration Date:</w:t>
      </w:r>
    </w:p>
    <w:p w:rsidR="001A64DE" w:rsidRDefault="001A64DE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Next due date:</w:t>
      </w:r>
    </w:p>
    <w:p w:rsidR="001A64DE" w:rsidRPr="008272DB" w:rsidRDefault="001A64DE" w:rsidP="001A64DE">
      <w:pPr>
        <w:pStyle w:val="ListParagraph"/>
        <w:numPr>
          <w:ilvl w:val="0"/>
          <w:numId w:val="13"/>
        </w:num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  <w:r w:rsidRPr="008272DB">
        <w:rPr>
          <w:rFonts w:ascii="Calibri" w:hAnsi="Calibri" w:cs="Calibri"/>
          <w:b/>
          <w:sz w:val="22"/>
          <w:szCs w:val="22"/>
        </w:rPr>
        <w:t>Control  of Absorbance</w:t>
      </w:r>
    </w:p>
    <w:p w:rsidR="001A64DE" w:rsidRDefault="001A64DE" w:rsidP="001A64DE">
      <w:pPr>
        <w:pStyle w:val="ListParagraph"/>
        <w:tabs>
          <w:tab w:val="left" w:pos="360"/>
          <w:tab w:val="left" w:pos="450"/>
        </w:tabs>
        <w:ind w:left="36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1A64DE" w:rsidTr="001A64DE"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Wavelength (nm)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Absorbance</w:t>
            </w:r>
          </w:p>
          <w:p w:rsidR="001A64DE" w:rsidRDefault="001A64DE" w:rsidP="007D601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(1%, 1cm)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Absorbance observed</w:t>
            </w:r>
          </w:p>
          <w:p w:rsidR="001A64DE" w:rsidRDefault="001A64DE" w:rsidP="007D601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64DE">
              <w:rPr>
                <w:rFonts w:ascii="Calibri" w:hAnsi="Calibri" w:cs="Calibri"/>
                <w:sz w:val="22"/>
                <w:szCs w:val="22"/>
              </w:rPr>
              <w:t>(1%, 1cm)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Tolerance</w:t>
            </w:r>
          </w:p>
        </w:tc>
      </w:tr>
      <w:tr w:rsidR="001A64DE" w:rsidTr="001A64DE"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235</w:t>
            </w: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124.5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122.9 – 126.2</w:t>
            </w:r>
          </w:p>
        </w:tc>
      </w:tr>
      <w:tr w:rsidR="001A64DE" w:rsidTr="001A64DE"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257</w:t>
            </w: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144.5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142.8 – 148.2</w:t>
            </w:r>
          </w:p>
        </w:tc>
      </w:tr>
      <w:tr w:rsidR="001A64DE" w:rsidTr="001A64DE"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313</w:t>
            </w: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48.6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47.0 – 50.3</w:t>
            </w:r>
          </w:p>
        </w:tc>
      </w:tr>
      <w:tr w:rsidR="001A64DE" w:rsidTr="001A64DE"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350</w:t>
            </w: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107.3</w:t>
            </w:r>
          </w:p>
        </w:tc>
        <w:tc>
          <w:tcPr>
            <w:tcW w:w="2574" w:type="dxa"/>
          </w:tcPr>
          <w:p w:rsidR="001A64DE" w:rsidRDefault="001A64DE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74" w:type="dxa"/>
          </w:tcPr>
          <w:p w:rsidR="001A64DE" w:rsidRDefault="007D6016" w:rsidP="007D601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105.6 – 109.0</w:t>
            </w:r>
          </w:p>
        </w:tc>
      </w:tr>
    </w:tbl>
    <w:p w:rsidR="001A64DE" w:rsidRDefault="001A64DE" w:rsidP="001A64DE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272DB" w:rsidRDefault="008272DB" w:rsidP="001A64DE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 Pass/Fail</w:t>
      </w:r>
    </w:p>
    <w:p w:rsidR="008272DB" w:rsidRPr="008272DB" w:rsidRDefault="008272DB" w:rsidP="001A64DE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</w:p>
    <w:p w:rsidR="008272DB" w:rsidRDefault="008272DB" w:rsidP="000343BD">
      <w:pPr>
        <w:pStyle w:val="ListParagraph"/>
        <w:numPr>
          <w:ilvl w:val="0"/>
          <w:numId w:val="13"/>
        </w:numPr>
        <w:tabs>
          <w:tab w:val="left" w:pos="360"/>
          <w:tab w:val="left" w:pos="450"/>
        </w:tabs>
        <w:spacing w:after="120"/>
        <w:jc w:val="both"/>
        <w:rPr>
          <w:rFonts w:ascii="Calibri" w:hAnsi="Calibri" w:cs="Calibri"/>
          <w:b/>
          <w:sz w:val="22"/>
          <w:szCs w:val="22"/>
        </w:rPr>
      </w:pPr>
      <w:r w:rsidRPr="008272DB">
        <w:rPr>
          <w:rFonts w:ascii="Calibri" w:hAnsi="Calibri" w:cs="Calibri"/>
          <w:b/>
          <w:sz w:val="22"/>
          <w:szCs w:val="22"/>
        </w:rPr>
        <w:t>Control of Wavelength.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0343BD" w:rsidTr="00E33164">
        <w:tc>
          <w:tcPr>
            <w:tcW w:w="6864" w:type="dxa"/>
            <w:gridSpan w:val="2"/>
          </w:tcPr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Wavelength at Absorption Maxima</w:t>
            </w:r>
          </w:p>
        </w:tc>
        <w:tc>
          <w:tcPr>
            <w:tcW w:w="3432" w:type="dxa"/>
            <w:vMerge w:val="restart"/>
          </w:tcPr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Tolerance limit</w:t>
            </w:r>
          </w:p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(nm)</w:t>
            </w:r>
          </w:p>
        </w:tc>
      </w:tr>
      <w:tr w:rsidR="000343BD" w:rsidTr="000343BD">
        <w:tc>
          <w:tcPr>
            <w:tcW w:w="3432" w:type="dxa"/>
          </w:tcPr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Expected wavelength</w:t>
            </w:r>
          </w:p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(nm)</w:t>
            </w:r>
          </w:p>
        </w:tc>
        <w:tc>
          <w:tcPr>
            <w:tcW w:w="3432" w:type="dxa"/>
          </w:tcPr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Observed wavelength</w:t>
            </w:r>
          </w:p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(nm)</w:t>
            </w:r>
          </w:p>
        </w:tc>
        <w:tc>
          <w:tcPr>
            <w:tcW w:w="3432" w:type="dxa"/>
            <w:vMerge/>
          </w:tcPr>
          <w:p w:rsidR="000343BD" w:rsidRDefault="000343BD" w:rsidP="000343BD">
            <w:pPr>
              <w:tabs>
                <w:tab w:val="left" w:pos="360"/>
                <w:tab w:val="left" w:pos="450"/>
              </w:tabs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343BD" w:rsidTr="000343BD"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241.15</w:t>
            </w:r>
          </w:p>
        </w:tc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240.15 – 242.15</w:t>
            </w:r>
          </w:p>
        </w:tc>
      </w:tr>
      <w:tr w:rsidR="000343BD" w:rsidTr="000343BD"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287.15</w:t>
            </w:r>
          </w:p>
        </w:tc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432" w:type="dxa"/>
          </w:tcPr>
          <w:p w:rsidR="000343BD" w:rsidRDefault="00FD7A73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286.15 – 288.15</w:t>
            </w:r>
          </w:p>
        </w:tc>
      </w:tr>
      <w:tr w:rsidR="000343BD" w:rsidTr="000343BD"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360.50</w:t>
            </w:r>
          </w:p>
        </w:tc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432" w:type="dxa"/>
          </w:tcPr>
          <w:p w:rsidR="000343BD" w:rsidRDefault="00FD7A73" w:rsidP="002A3CFF">
            <w:pPr>
              <w:tabs>
                <w:tab w:val="left" w:pos="360"/>
                <w:tab w:val="left" w:pos="450"/>
                <w:tab w:val="left" w:pos="997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360. 50 – 362.50</w:t>
            </w:r>
          </w:p>
        </w:tc>
      </w:tr>
      <w:tr w:rsidR="000343BD" w:rsidTr="000343BD">
        <w:tc>
          <w:tcPr>
            <w:tcW w:w="3432" w:type="dxa"/>
          </w:tcPr>
          <w:p w:rsidR="000343BD" w:rsidRDefault="00FD7A73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536.30</w:t>
            </w:r>
          </w:p>
        </w:tc>
        <w:tc>
          <w:tcPr>
            <w:tcW w:w="3432" w:type="dxa"/>
          </w:tcPr>
          <w:p w:rsidR="000343BD" w:rsidRDefault="000343BD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432" w:type="dxa"/>
          </w:tcPr>
          <w:p w:rsidR="000343BD" w:rsidRDefault="00FD7A73" w:rsidP="002A3CFF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533.30 – 539.30</w:t>
            </w:r>
          </w:p>
        </w:tc>
      </w:tr>
    </w:tbl>
    <w:p w:rsidR="002A3CFF" w:rsidRDefault="002A3CFF" w:rsidP="002A3CFF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A3CFF" w:rsidRDefault="002A3CFF" w:rsidP="002A3CFF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 Pass/Fail</w:t>
      </w:r>
    </w:p>
    <w:p w:rsidR="000343BD" w:rsidRDefault="002A3CFF" w:rsidP="000343BD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Analysed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by:                                                                                 Checked by:</w:t>
      </w:r>
    </w:p>
    <w:p w:rsidR="002A3CFF" w:rsidRDefault="002A3CFF" w:rsidP="000343BD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  <w:proofErr w:type="gramStart"/>
      <w:r>
        <w:rPr>
          <w:rFonts w:ascii="Calibri" w:hAnsi="Calibri" w:cs="Calibri"/>
          <w:b/>
          <w:sz w:val="22"/>
          <w:szCs w:val="22"/>
        </w:rPr>
        <w:t>Date :</w:t>
      </w:r>
      <w:proofErr w:type="gramEnd"/>
      <w:r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Date :</w:t>
      </w:r>
    </w:p>
    <w:p w:rsidR="002A3CFF" w:rsidRDefault="002A3CFF" w:rsidP="000343BD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</w:p>
    <w:p w:rsidR="002A3CFF" w:rsidRPr="002A3CFF" w:rsidRDefault="002A3CFF" w:rsidP="002A3CFF">
      <w:pPr>
        <w:pStyle w:val="ListParagraph"/>
        <w:numPr>
          <w:ilvl w:val="0"/>
          <w:numId w:val="13"/>
        </w:num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  <w:r w:rsidRPr="002A3CFF">
        <w:rPr>
          <w:rFonts w:ascii="Calibri" w:hAnsi="Calibri" w:cs="Calibri"/>
          <w:b/>
          <w:sz w:val="22"/>
          <w:szCs w:val="22"/>
        </w:rPr>
        <w:lastRenderedPageBreak/>
        <w:t>Limit of Stray Light</w:t>
      </w:r>
    </w:p>
    <w:p w:rsidR="002A3CFF" w:rsidRDefault="002A3CFF" w:rsidP="000343BD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</w:p>
    <w:p w:rsidR="002A3CFF" w:rsidRPr="00B64C3B" w:rsidRDefault="002A3CFF" w:rsidP="00B64C3B">
      <w:pPr>
        <w:tabs>
          <w:tab w:val="left" w:pos="360"/>
          <w:tab w:val="left" w:pos="45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B64C3B">
        <w:rPr>
          <w:rFonts w:ascii="Calibri" w:hAnsi="Calibri" w:cs="Calibri"/>
          <w:sz w:val="22"/>
          <w:szCs w:val="22"/>
        </w:rPr>
        <w:t>__________________</w:t>
      </w:r>
      <w:proofErr w:type="spellStart"/>
      <w:r w:rsidRPr="00B64C3B">
        <w:rPr>
          <w:rFonts w:ascii="Calibri" w:hAnsi="Calibri" w:cs="Calibri"/>
          <w:sz w:val="22"/>
          <w:szCs w:val="22"/>
        </w:rPr>
        <w:t>gm</w:t>
      </w:r>
      <w:proofErr w:type="spellEnd"/>
      <w:r w:rsidRPr="00B64C3B">
        <w:rPr>
          <w:rFonts w:ascii="Calibri" w:hAnsi="Calibri" w:cs="Calibri"/>
          <w:sz w:val="22"/>
          <w:szCs w:val="22"/>
        </w:rPr>
        <w:t xml:space="preserve"> (1.2gm of </w:t>
      </w:r>
      <w:proofErr w:type="spellStart"/>
      <w:r w:rsidRPr="00B64C3B">
        <w:rPr>
          <w:rFonts w:ascii="Calibri" w:hAnsi="Calibri" w:cs="Calibri"/>
          <w:sz w:val="22"/>
          <w:szCs w:val="22"/>
        </w:rPr>
        <w:t>K</w:t>
      </w:r>
      <w:r w:rsidR="00B64C3B">
        <w:rPr>
          <w:rFonts w:ascii="Calibri" w:hAnsi="Calibri" w:cs="Calibri"/>
          <w:sz w:val="22"/>
          <w:szCs w:val="22"/>
        </w:rPr>
        <w:t>C</w:t>
      </w:r>
      <w:r w:rsidRPr="00B64C3B">
        <w:rPr>
          <w:rFonts w:ascii="Calibri" w:hAnsi="Calibri" w:cs="Calibri"/>
          <w:sz w:val="22"/>
          <w:szCs w:val="22"/>
        </w:rPr>
        <w:t>l</w:t>
      </w:r>
      <w:proofErr w:type="spellEnd"/>
      <w:r w:rsidR="00B64C3B" w:rsidRPr="00B64C3B">
        <w:rPr>
          <w:rFonts w:ascii="Calibri" w:hAnsi="Calibri" w:cs="Calibri"/>
          <w:sz w:val="22"/>
          <w:szCs w:val="22"/>
        </w:rPr>
        <w:t>) into</w:t>
      </w:r>
      <w:r w:rsidRPr="00B64C3B">
        <w:rPr>
          <w:rFonts w:ascii="Calibri" w:hAnsi="Calibri" w:cs="Calibri"/>
          <w:sz w:val="22"/>
          <w:szCs w:val="22"/>
        </w:rPr>
        <w:t xml:space="preserve"> 100ml with purified water.</w:t>
      </w:r>
      <w:proofErr w:type="gramEnd"/>
      <w:r w:rsidRPr="00B64C3B">
        <w:rPr>
          <w:rFonts w:ascii="Calibri" w:hAnsi="Calibri" w:cs="Calibri"/>
          <w:sz w:val="22"/>
          <w:szCs w:val="22"/>
        </w:rPr>
        <w:t xml:space="preserve"> Measure the absorbance at 200nm with water as blank.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2A3CFF" w:rsidTr="002A3CFF">
        <w:tc>
          <w:tcPr>
            <w:tcW w:w="3432" w:type="dxa"/>
          </w:tcPr>
          <w:p w:rsidR="002A3CFF" w:rsidRDefault="002A3CFF" w:rsidP="000343BD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Wavelength </w:t>
            </w:r>
          </w:p>
        </w:tc>
        <w:tc>
          <w:tcPr>
            <w:tcW w:w="3432" w:type="dxa"/>
          </w:tcPr>
          <w:p w:rsidR="002A3CFF" w:rsidRDefault="002A3CFF" w:rsidP="000343BD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Absorbance </w:t>
            </w:r>
          </w:p>
        </w:tc>
        <w:tc>
          <w:tcPr>
            <w:tcW w:w="3432" w:type="dxa"/>
          </w:tcPr>
          <w:p w:rsidR="002A3CFF" w:rsidRDefault="002A3CFF" w:rsidP="000343BD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Tolerance limit</w:t>
            </w:r>
          </w:p>
        </w:tc>
      </w:tr>
      <w:tr w:rsidR="002A3CFF" w:rsidTr="002A3CFF">
        <w:tc>
          <w:tcPr>
            <w:tcW w:w="3432" w:type="dxa"/>
          </w:tcPr>
          <w:p w:rsidR="002A3CFF" w:rsidRPr="002A3CFF" w:rsidRDefault="002A3CFF" w:rsidP="000343BD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2A3CFF" w:rsidRPr="002A3CFF" w:rsidRDefault="002A3CFF" w:rsidP="000343BD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2A3CFF" w:rsidRPr="002A3CFF" w:rsidRDefault="002A3CFF" w:rsidP="000343BD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A3CFF">
              <w:rPr>
                <w:rFonts w:ascii="Calibri" w:hAnsi="Calibri" w:cs="Calibri"/>
                <w:sz w:val="22"/>
                <w:szCs w:val="22"/>
              </w:rPr>
              <w:t>Should be greater than 2.0 at a wavelength between 198nm to 202nm</w:t>
            </w:r>
          </w:p>
        </w:tc>
      </w:tr>
    </w:tbl>
    <w:p w:rsidR="002A3CFF" w:rsidRDefault="002A3CFF" w:rsidP="002A3CFF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 Pass/Fail</w:t>
      </w:r>
    </w:p>
    <w:p w:rsidR="002A3CFF" w:rsidRDefault="002A3CFF" w:rsidP="000343BD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sz w:val="22"/>
          <w:szCs w:val="22"/>
        </w:rPr>
      </w:pPr>
    </w:p>
    <w:p w:rsidR="002A3CFF" w:rsidRPr="00B64C3B" w:rsidRDefault="002A3CFF" w:rsidP="00B64C3B">
      <w:pPr>
        <w:pStyle w:val="ListParagraph"/>
        <w:numPr>
          <w:ilvl w:val="0"/>
          <w:numId w:val="13"/>
        </w:numPr>
        <w:tabs>
          <w:tab w:val="left" w:pos="360"/>
          <w:tab w:val="left" w:pos="450"/>
        </w:tabs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B64C3B">
        <w:rPr>
          <w:rFonts w:ascii="Calibri" w:hAnsi="Calibri" w:cs="Calibri"/>
          <w:b/>
          <w:sz w:val="22"/>
          <w:szCs w:val="22"/>
        </w:rPr>
        <w:t>Resolution power</w:t>
      </w:r>
    </w:p>
    <w:p w:rsidR="002A3CFF" w:rsidRPr="00B64C3B" w:rsidRDefault="002A3CFF" w:rsidP="00B64C3B">
      <w:pPr>
        <w:pStyle w:val="ListParagraph"/>
        <w:tabs>
          <w:tab w:val="left" w:pos="360"/>
          <w:tab w:val="left" w:pos="45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64C3B">
        <w:rPr>
          <w:rFonts w:ascii="Calibri" w:hAnsi="Calibri" w:cs="Calibri"/>
          <w:sz w:val="22"/>
          <w:szCs w:val="22"/>
        </w:rPr>
        <w:t>Record the spectrum of a 0.02%v/v solution of Toluene (HPLC grade) in Hexane (HPLC grade)</w:t>
      </w:r>
    </w:p>
    <w:p w:rsidR="002A3CFF" w:rsidRPr="00B64C3B" w:rsidRDefault="00B64C3B" w:rsidP="00B64C3B">
      <w:pPr>
        <w:pStyle w:val="ListParagraph"/>
        <w:numPr>
          <w:ilvl w:val="0"/>
          <w:numId w:val="14"/>
        </w:numPr>
        <w:tabs>
          <w:tab w:val="left" w:pos="360"/>
          <w:tab w:val="left" w:pos="45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B64C3B">
        <w:rPr>
          <w:rFonts w:ascii="Calibri" w:hAnsi="Calibri" w:cs="Calibri"/>
          <w:sz w:val="22"/>
          <w:szCs w:val="22"/>
        </w:rPr>
        <w:t>Absorbance at the maxima at about 269</w:t>
      </w:r>
    </w:p>
    <w:p w:rsidR="00B64C3B" w:rsidRPr="00B64C3B" w:rsidRDefault="00B64C3B" w:rsidP="00B64C3B">
      <w:pPr>
        <w:pStyle w:val="ListParagraph"/>
        <w:numPr>
          <w:ilvl w:val="0"/>
          <w:numId w:val="14"/>
        </w:numPr>
        <w:tabs>
          <w:tab w:val="left" w:pos="360"/>
          <w:tab w:val="left" w:pos="45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B64C3B">
        <w:rPr>
          <w:rFonts w:ascii="Calibri" w:hAnsi="Calibri" w:cs="Calibri"/>
          <w:sz w:val="22"/>
          <w:szCs w:val="22"/>
        </w:rPr>
        <w:t xml:space="preserve">Absorbance at the minima at about 266 </w:t>
      </w:r>
    </w:p>
    <w:p w:rsidR="00B64C3B" w:rsidRPr="00B64C3B" w:rsidRDefault="00B64C3B" w:rsidP="00B64C3B">
      <w:pPr>
        <w:pStyle w:val="ListParagraph"/>
        <w:tabs>
          <w:tab w:val="left" w:pos="360"/>
          <w:tab w:val="left" w:pos="450"/>
        </w:tabs>
        <w:spacing w:line="360" w:lineRule="auto"/>
        <w:ind w:left="1080"/>
        <w:jc w:val="both"/>
        <w:rPr>
          <w:rFonts w:ascii="Calibri" w:hAnsi="Calibri" w:cs="Calibri"/>
          <w:sz w:val="22"/>
          <w:szCs w:val="22"/>
        </w:rPr>
      </w:pPr>
      <w:r w:rsidRPr="00B64C3B">
        <w:rPr>
          <w:rFonts w:ascii="Calibri" w:hAnsi="Calibri" w:cs="Calibri"/>
          <w:sz w:val="22"/>
          <w:szCs w:val="22"/>
        </w:rPr>
        <w:t>Limit NLT 1.5</w:t>
      </w:r>
    </w:p>
    <w:sectPr w:rsidR="00B64C3B" w:rsidRPr="00B64C3B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D7C" w:rsidRDefault="00160D7C" w:rsidP="00CC1DFB">
      <w:r>
        <w:separator/>
      </w:r>
    </w:p>
  </w:endnote>
  <w:endnote w:type="continuationSeparator" w:id="0">
    <w:p w:rsidR="00160D7C" w:rsidRDefault="00160D7C" w:rsidP="00CC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D9096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120DC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120DC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:rsidR="008A5C91" w:rsidRDefault="00160D7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D7C" w:rsidRDefault="00160D7C" w:rsidP="00CC1DFB">
      <w:r>
        <w:separator/>
      </w:r>
    </w:p>
  </w:footnote>
  <w:footnote w:type="continuationSeparator" w:id="0">
    <w:p w:rsidR="00160D7C" w:rsidRDefault="00160D7C" w:rsidP="00CC1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160D7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070DE99" wp14:editId="25185F9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D9096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D9096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160D7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0343BD" w:rsidRDefault="000343B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:rsidR="008A5C91" w:rsidRPr="009329F3" w:rsidRDefault="00D9096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 Calibration of</w:t>
          </w:r>
          <w:r w:rsidR="005120DC">
            <w:rPr>
              <w:rFonts w:ascii="Calibri" w:eastAsia="Calibri" w:hAnsi="Calibri"/>
              <w:b/>
              <w:sz w:val="22"/>
              <w:szCs w:val="22"/>
            </w:rPr>
            <w:t xml:space="preserve"> UV Visible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="00CC1DFB">
            <w:rPr>
              <w:rFonts w:ascii="Calibri" w:eastAsia="Calibri" w:hAnsi="Calibri"/>
              <w:b/>
              <w:sz w:val="22"/>
              <w:szCs w:val="22"/>
            </w:rPr>
            <w:t>Spectrophotometer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160D7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160D7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D9096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CC1DFB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160D7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160D7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160D7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D9096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160D7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D9096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D9096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D90963" w:rsidP="00DA72FE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D9096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D9096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D90963" w:rsidP="00DA72FE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160D7C">
    <w:pPr>
      <w:pStyle w:val="Header"/>
    </w:pPr>
  </w:p>
  <w:p w:rsidR="005120DC" w:rsidRDefault="005120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B40"/>
    <w:multiLevelType w:val="hybridMultilevel"/>
    <w:tmpl w:val="650CF252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566C6B"/>
    <w:multiLevelType w:val="hybridMultilevel"/>
    <w:tmpl w:val="4BA6AA48"/>
    <w:lvl w:ilvl="0" w:tplc="78DC2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08908AB"/>
    <w:multiLevelType w:val="hybridMultilevel"/>
    <w:tmpl w:val="28D8320A"/>
    <w:lvl w:ilvl="0" w:tplc="D06C3B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310252FE"/>
    <w:multiLevelType w:val="hybridMultilevel"/>
    <w:tmpl w:val="1EF86B90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A7474D"/>
    <w:multiLevelType w:val="hybridMultilevel"/>
    <w:tmpl w:val="42B6AB42"/>
    <w:lvl w:ilvl="0" w:tplc="49A0CE2E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5B215A4D"/>
    <w:multiLevelType w:val="hybridMultilevel"/>
    <w:tmpl w:val="241474D4"/>
    <w:lvl w:ilvl="0" w:tplc="C96E3D9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0E16033"/>
    <w:multiLevelType w:val="hybridMultilevel"/>
    <w:tmpl w:val="495CE6EA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775F4489"/>
    <w:multiLevelType w:val="multilevel"/>
    <w:tmpl w:val="E6AE4464"/>
    <w:lvl w:ilvl="0">
      <w:start w:val="1"/>
      <w:numFmt w:val="decimal"/>
      <w:lvlText w:val="%1.0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  <w:b/>
      </w:rPr>
    </w:lvl>
  </w:abstractNum>
  <w:abstractNum w:abstractNumId="13">
    <w:nsid w:val="7F897F2F"/>
    <w:multiLevelType w:val="hybridMultilevel"/>
    <w:tmpl w:val="0DF0362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11"/>
  </w:num>
  <w:num w:numId="7">
    <w:abstractNumId w:val="13"/>
  </w:num>
  <w:num w:numId="8">
    <w:abstractNumId w:val="12"/>
  </w:num>
  <w:num w:numId="9">
    <w:abstractNumId w:val="7"/>
  </w:num>
  <w:num w:numId="10">
    <w:abstractNumId w:val="0"/>
  </w:num>
  <w:num w:numId="11">
    <w:abstractNumId w:val="8"/>
  </w:num>
  <w:num w:numId="12">
    <w:abstractNumId w:val="3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DFB"/>
    <w:rsid w:val="000343BD"/>
    <w:rsid w:val="00160D7C"/>
    <w:rsid w:val="001A64DE"/>
    <w:rsid w:val="002A3CFF"/>
    <w:rsid w:val="0034224D"/>
    <w:rsid w:val="00352334"/>
    <w:rsid w:val="00474456"/>
    <w:rsid w:val="005120DC"/>
    <w:rsid w:val="00741DBD"/>
    <w:rsid w:val="007577F4"/>
    <w:rsid w:val="007974D6"/>
    <w:rsid w:val="007D6016"/>
    <w:rsid w:val="007F119D"/>
    <w:rsid w:val="008272DB"/>
    <w:rsid w:val="008C180E"/>
    <w:rsid w:val="00A24F83"/>
    <w:rsid w:val="00B012E8"/>
    <w:rsid w:val="00B57987"/>
    <w:rsid w:val="00B64C3B"/>
    <w:rsid w:val="00CC1DFB"/>
    <w:rsid w:val="00CF4CA6"/>
    <w:rsid w:val="00D300B4"/>
    <w:rsid w:val="00D90963"/>
    <w:rsid w:val="00DA72FE"/>
    <w:rsid w:val="00E24118"/>
    <w:rsid w:val="00E26D6D"/>
    <w:rsid w:val="00E80ECE"/>
    <w:rsid w:val="00F91E81"/>
    <w:rsid w:val="00FD7A73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D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C1DF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1DFB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CC1DFB"/>
    <w:pPr>
      <w:ind w:left="720"/>
      <w:contextualSpacing/>
    </w:pPr>
  </w:style>
  <w:style w:type="paragraph" w:styleId="Header">
    <w:name w:val="header"/>
    <w:basedOn w:val="Normal"/>
    <w:link w:val="HeaderChar"/>
    <w:rsid w:val="00CC1DF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C1DF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C1DF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C1DFB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C1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CC1DF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C1DF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F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D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C1DF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1DFB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CC1DFB"/>
    <w:pPr>
      <w:ind w:left="720"/>
      <w:contextualSpacing/>
    </w:pPr>
  </w:style>
  <w:style w:type="paragraph" w:styleId="Header">
    <w:name w:val="header"/>
    <w:basedOn w:val="Normal"/>
    <w:link w:val="HeaderChar"/>
    <w:rsid w:val="00CC1DF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C1DF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C1DF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C1DFB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C1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CC1DF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C1DF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14</cp:revision>
  <dcterms:created xsi:type="dcterms:W3CDTF">2254-01-04T11:03:00Z</dcterms:created>
  <dcterms:modified xsi:type="dcterms:W3CDTF">2026-01-05T12:00:00Z</dcterms:modified>
</cp:coreProperties>
</file>