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DD639" w14:textId="77777777" w:rsidR="00054B27" w:rsidRPr="003B45E5" w:rsidRDefault="00054B27" w:rsidP="00054B2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1258"/>
      <w:r w:rsidRPr="003B45E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FD1CC78" w14:textId="19725A4E" w:rsidR="00054B27" w:rsidRPr="003B45E5" w:rsidRDefault="00054B27" w:rsidP="00054B27">
      <w:pPr>
        <w:ind w:left="42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To provide written guidelines for </w:t>
      </w:r>
      <w:r w:rsidRPr="003B45E5">
        <w:rPr>
          <w:rFonts w:asciiTheme="minorHAnsi" w:hAnsiTheme="minorHAnsi" w:cstheme="minorHAnsi"/>
          <w:sz w:val="22"/>
          <w:szCs w:val="22"/>
          <w:lang w:val="en-GB"/>
        </w:rPr>
        <w:t xml:space="preserve">sanitization </w:t>
      </w:r>
      <w:r w:rsidRPr="003B45E5">
        <w:rPr>
          <w:rFonts w:asciiTheme="minorHAnsi" w:hAnsiTheme="minorHAnsi" w:cstheme="minorHAnsi"/>
          <w:sz w:val="22"/>
          <w:szCs w:val="22"/>
        </w:rPr>
        <w:t>of mixing tanks.</w:t>
      </w:r>
    </w:p>
    <w:p w14:paraId="781B5530" w14:textId="77777777" w:rsidR="00054B27" w:rsidRPr="003B45E5" w:rsidRDefault="00054B27" w:rsidP="00054B27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E9E1C24" w14:textId="77777777" w:rsidR="00054B27" w:rsidRPr="003B45E5" w:rsidRDefault="00054B27" w:rsidP="00054B27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10B1B594" w14:textId="5D31F74A" w:rsidR="00054B27" w:rsidRPr="003B45E5" w:rsidRDefault="00054B27" w:rsidP="00054B2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This SOP covers the procedure for sanitization of Mixing Tanks</w:t>
      </w:r>
    </w:p>
    <w:p w14:paraId="2A503179" w14:textId="77777777" w:rsidR="00054B27" w:rsidRPr="003B45E5" w:rsidRDefault="00054B27" w:rsidP="00054B2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C8FA83D" w14:textId="77777777" w:rsidR="00054B27" w:rsidRPr="003B45E5" w:rsidRDefault="00054B27" w:rsidP="00054B2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5A5CCCE" w14:textId="4ABB4B38" w:rsidR="00054B27" w:rsidRPr="003B45E5" w:rsidRDefault="00054B27" w:rsidP="00054B27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Mixing operators, Production Pharmacists, Quality Assurance Officer.</w:t>
      </w:r>
    </w:p>
    <w:p w14:paraId="00C1286E" w14:textId="77777777" w:rsidR="00054B27" w:rsidRPr="003B45E5" w:rsidRDefault="00054B27" w:rsidP="00054B27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74AEE71B" w14:textId="77777777" w:rsidR="00054B27" w:rsidRPr="003B45E5" w:rsidRDefault="00054B27" w:rsidP="00054B27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8692B9F" w14:textId="77777777" w:rsidR="00054B27" w:rsidRPr="003B45E5" w:rsidRDefault="00054B27" w:rsidP="00054B2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S/S- Stainless Steel</w:t>
      </w:r>
    </w:p>
    <w:p w14:paraId="35BB5644" w14:textId="6F930F37" w:rsidR="00054B27" w:rsidRPr="003B45E5" w:rsidRDefault="00054B27" w:rsidP="00054B2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WFI- Water for Injection</w:t>
      </w:r>
    </w:p>
    <w:p w14:paraId="0BDCE2C2" w14:textId="48CA14AD" w:rsidR="00054B27" w:rsidRPr="003B45E5" w:rsidRDefault="00054B27" w:rsidP="00054B2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Q.C- Quality Control</w:t>
      </w:r>
    </w:p>
    <w:p w14:paraId="7C9EB8A6" w14:textId="77777777" w:rsidR="00054B27" w:rsidRPr="003B45E5" w:rsidRDefault="00054B27" w:rsidP="00054B2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3F3E6B2" w14:textId="77777777" w:rsidR="00054B27" w:rsidRPr="003B45E5" w:rsidRDefault="00054B27" w:rsidP="00054B27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0B258C2" w14:textId="77777777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 xml:space="preserve">FREQUENCY: </w:t>
      </w:r>
      <w:r w:rsidRPr="003B45E5">
        <w:rPr>
          <w:rFonts w:asciiTheme="minorHAnsi" w:hAnsiTheme="minorHAnsi" w:cstheme="minorHAnsi"/>
          <w:sz w:val="22"/>
          <w:szCs w:val="22"/>
        </w:rPr>
        <w:t xml:space="preserve">Once in a week during weekly maintenance shut down. </w:t>
      </w:r>
    </w:p>
    <w:p w14:paraId="5503CD9D" w14:textId="77777777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Before commencement of production after more than 48 hours of production stoppage</w:t>
      </w:r>
    </w:p>
    <w:p w14:paraId="79A62233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Ensure that mixing tank is empty and all the solution of the previous product is filled.</w:t>
      </w:r>
    </w:p>
    <w:p w14:paraId="757AF3B6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Add 0.5g of caustic soda to 4L of WFI in a S/S bowl and ensure it dissolves completely</w:t>
      </w:r>
    </w:p>
    <w:p w14:paraId="08E4909F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Use a dedicated long brush soaked into the caustic soda solution to scrub in inner wall of the tank.</w:t>
      </w:r>
    </w:p>
    <w:p w14:paraId="438CCED8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Scrub the stirrer blades thoroughly including the upper part of the tank</w:t>
      </w:r>
    </w:p>
    <w:p w14:paraId="0BE81F52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After adequate scrubbing, flush the tank with WFI using the water hose for 5 minutes while the outlet valve is open </w:t>
      </w:r>
    </w:p>
    <w:p w14:paraId="63064103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To 4L of water, add 0.5g of citric acid</w:t>
      </w:r>
    </w:p>
    <w:p w14:paraId="01F90116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Use another long brush soaked in the resulting solution to scrub every inner part of the tank as done above. </w:t>
      </w:r>
    </w:p>
    <w:p w14:paraId="48AB592C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After adequate scrubbing, flush the inner part of the tank with WFI thoroughly for 5 minutes</w:t>
      </w:r>
    </w:p>
    <w:p w14:paraId="7088BEF5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Open the inlet valve and the outlet valve and let WFI flow continuously for 10 minutes.</w:t>
      </w:r>
    </w:p>
    <w:p w14:paraId="4912A2E8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Close the tank lid, and the valves of the mixing tank.</w:t>
      </w:r>
    </w:p>
    <w:p w14:paraId="6B007951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Repeat the above procedures for each of the mixing vessels</w:t>
      </w:r>
    </w:p>
    <w:p w14:paraId="0C3B0CDE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lastRenderedPageBreak/>
        <w:t>Call QC personnel to take water sample for analysis</w:t>
      </w:r>
    </w:p>
    <w:p w14:paraId="50695E9D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Once the tank passes the analysis, ensure the pass label is affixed on the tank</w:t>
      </w:r>
    </w:p>
    <w:p w14:paraId="26DDC854" w14:textId="77777777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55B083F" w14:textId="77777777" w:rsidR="00054B27" w:rsidRPr="003B45E5" w:rsidRDefault="00054B27" w:rsidP="00054B27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0582889" w14:textId="77777777" w:rsidR="00054B27" w:rsidRPr="003B45E5" w:rsidRDefault="00054B27" w:rsidP="00054B27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3B45E5">
        <w:rPr>
          <w:rFonts w:asciiTheme="minorHAnsi" w:hAnsiTheme="minorHAnsi" w:cstheme="minorHAnsi"/>
          <w:b/>
          <w:bCs/>
          <w:sz w:val="22"/>
          <w:szCs w:val="22"/>
        </w:rPr>
        <w:t>NIL</w:t>
      </w:r>
    </w:p>
    <w:p w14:paraId="4117ECD5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54B27" w:rsidRPr="003B45E5" w14:paraId="338C245E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4DE571C8" w14:textId="77777777" w:rsidR="00054B27" w:rsidRPr="003B45E5" w:rsidRDefault="00054B27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64AEDA7" w14:textId="77777777" w:rsidR="00054B27" w:rsidRPr="003B45E5" w:rsidRDefault="00054B27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54B27" w:rsidRPr="003B45E5" w14:paraId="3DC64903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225BF800" w14:textId="77777777" w:rsidR="00054B27" w:rsidRPr="003B45E5" w:rsidRDefault="00054B2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D45E746" w14:textId="77777777" w:rsidR="00054B27" w:rsidRPr="003B45E5" w:rsidRDefault="00054B2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AEBD718" w14:textId="77777777" w:rsidR="00054B27" w:rsidRPr="003B45E5" w:rsidRDefault="00054B27" w:rsidP="00054B27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4A7C036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54B27" w:rsidRPr="003B45E5" w14:paraId="18B1EA82" w14:textId="77777777" w:rsidTr="0029255A">
        <w:tc>
          <w:tcPr>
            <w:tcW w:w="2610" w:type="dxa"/>
            <w:shd w:val="clear" w:color="auto" w:fill="auto"/>
          </w:tcPr>
          <w:p w14:paraId="7285A145" w14:textId="77777777" w:rsidR="00054B27" w:rsidRPr="003B45E5" w:rsidRDefault="00054B2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B88C31D" w14:textId="77777777" w:rsidR="00054B27" w:rsidRPr="003B45E5" w:rsidRDefault="00054B2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54B27" w:rsidRPr="003B45E5" w14:paraId="54495702" w14:textId="77777777" w:rsidTr="0029255A">
        <w:tc>
          <w:tcPr>
            <w:tcW w:w="2610" w:type="dxa"/>
            <w:shd w:val="clear" w:color="auto" w:fill="auto"/>
          </w:tcPr>
          <w:p w14:paraId="7C7E2ED3" w14:textId="77777777" w:rsidR="00054B27" w:rsidRPr="003B45E5" w:rsidRDefault="00054B2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FD75E4D" w14:textId="77777777" w:rsidR="00054B27" w:rsidRPr="003B45E5" w:rsidRDefault="00054B2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C9BD9EB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203DF52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54B27" w:rsidRPr="003B45E5" w14:paraId="071594D7" w14:textId="77777777" w:rsidTr="0029255A">
        <w:tc>
          <w:tcPr>
            <w:tcW w:w="2376" w:type="dxa"/>
            <w:shd w:val="clear" w:color="auto" w:fill="auto"/>
          </w:tcPr>
          <w:p w14:paraId="099B0331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AD61D55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3301801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54B27" w:rsidRPr="003B45E5" w14:paraId="6E1F86FC" w14:textId="77777777" w:rsidTr="0029255A">
        <w:tc>
          <w:tcPr>
            <w:tcW w:w="2376" w:type="dxa"/>
            <w:shd w:val="clear" w:color="auto" w:fill="auto"/>
          </w:tcPr>
          <w:p w14:paraId="61FBB19A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FD95550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FAA94EA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54B27" w:rsidRPr="003B45E5" w14:paraId="17ABC615" w14:textId="77777777" w:rsidTr="0029255A">
        <w:tc>
          <w:tcPr>
            <w:tcW w:w="2376" w:type="dxa"/>
            <w:shd w:val="clear" w:color="auto" w:fill="auto"/>
          </w:tcPr>
          <w:p w14:paraId="4A8A514E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75DFC92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BAF41B6" w14:textId="77777777" w:rsidR="00054B27" w:rsidRPr="003B45E5" w:rsidRDefault="00054B2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D78A055" w14:textId="77777777" w:rsidR="00054B27" w:rsidRPr="003B45E5" w:rsidRDefault="00054B2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3DAC801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B37A6ED" w14:textId="77777777" w:rsidR="00054B27" w:rsidRPr="003B45E5" w:rsidRDefault="00054B27" w:rsidP="00054B27">
      <w:pPr>
        <w:rPr>
          <w:rFonts w:asciiTheme="minorHAnsi" w:hAnsiTheme="minorHAnsi" w:cstheme="minorHAnsi"/>
          <w:sz w:val="22"/>
          <w:szCs w:val="22"/>
        </w:rPr>
      </w:pPr>
    </w:p>
    <w:p w14:paraId="510BC6C3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4BD4F9A3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4479B10A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0B89A9C6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3B42BBF0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bookmarkEnd w:id="0"/>
    <w:p w14:paraId="161A4965" w14:textId="77777777" w:rsidR="002C70FE" w:rsidRPr="003B45E5" w:rsidRDefault="002C70FE">
      <w:pPr>
        <w:rPr>
          <w:rFonts w:asciiTheme="minorHAnsi" w:hAnsiTheme="minorHAnsi" w:cstheme="minorHAnsi"/>
        </w:rPr>
      </w:pPr>
    </w:p>
    <w:sectPr w:rsidR="002C70FE" w:rsidRPr="003B45E5" w:rsidSect="00054B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FFFCEC" w14:textId="77777777" w:rsidR="00A67CB9" w:rsidRDefault="00A67CB9" w:rsidP="00054B27">
      <w:r>
        <w:separator/>
      </w:r>
    </w:p>
  </w:endnote>
  <w:endnote w:type="continuationSeparator" w:id="0">
    <w:p w14:paraId="2DBA3D02" w14:textId="77777777" w:rsidR="00A67CB9" w:rsidRDefault="00A67CB9" w:rsidP="00054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FA98D4" w14:textId="77777777" w:rsidR="009D6FBA" w:rsidRDefault="009D6F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C0ECE" w14:textId="77777777" w:rsidR="001228DC" w:rsidRDefault="00A67CB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D6FBA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D6F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1F0CD8D" w14:textId="77777777" w:rsidR="001228DC" w:rsidRDefault="001228DC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12CE15" w14:textId="77777777" w:rsidR="009D6FBA" w:rsidRDefault="009D6F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526EE4" w14:textId="77777777" w:rsidR="00A67CB9" w:rsidRDefault="00A67CB9" w:rsidP="00054B27">
      <w:r>
        <w:separator/>
      </w:r>
    </w:p>
  </w:footnote>
  <w:footnote w:type="continuationSeparator" w:id="0">
    <w:p w14:paraId="566E6A13" w14:textId="77777777" w:rsidR="00A67CB9" w:rsidRDefault="00A67CB9" w:rsidP="00054B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389CD2" w14:textId="77777777" w:rsidR="009D6FBA" w:rsidRDefault="009D6F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C4CCE3" w14:textId="77777777" w:rsidR="001228DC" w:rsidRDefault="00A67CB9">
    <w:pPr>
      <w:pStyle w:val="Header"/>
    </w:pPr>
    <w:r>
      <w:rPr>
        <w:noProof/>
      </w:rPr>
      <w:pict w14:anchorId="0A30CA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7AAC14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4F4EAB7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6F5759" wp14:editId="2476BA1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2DD6EE8" w14:textId="77777777" w:rsidR="001228DC" w:rsidRPr="00B17339" w:rsidRDefault="00A67CB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3F4A102" w14:textId="77777777" w:rsidR="001228DC" w:rsidRPr="00B17339" w:rsidRDefault="00A67CB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AD1A4C4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9810CC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CC5A4F9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556B8AD" w14:textId="044E6DD0" w:rsidR="001228DC" w:rsidRPr="009329F3" w:rsidRDefault="00A67CB9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054B27">
            <w:rPr>
              <w:rFonts w:asciiTheme="minorHAnsi" w:hAnsiTheme="minorHAnsi" w:cstheme="minorHAnsi"/>
              <w:b/>
            </w:rPr>
            <w:t>Sanitization of Mixing Vessels</w:t>
          </w:r>
        </w:p>
      </w:tc>
      <w:tc>
        <w:tcPr>
          <w:tcW w:w="1541" w:type="dxa"/>
          <w:vMerge/>
          <w:shd w:val="clear" w:color="auto" w:fill="auto"/>
        </w:tcPr>
        <w:p w14:paraId="4AF7A4FB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B557820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6D2D3E1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1172611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01C5761" w14:textId="77777777" w:rsidR="001228DC" w:rsidRPr="00B17339" w:rsidRDefault="001228D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A511215" w14:textId="29C38CB0" w:rsidR="001228DC" w:rsidRPr="00B17339" w:rsidRDefault="00A67CB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054B27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432F9468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35D3F63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FE2361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8EE688D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D2DA5B1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B3A412F" w14:textId="77777777" w:rsidR="001228DC" w:rsidRPr="00B17339" w:rsidRDefault="001228D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4E35F4B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1CBBB6D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2BC823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442D77D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351D843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35E253F0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6BAF09C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CAD6306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27E0B87" w14:textId="77777777" w:rsidTr="00B17339">
      <w:tc>
        <w:tcPr>
          <w:tcW w:w="3369" w:type="dxa"/>
          <w:gridSpan w:val="2"/>
          <w:shd w:val="clear" w:color="auto" w:fill="auto"/>
        </w:tcPr>
        <w:p w14:paraId="44DB87AA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FBD2648" w14:textId="77777777" w:rsidR="001228DC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4F053F5" w14:textId="77777777" w:rsidR="009D6FBA" w:rsidRPr="00B17339" w:rsidRDefault="009D6FB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1" w:name="_GoBack"/>
          <w:bookmarkEnd w:id="1"/>
        </w:p>
      </w:tc>
      <w:tc>
        <w:tcPr>
          <w:tcW w:w="3242" w:type="dxa"/>
          <w:gridSpan w:val="2"/>
          <w:shd w:val="clear" w:color="auto" w:fill="auto"/>
        </w:tcPr>
        <w:p w14:paraId="02D1B79F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E2B6A1F" w14:textId="77777777" w:rsidTr="00B17339">
      <w:tc>
        <w:tcPr>
          <w:tcW w:w="3369" w:type="dxa"/>
          <w:gridSpan w:val="2"/>
          <w:shd w:val="clear" w:color="auto" w:fill="auto"/>
        </w:tcPr>
        <w:p w14:paraId="788D1FCB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909B936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513403B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E93FBB0" w14:textId="77777777" w:rsidR="001228DC" w:rsidRPr="00B17339" w:rsidRDefault="001228D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29329A3" w14:textId="77777777" w:rsidR="001228DC" w:rsidRDefault="001228DC">
    <w:pPr>
      <w:pStyle w:val="Header"/>
    </w:pPr>
  </w:p>
  <w:p w14:paraId="42B12E27" w14:textId="77777777" w:rsidR="001228DC" w:rsidRDefault="001228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2C8F9" w14:textId="77777777" w:rsidR="009D6FBA" w:rsidRDefault="009D6F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79C67DB"/>
    <w:multiLevelType w:val="hybridMultilevel"/>
    <w:tmpl w:val="136207B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B27"/>
    <w:rsid w:val="00054B27"/>
    <w:rsid w:val="001228DC"/>
    <w:rsid w:val="002C70FE"/>
    <w:rsid w:val="003B45E5"/>
    <w:rsid w:val="003B530C"/>
    <w:rsid w:val="00791CDF"/>
    <w:rsid w:val="00867E63"/>
    <w:rsid w:val="00921803"/>
    <w:rsid w:val="009A19E1"/>
    <w:rsid w:val="009D6FBA"/>
    <w:rsid w:val="00A67CB9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4693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B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FB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B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F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2025-03-03T09:40:00Z</dcterms:created>
  <dcterms:modified xsi:type="dcterms:W3CDTF">2025-06-17T10:16:00Z</dcterms:modified>
</cp:coreProperties>
</file>