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4DA" w:rsidRPr="00381C7E" w:rsidRDefault="00AD24DA" w:rsidP="00AD24DA">
      <w:pPr>
        <w:pStyle w:val="ListParagraph"/>
        <w:numPr>
          <w:ilvl w:val="0"/>
          <w:numId w:val="1"/>
        </w:numPr>
        <w:rPr>
          <w:rFonts w:cstheme="minorHAnsi"/>
          <w:b/>
        </w:rPr>
      </w:pPr>
      <w:r w:rsidRPr="00381C7E">
        <w:rPr>
          <w:rFonts w:cstheme="minorHAnsi"/>
          <w:b/>
        </w:rPr>
        <w:t>OBJECTIVE:</w:t>
      </w:r>
    </w:p>
    <w:p w:rsidR="00AD24DA" w:rsidRPr="00381C7E" w:rsidRDefault="00AD24DA" w:rsidP="00AD24DA">
      <w:pPr>
        <w:pStyle w:val="ListParagraph"/>
        <w:ind w:left="420"/>
        <w:rPr>
          <w:rFonts w:cstheme="minorHAnsi"/>
        </w:rPr>
      </w:pPr>
      <w:r w:rsidRPr="00381C7E">
        <w:rPr>
          <w:rFonts w:cstheme="minorHAnsi"/>
        </w:rPr>
        <w:t>To lay down the procedure for collection, storage and analysis of stability samples of finished products.</w:t>
      </w:r>
    </w:p>
    <w:p w:rsidR="00AD24DA" w:rsidRPr="00381C7E" w:rsidRDefault="00AD24DA" w:rsidP="00AD24DA">
      <w:pPr>
        <w:numPr>
          <w:ilvl w:val="0"/>
          <w:numId w:val="1"/>
        </w:numPr>
        <w:spacing w:after="0" w:line="360" w:lineRule="auto"/>
        <w:rPr>
          <w:rFonts w:cstheme="minorHAnsi"/>
        </w:rPr>
      </w:pPr>
      <w:r w:rsidRPr="00381C7E">
        <w:rPr>
          <w:rFonts w:cstheme="minorHAnsi"/>
          <w:b/>
        </w:rPr>
        <w:t>SCOPE:</w:t>
      </w:r>
    </w:p>
    <w:p w:rsidR="00AD24DA" w:rsidRPr="00381C7E" w:rsidRDefault="00AD24DA" w:rsidP="00AD24DA">
      <w:pPr>
        <w:spacing w:after="0" w:line="360" w:lineRule="auto"/>
        <w:ind w:left="420"/>
        <w:rPr>
          <w:rFonts w:cstheme="minorHAnsi"/>
        </w:rPr>
      </w:pPr>
      <w:r w:rsidRPr="00381C7E">
        <w:rPr>
          <w:rFonts w:cstheme="minorHAnsi"/>
        </w:rPr>
        <w:t>The scope of this SOP covers the procedure for conducting real time and accelerated stability studies at Biomedical Limited, Ilorin.</w:t>
      </w:r>
    </w:p>
    <w:p w:rsidR="00AD24DA" w:rsidRPr="00381C7E" w:rsidRDefault="00AD24DA" w:rsidP="00AD24DA">
      <w:pPr>
        <w:pStyle w:val="ListParagraph"/>
        <w:tabs>
          <w:tab w:val="left" w:pos="0"/>
          <w:tab w:val="left" w:pos="567"/>
        </w:tabs>
        <w:spacing w:after="0" w:line="276" w:lineRule="auto"/>
        <w:jc w:val="both"/>
        <w:rPr>
          <w:rFonts w:cstheme="minorHAnsi"/>
          <w:b/>
        </w:rPr>
      </w:pPr>
    </w:p>
    <w:p w:rsidR="00AD24DA" w:rsidRPr="00381C7E" w:rsidRDefault="00AD24DA" w:rsidP="00AD24DA">
      <w:pPr>
        <w:pStyle w:val="ListParagraph"/>
        <w:numPr>
          <w:ilvl w:val="0"/>
          <w:numId w:val="4"/>
        </w:numPr>
        <w:rPr>
          <w:rFonts w:cstheme="minorHAnsi"/>
          <w:b/>
        </w:rPr>
      </w:pPr>
      <w:r w:rsidRPr="00381C7E">
        <w:rPr>
          <w:rFonts w:cstheme="minorHAnsi"/>
          <w:b/>
        </w:rPr>
        <w:t>RESPONSIBILITY/ACCOUNTABILITY:</w:t>
      </w:r>
    </w:p>
    <w:p w:rsidR="00AD24DA" w:rsidRPr="00381C7E" w:rsidRDefault="00AD24DA" w:rsidP="00AD24DA">
      <w:pPr>
        <w:pStyle w:val="ListParagraph"/>
        <w:ind w:left="360"/>
        <w:rPr>
          <w:rFonts w:cstheme="minorHAnsi"/>
        </w:rPr>
      </w:pPr>
      <w:r w:rsidRPr="00381C7E">
        <w:rPr>
          <w:rFonts w:cstheme="minorHAnsi"/>
        </w:rPr>
        <w:t>Q.A Officer, Chemist, Microbiologist, Quality Assurance Manager, Supt. Pharmacist/Factory Manager.</w:t>
      </w:r>
    </w:p>
    <w:p w:rsidR="00AD24DA" w:rsidRPr="00381C7E" w:rsidRDefault="00AD24DA" w:rsidP="00AD24DA">
      <w:pPr>
        <w:pStyle w:val="ListParagraph"/>
        <w:ind w:left="0"/>
        <w:rPr>
          <w:rFonts w:cstheme="minorHAnsi"/>
          <w:b/>
        </w:rPr>
      </w:pPr>
    </w:p>
    <w:p w:rsidR="00AD24DA" w:rsidRPr="00381C7E" w:rsidRDefault="00AD24DA" w:rsidP="00AD24DA">
      <w:pPr>
        <w:pStyle w:val="ListParagraph"/>
        <w:numPr>
          <w:ilvl w:val="0"/>
          <w:numId w:val="4"/>
        </w:numPr>
        <w:rPr>
          <w:rFonts w:cstheme="minorHAnsi"/>
          <w:b/>
        </w:rPr>
      </w:pPr>
      <w:r w:rsidRPr="00381C7E">
        <w:rPr>
          <w:rFonts w:cstheme="minorHAnsi"/>
          <w:b/>
        </w:rPr>
        <w:t>ABBREVIATIONS AND DEFINITIONS:</w:t>
      </w:r>
    </w:p>
    <w:p w:rsidR="00AD24DA" w:rsidRPr="00381C7E" w:rsidRDefault="00AD24DA" w:rsidP="00AD24DA">
      <w:pPr>
        <w:pStyle w:val="ListParagraph"/>
        <w:ind w:left="0"/>
        <w:rPr>
          <w:rFonts w:cstheme="minorHAnsi"/>
          <w:b/>
        </w:rPr>
      </w:pPr>
    </w:p>
    <w:p w:rsidR="00AD24DA" w:rsidRPr="00381C7E" w:rsidRDefault="00AD24DA" w:rsidP="00AD24DA">
      <w:pPr>
        <w:pStyle w:val="ListParagraph"/>
        <w:numPr>
          <w:ilvl w:val="0"/>
          <w:numId w:val="2"/>
        </w:numPr>
        <w:rPr>
          <w:rFonts w:cstheme="minorHAnsi"/>
          <w:b/>
        </w:rPr>
      </w:pPr>
      <w:r w:rsidRPr="00381C7E">
        <w:rPr>
          <w:rFonts w:cstheme="minorHAnsi"/>
          <w:b/>
        </w:rPr>
        <w:t>PROCEDURE</w:t>
      </w:r>
      <w:r w:rsidR="00E34409" w:rsidRPr="00381C7E">
        <w:rPr>
          <w:rFonts w:cstheme="minorHAnsi"/>
          <w:b/>
        </w:rPr>
        <w:t>:</w:t>
      </w:r>
    </w:p>
    <w:p w:rsidR="00E34409" w:rsidRPr="00381C7E" w:rsidRDefault="00E34409" w:rsidP="00E34409">
      <w:pPr>
        <w:pStyle w:val="ListParagraph"/>
        <w:ind w:left="360"/>
        <w:rPr>
          <w:rFonts w:cstheme="minorHAnsi"/>
          <w:b/>
        </w:rPr>
      </w:pPr>
      <w:r w:rsidRPr="00381C7E">
        <w:rPr>
          <w:rFonts w:cstheme="minorHAnsi"/>
          <w:b/>
        </w:rPr>
        <w:t>Collection of Sample:</w:t>
      </w:r>
    </w:p>
    <w:p w:rsidR="00E34409" w:rsidRPr="00381C7E" w:rsidRDefault="00E34409" w:rsidP="00E34409">
      <w:pPr>
        <w:pStyle w:val="ListParagraph"/>
        <w:numPr>
          <w:ilvl w:val="0"/>
          <w:numId w:val="6"/>
        </w:numPr>
        <w:rPr>
          <w:rFonts w:cstheme="minorHAnsi"/>
          <w:b/>
        </w:rPr>
      </w:pPr>
      <w:r w:rsidRPr="00381C7E">
        <w:rPr>
          <w:rFonts w:cstheme="minorHAnsi"/>
        </w:rPr>
        <w:t>For each new product collection of sample shall be done for first three consecutive batches for stability study under Accelerated temperature and humidity conditions.</w:t>
      </w:r>
    </w:p>
    <w:p w:rsidR="00E34409" w:rsidRPr="00381C7E" w:rsidRDefault="00E34409" w:rsidP="00E34409">
      <w:pPr>
        <w:pStyle w:val="ListParagraph"/>
        <w:numPr>
          <w:ilvl w:val="0"/>
          <w:numId w:val="6"/>
        </w:numPr>
        <w:rPr>
          <w:rFonts w:cstheme="minorHAnsi"/>
          <w:b/>
        </w:rPr>
      </w:pPr>
      <w:r w:rsidRPr="00381C7E">
        <w:rPr>
          <w:rFonts w:cstheme="minorHAnsi"/>
        </w:rPr>
        <w:t>For all products at least one batch per six month in a year shall be kept under long-term stability.</w:t>
      </w:r>
    </w:p>
    <w:p w:rsidR="00E34409" w:rsidRPr="00381C7E" w:rsidRDefault="00E34409" w:rsidP="00E34409">
      <w:pPr>
        <w:pStyle w:val="ListParagraph"/>
        <w:numPr>
          <w:ilvl w:val="0"/>
          <w:numId w:val="6"/>
        </w:numPr>
        <w:rPr>
          <w:rFonts w:cstheme="minorHAnsi"/>
          <w:b/>
        </w:rPr>
      </w:pPr>
      <w:r w:rsidRPr="00381C7E">
        <w:rPr>
          <w:rFonts w:cstheme="minorHAnsi"/>
        </w:rPr>
        <w:t>Quality Assurance officer shall collect the sample as per instructions from Quality Assurance Manager as per stability schedule.</w:t>
      </w:r>
    </w:p>
    <w:p w:rsidR="00E34409" w:rsidRPr="00381C7E" w:rsidRDefault="00E34409" w:rsidP="00E34409">
      <w:pPr>
        <w:rPr>
          <w:rFonts w:cstheme="minorHAnsi"/>
          <w:b/>
        </w:rPr>
      </w:pPr>
      <w:r w:rsidRPr="00381C7E">
        <w:rPr>
          <w:rFonts w:cstheme="minorHAnsi"/>
          <w:b/>
        </w:rPr>
        <w:t>Sample Size:</w:t>
      </w:r>
    </w:p>
    <w:p w:rsidR="00E34409" w:rsidRPr="00381C7E" w:rsidRDefault="00E34409" w:rsidP="00E34409">
      <w:pPr>
        <w:pStyle w:val="ListParagraph"/>
        <w:numPr>
          <w:ilvl w:val="0"/>
          <w:numId w:val="7"/>
        </w:numPr>
        <w:rPr>
          <w:rFonts w:cstheme="minorHAnsi"/>
          <w:b/>
        </w:rPr>
      </w:pPr>
      <w:r w:rsidRPr="00381C7E">
        <w:rPr>
          <w:rFonts w:cstheme="minorHAnsi"/>
        </w:rPr>
        <w:t>Samples shall be collected as intact-marketed pack. The quantity of sample collected shall be in sufficient number depending upon the product and its stability indicating tests. However sufficient samples shall be collected for completion of the stability studies.</w:t>
      </w:r>
    </w:p>
    <w:p w:rsidR="00E34409" w:rsidRPr="00381C7E" w:rsidRDefault="00E34409" w:rsidP="00E34409">
      <w:pPr>
        <w:pStyle w:val="ListParagraph"/>
        <w:rPr>
          <w:rFonts w:cstheme="minorHAnsi"/>
          <w:b/>
        </w:rPr>
      </w:pPr>
    </w:p>
    <w:p w:rsidR="00455035" w:rsidRPr="00381C7E" w:rsidRDefault="00455035" w:rsidP="00E34409">
      <w:pPr>
        <w:pStyle w:val="ListParagraph"/>
        <w:rPr>
          <w:rFonts w:cstheme="minorHAnsi"/>
          <w:b/>
        </w:rPr>
      </w:pPr>
    </w:p>
    <w:p w:rsidR="00455035" w:rsidRPr="00381C7E" w:rsidRDefault="00455035" w:rsidP="00E34409">
      <w:pPr>
        <w:pStyle w:val="ListParagraph"/>
        <w:rPr>
          <w:rFonts w:cstheme="minorHAnsi"/>
          <w:b/>
        </w:rPr>
      </w:pPr>
    </w:p>
    <w:p w:rsidR="00455035" w:rsidRPr="00381C7E" w:rsidRDefault="00455035" w:rsidP="00E34409">
      <w:pPr>
        <w:pStyle w:val="ListParagraph"/>
        <w:rPr>
          <w:rFonts w:cstheme="minorHAnsi"/>
          <w:b/>
        </w:rPr>
      </w:pPr>
    </w:p>
    <w:p w:rsidR="00E34409" w:rsidRPr="00381C7E" w:rsidRDefault="00E34409" w:rsidP="00E34409">
      <w:pPr>
        <w:rPr>
          <w:rFonts w:cstheme="minorHAnsi"/>
          <w:b/>
        </w:rPr>
      </w:pPr>
      <w:r w:rsidRPr="00381C7E">
        <w:rPr>
          <w:rFonts w:cstheme="minorHAnsi"/>
          <w:b/>
        </w:rPr>
        <w:lastRenderedPageBreak/>
        <w:t>Storage of Sample:</w:t>
      </w:r>
    </w:p>
    <w:p w:rsidR="00E34409" w:rsidRPr="00381C7E" w:rsidRDefault="00E34409" w:rsidP="00E34409">
      <w:pPr>
        <w:pStyle w:val="ListParagraph"/>
        <w:numPr>
          <w:ilvl w:val="0"/>
          <w:numId w:val="7"/>
        </w:numPr>
        <w:rPr>
          <w:rFonts w:cstheme="minorHAnsi"/>
          <w:b/>
        </w:rPr>
      </w:pPr>
      <w:r w:rsidRPr="00381C7E">
        <w:rPr>
          <w:rFonts w:cstheme="minorHAnsi"/>
        </w:rPr>
        <w:t>Samples shall be kept at controlled temperature (30</w:t>
      </w:r>
      <w:r w:rsidRPr="00381C7E">
        <w:rPr>
          <w:rFonts w:cstheme="minorHAnsi"/>
          <w:u w:val="single"/>
        </w:rPr>
        <w:t>+</w:t>
      </w:r>
      <w:r w:rsidRPr="00381C7E">
        <w:rPr>
          <w:rFonts w:cstheme="minorHAnsi"/>
        </w:rPr>
        <w:t>2</w:t>
      </w:r>
      <w:r w:rsidRPr="00381C7E">
        <w:rPr>
          <w:rFonts w:cstheme="minorHAnsi"/>
          <w:vertAlign w:val="superscript"/>
        </w:rPr>
        <w:t>0</w:t>
      </w:r>
      <w:r w:rsidRPr="00381C7E">
        <w:rPr>
          <w:rFonts w:cstheme="minorHAnsi"/>
        </w:rPr>
        <w:t>C) and Relative humidity (65</w:t>
      </w:r>
      <w:r w:rsidRPr="00381C7E">
        <w:rPr>
          <w:rFonts w:cstheme="minorHAnsi"/>
          <w:u w:val="single"/>
        </w:rPr>
        <w:t>+</w:t>
      </w:r>
      <w:r w:rsidRPr="00381C7E">
        <w:rPr>
          <w:rFonts w:cstheme="minorHAnsi"/>
        </w:rPr>
        <w:t>5%) conditions for Long-term stability study.</w:t>
      </w:r>
    </w:p>
    <w:p w:rsidR="00E34409" w:rsidRPr="00381C7E" w:rsidRDefault="00E34409" w:rsidP="00E34409">
      <w:pPr>
        <w:pStyle w:val="ListParagraph"/>
        <w:numPr>
          <w:ilvl w:val="0"/>
          <w:numId w:val="7"/>
        </w:numPr>
        <w:rPr>
          <w:rFonts w:cstheme="minorHAnsi"/>
          <w:b/>
        </w:rPr>
      </w:pPr>
      <w:r w:rsidRPr="00381C7E">
        <w:rPr>
          <w:rFonts w:cstheme="minorHAnsi"/>
        </w:rPr>
        <w:t>Samples shall be kept at temperature (40</w:t>
      </w:r>
      <w:r w:rsidRPr="00381C7E">
        <w:rPr>
          <w:rFonts w:cstheme="minorHAnsi"/>
          <w:u w:val="single"/>
        </w:rPr>
        <w:t>+</w:t>
      </w:r>
      <w:r w:rsidRPr="00381C7E">
        <w:rPr>
          <w:rFonts w:cstheme="minorHAnsi"/>
        </w:rPr>
        <w:t>2</w:t>
      </w:r>
      <w:r w:rsidRPr="00381C7E">
        <w:rPr>
          <w:rFonts w:cstheme="minorHAnsi"/>
          <w:vertAlign w:val="superscript"/>
        </w:rPr>
        <w:t>0</w:t>
      </w:r>
      <w:r w:rsidRPr="00381C7E">
        <w:rPr>
          <w:rFonts w:cstheme="minorHAnsi"/>
        </w:rPr>
        <w:t>C) and Relative Humidity (75</w:t>
      </w:r>
      <w:r w:rsidRPr="00381C7E">
        <w:rPr>
          <w:rFonts w:cstheme="minorHAnsi"/>
          <w:u w:val="single"/>
        </w:rPr>
        <w:t>+</w:t>
      </w:r>
      <w:r w:rsidRPr="00381C7E">
        <w:rPr>
          <w:rFonts w:cstheme="minorHAnsi"/>
        </w:rPr>
        <w:t>5%) for Accelerated Stability Study.</w:t>
      </w:r>
    </w:p>
    <w:p w:rsidR="00E34409" w:rsidRPr="00381C7E" w:rsidRDefault="00E34409" w:rsidP="00E34409">
      <w:pPr>
        <w:rPr>
          <w:rFonts w:cstheme="minorHAnsi"/>
          <w:b/>
        </w:rPr>
      </w:pPr>
      <w:r w:rsidRPr="00381C7E">
        <w:rPr>
          <w:rFonts w:cstheme="minorHAnsi"/>
          <w:b/>
        </w:rPr>
        <w:t>Testing Parameter and Periodicity of Analysis:</w:t>
      </w:r>
    </w:p>
    <w:p w:rsidR="00E34409" w:rsidRPr="00381C7E" w:rsidRDefault="00E34409" w:rsidP="00E34409">
      <w:pPr>
        <w:pStyle w:val="ListParagraph"/>
        <w:numPr>
          <w:ilvl w:val="0"/>
          <w:numId w:val="8"/>
        </w:numPr>
        <w:rPr>
          <w:rFonts w:cstheme="minorHAnsi"/>
          <w:b/>
        </w:rPr>
      </w:pPr>
      <w:r w:rsidRPr="00381C7E">
        <w:rPr>
          <w:rFonts w:cstheme="minorHAnsi"/>
        </w:rPr>
        <w:t>Testing parameters for different products shall be as per the Stability program/Schedule.</w:t>
      </w:r>
    </w:p>
    <w:p w:rsidR="00E34409" w:rsidRPr="00381C7E" w:rsidRDefault="00E34409" w:rsidP="00E34409">
      <w:pPr>
        <w:pStyle w:val="ListParagraph"/>
        <w:numPr>
          <w:ilvl w:val="0"/>
          <w:numId w:val="8"/>
        </w:numPr>
        <w:rPr>
          <w:rFonts w:cstheme="minorHAnsi"/>
          <w:b/>
        </w:rPr>
      </w:pPr>
      <w:r w:rsidRPr="00381C7E">
        <w:rPr>
          <w:rFonts w:cstheme="minorHAnsi"/>
        </w:rPr>
        <w:t>The initial analysis data shall be taken from Certificate of analysis of the respective product and batch, provided the Date-in (T.) of stability study sample is within the period of one month from the date of release of the batch.</w:t>
      </w:r>
    </w:p>
    <w:p w:rsidR="00E34409" w:rsidRPr="00381C7E" w:rsidRDefault="00E34409" w:rsidP="00E34409">
      <w:pPr>
        <w:pStyle w:val="ListParagraph"/>
        <w:numPr>
          <w:ilvl w:val="0"/>
          <w:numId w:val="8"/>
        </w:numPr>
        <w:rPr>
          <w:rFonts w:cstheme="minorHAnsi"/>
          <w:b/>
        </w:rPr>
      </w:pPr>
      <w:r w:rsidRPr="00381C7E">
        <w:rPr>
          <w:rFonts w:cstheme="minorHAnsi"/>
        </w:rPr>
        <w:t>In case the period is more than one month the initial analysis shall be carried out once again at the time of “Date-in”.</w:t>
      </w:r>
    </w:p>
    <w:p w:rsidR="00E34409" w:rsidRPr="00381C7E" w:rsidRDefault="00E34409" w:rsidP="00E34409">
      <w:pPr>
        <w:pStyle w:val="ListParagraph"/>
        <w:numPr>
          <w:ilvl w:val="0"/>
          <w:numId w:val="8"/>
        </w:numPr>
        <w:rPr>
          <w:rFonts w:cstheme="minorHAnsi"/>
          <w:b/>
        </w:rPr>
      </w:pPr>
      <w:r w:rsidRPr="00381C7E">
        <w:rPr>
          <w:rFonts w:cstheme="minorHAnsi"/>
        </w:rPr>
        <w:t>Additional stability indicating tests (other than product release specification) if any, as per stability program, shall be performed at the time of “Date-in” (T</w:t>
      </w:r>
      <w:r w:rsidRPr="00381C7E">
        <w:rPr>
          <w:rFonts w:cstheme="minorHAnsi"/>
          <w:vertAlign w:val="subscript"/>
        </w:rPr>
        <w:t>0</w:t>
      </w:r>
      <w:r w:rsidRPr="00381C7E">
        <w:rPr>
          <w:rFonts w:cstheme="minorHAnsi"/>
        </w:rPr>
        <w:t>).</w:t>
      </w:r>
    </w:p>
    <w:p w:rsidR="00E34409" w:rsidRPr="00381C7E" w:rsidRDefault="00E34409" w:rsidP="00E34409">
      <w:pPr>
        <w:pStyle w:val="ListParagraph"/>
        <w:numPr>
          <w:ilvl w:val="0"/>
          <w:numId w:val="8"/>
        </w:numPr>
        <w:rPr>
          <w:rFonts w:cstheme="minorHAnsi"/>
          <w:b/>
        </w:rPr>
      </w:pPr>
      <w:r w:rsidRPr="00381C7E">
        <w:rPr>
          <w:rFonts w:cstheme="minorHAnsi"/>
        </w:rPr>
        <w:t>Periodicity of analysis for stability samples shall be as follows:</w:t>
      </w:r>
    </w:p>
    <w:p w:rsidR="00E34409" w:rsidRPr="00381C7E" w:rsidRDefault="00E34409" w:rsidP="00E34409">
      <w:pPr>
        <w:pStyle w:val="ListParagraph"/>
        <w:numPr>
          <w:ilvl w:val="0"/>
          <w:numId w:val="9"/>
        </w:numPr>
        <w:rPr>
          <w:rFonts w:cstheme="minorHAnsi"/>
          <w:b/>
        </w:rPr>
      </w:pPr>
      <w:r w:rsidRPr="00381C7E">
        <w:rPr>
          <w:rFonts w:cstheme="minorHAnsi"/>
        </w:rPr>
        <w:t>Accelerated stability conditions (40</w:t>
      </w:r>
      <w:r w:rsidRPr="00381C7E">
        <w:rPr>
          <w:rFonts w:cstheme="minorHAnsi"/>
          <w:u w:val="single"/>
        </w:rPr>
        <w:t>+</w:t>
      </w:r>
      <w:r w:rsidRPr="00381C7E">
        <w:rPr>
          <w:rFonts w:cstheme="minorHAnsi"/>
        </w:rPr>
        <w:t>2</w:t>
      </w:r>
      <w:r w:rsidRPr="00381C7E">
        <w:rPr>
          <w:rFonts w:cstheme="minorHAnsi"/>
          <w:vertAlign w:val="superscript"/>
        </w:rPr>
        <w:t>0</w:t>
      </w:r>
      <w:r w:rsidRPr="00381C7E">
        <w:rPr>
          <w:rFonts w:cstheme="minorHAnsi"/>
        </w:rPr>
        <w:t>C/75</w:t>
      </w:r>
      <w:r w:rsidRPr="00381C7E">
        <w:rPr>
          <w:rFonts w:cstheme="minorHAnsi"/>
          <w:u w:val="single"/>
        </w:rPr>
        <w:t>+</w:t>
      </w:r>
      <w:r w:rsidRPr="00381C7E">
        <w:rPr>
          <w:rFonts w:cstheme="minorHAnsi"/>
        </w:rPr>
        <w:t>5%) = 0,1,2,3 and 6 months.</w:t>
      </w:r>
    </w:p>
    <w:p w:rsidR="00E34409" w:rsidRPr="00381C7E" w:rsidRDefault="00E34409" w:rsidP="00E34409">
      <w:pPr>
        <w:pStyle w:val="ListParagraph"/>
        <w:numPr>
          <w:ilvl w:val="0"/>
          <w:numId w:val="9"/>
        </w:numPr>
        <w:rPr>
          <w:rFonts w:cstheme="minorHAnsi"/>
          <w:b/>
        </w:rPr>
      </w:pPr>
      <w:r w:rsidRPr="00381C7E">
        <w:rPr>
          <w:rFonts w:cstheme="minorHAnsi"/>
        </w:rPr>
        <w:t>Long term Stability Conditions (30</w:t>
      </w:r>
      <w:r w:rsidRPr="00381C7E">
        <w:rPr>
          <w:rFonts w:cstheme="minorHAnsi"/>
          <w:u w:val="single"/>
        </w:rPr>
        <w:t>+</w:t>
      </w:r>
      <w:r w:rsidRPr="00381C7E">
        <w:rPr>
          <w:rFonts w:cstheme="minorHAnsi"/>
        </w:rPr>
        <w:t>2</w:t>
      </w:r>
      <w:r w:rsidRPr="00381C7E">
        <w:rPr>
          <w:rFonts w:cstheme="minorHAnsi"/>
          <w:vertAlign w:val="superscript"/>
        </w:rPr>
        <w:t>0</w:t>
      </w:r>
      <w:r w:rsidRPr="00381C7E">
        <w:rPr>
          <w:rFonts w:cstheme="minorHAnsi"/>
        </w:rPr>
        <w:t>C/65</w:t>
      </w:r>
      <w:r w:rsidRPr="00381C7E">
        <w:rPr>
          <w:rFonts w:cstheme="minorHAnsi"/>
          <w:u w:val="single"/>
        </w:rPr>
        <w:t>+</w:t>
      </w:r>
      <w:r w:rsidRPr="00381C7E">
        <w:rPr>
          <w:rFonts w:cstheme="minorHAnsi"/>
        </w:rPr>
        <w:t>5%) = 0, 3, 6, 9, 12, 18, 24, 36 months.</w:t>
      </w:r>
    </w:p>
    <w:p w:rsidR="00E34409" w:rsidRPr="00381C7E" w:rsidRDefault="00E34409" w:rsidP="00E34409">
      <w:pPr>
        <w:pStyle w:val="ListParagraph"/>
        <w:numPr>
          <w:ilvl w:val="0"/>
          <w:numId w:val="9"/>
        </w:numPr>
        <w:rPr>
          <w:rFonts w:cstheme="minorHAnsi"/>
          <w:b/>
        </w:rPr>
      </w:pPr>
      <w:r w:rsidRPr="00381C7E">
        <w:rPr>
          <w:rFonts w:cstheme="minorHAnsi"/>
        </w:rPr>
        <w:t>Long term stability shall be carried out up to the expiry period of the product.</w:t>
      </w:r>
    </w:p>
    <w:p w:rsidR="00E34409" w:rsidRPr="00381C7E" w:rsidRDefault="00E34409" w:rsidP="00E34409">
      <w:pPr>
        <w:pStyle w:val="ListParagraph"/>
        <w:numPr>
          <w:ilvl w:val="0"/>
          <w:numId w:val="10"/>
        </w:numPr>
        <w:rPr>
          <w:rFonts w:cstheme="minorHAnsi"/>
          <w:b/>
        </w:rPr>
      </w:pPr>
      <w:r w:rsidRPr="00381C7E">
        <w:rPr>
          <w:rFonts w:cstheme="minorHAnsi"/>
        </w:rPr>
        <w:t>Long-term stability analysis shall be performed within +7 working days of the due date. Accelerated stability samples shall be analyzed within +5 working days of the due date.</w:t>
      </w:r>
    </w:p>
    <w:p w:rsidR="00E34409" w:rsidRPr="00381C7E" w:rsidRDefault="00E34409" w:rsidP="00E34409">
      <w:pPr>
        <w:pStyle w:val="ListParagraph"/>
        <w:numPr>
          <w:ilvl w:val="0"/>
          <w:numId w:val="10"/>
        </w:numPr>
        <w:rPr>
          <w:rFonts w:cstheme="minorHAnsi"/>
          <w:b/>
        </w:rPr>
      </w:pPr>
      <w:r w:rsidRPr="00381C7E">
        <w:rPr>
          <w:rFonts w:cstheme="minorHAnsi"/>
        </w:rPr>
        <w:t>The sample for stability studies shall be taken within one month from the date of approval for sale of batch. An annual schedule of the batches to be studied for stability and the date of analysis shall be made every January for the year.</w:t>
      </w:r>
    </w:p>
    <w:p w:rsidR="00E34409" w:rsidRPr="00381C7E" w:rsidRDefault="00E34409" w:rsidP="00E34409">
      <w:pPr>
        <w:pStyle w:val="ListParagraph"/>
        <w:numPr>
          <w:ilvl w:val="0"/>
          <w:numId w:val="10"/>
        </w:numPr>
        <w:rPr>
          <w:rFonts w:cstheme="minorHAnsi"/>
          <w:b/>
        </w:rPr>
      </w:pPr>
      <w:r w:rsidRPr="00381C7E">
        <w:rPr>
          <w:rFonts w:cstheme="minorHAnsi"/>
        </w:rPr>
        <w:t>Entry in stability register shall be made accordingly.</w:t>
      </w:r>
    </w:p>
    <w:p w:rsidR="00E34409" w:rsidRPr="00381C7E" w:rsidRDefault="00E34409" w:rsidP="00E34409">
      <w:pPr>
        <w:rPr>
          <w:rFonts w:cstheme="minorHAnsi"/>
          <w:b/>
        </w:rPr>
      </w:pPr>
      <w:r w:rsidRPr="00381C7E">
        <w:rPr>
          <w:rFonts w:cstheme="minorHAnsi"/>
          <w:b/>
        </w:rPr>
        <w:t>Evaluation of Stability Data:</w:t>
      </w:r>
    </w:p>
    <w:p w:rsidR="00CF43C0" w:rsidRPr="00381C7E" w:rsidRDefault="00E34409" w:rsidP="00E34409">
      <w:pPr>
        <w:pStyle w:val="ListParagraph"/>
        <w:numPr>
          <w:ilvl w:val="0"/>
          <w:numId w:val="11"/>
        </w:numPr>
        <w:rPr>
          <w:rFonts w:cstheme="minorHAnsi"/>
          <w:b/>
        </w:rPr>
      </w:pPr>
      <w:r w:rsidRPr="00381C7E">
        <w:rPr>
          <w:rFonts w:cstheme="minorHAnsi"/>
        </w:rPr>
        <w:t>Evaluation of stability data shall be made twice in a year, Based on evaluation of data, recommendations if any shall be made by Qu</w:t>
      </w:r>
      <w:r w:rsidR="00CF43C0" w:rsidRPr="00381C7E">
        <w:rPr>
          <w:rFonts w:cstheme="minorHAnsi"/>
        </w:rPr>
        <w:t>ality Assurance Manager.</w:t>
      </w:r>
    </w:p>
    <w:p w:rsidR="00CF43C0" w:rsidRPr="00381C7E" w:rsidRDefault="00CF43C0" w:rsidP="00E34409">
      <w:pPr>
        <w:pStyle w:val="ListParagraph"/>
        <w:numPr>
          <w:ilvl w:val="0"/>
          <w:numId w:val="11"/>
        </w:numPr>
        <w:rPr>
          <w:rFonts w:cstheme="minorHAnsi"/>
          <w:b/>
        </w:rPr>
      </w:pPr>
      <w:r w:rsidRPr="00381C7E">
        <w:rPr>
          <w:rFonts w:cstheme="minorHAnsi"/>
        </w:rPr>
        <w:lastRenderedPageBreak/>
        <w:t>During stability study any major change in physical parameters, pH, Assay, Content uniformity, Investigation shall be done on any affected batch along with all the batches produced at the same time.</w:t>
      </w:r>
    </w:p>
    <w:p w:rsidR="00CF43C0" w:rsidRPr="00381C7E" w:rsidRDefault="00CF43C0" w:rsidP="00E34409">
      <w:pPr>
        <w:pStyle w:val="ListParagraph"/>
        <w:numPr>
          <w:ilvl w:val="0"/>
          <w:numId w:val="11"/>
        </w:numPr>
        <w:rPr>
          <w:rFonts w:cstheme="minorHAnsi"/>
          <w:b/>
        </w:rPr>
      </w:pPr>
      <w:r w:rsidRPr="00381C7E">
        <w:rPr>
          <w:rFonts w:cstheme="minorHAnsi"/>
        </w:rPr>
        <w:t>Investigation shall be extended to all ingredients used, manufacturing process, process parameters followed and analysis at different stages.</w:t>
      </w:r>
    </w:p>
    <w:p w:rsidR="00E34409" w:rsidRPr="00381C7E" w:rsidRDefault="00CF43C0" w:rsidP="00E34409">
      <w:pPr>
        <w:pStyle w:val="ListParagraph"/>
        <w:numPr>
          <w:ilvl w:val="0"/>
          <w:numId w:val="11"/>
        </w:numPr>
        <w:rPr>
          <w:rFonts w:cstheme="minorHAnsi"/>
          <w:b/>
        </w:rPr>
      </w:pPr>
      <w:r w:rsidRPr="00381C7E">
        <w:rPr>
          <w:rFonts w:cstheme="minorHAnsi"/>
        </w:rPr>
        <w:t>Decision on recalling any batch found to be defective and/or along with other batches shall be taken by ED-Technical Services in consultation with Managing Director.</w:t>
      </w:r>
      <w:r w:rsidR="00E34409" w:rsidRPr="00381C7E">
        <w:rPr>
          <w:rFonts w:cstheme="minorHAnsi"/>
        </w:rPr>
        <w:t xml:space="preserve"> </w:t>
      </w:r>
    </w:p>
    <w:p w:rsidR="00AD24DA" w:rsidRPr="00381C7E" w:rsidRDefault="00AD24DA" w:rsidP="00AD24DA">
      <w:pPr>
        <w:numPr>
          <w:ilvl w:val="0"/>
          <w:numId w:val="2"/>
        </w:numPr>
        <w:shd w:val="clear" w:color="auto" w:fill="FFFFFF"/>
        <w:spacing w:after="0" w:line="360" w:lineRule="auto"/>
        <w:rPr>
          <w:rFonts w:cstheme="minorHAnsi"/>
          <w:color w:val="000000"/>
        </w:rPr>
      </w:pPr>
      <w:r w:rsidRPr="00381C7E">
        <w:rPr>
          <w:rFonts w:cstheme="minorHAnsi"/>
          <w:b/>
        </w:rPr>
        <w:t>REFERENCE/ENCLOSURE</w:t>
      </w:r>
      <w:r w:rsidR="00CF43C0" w:rsidRPr="00381C7E">
        <w:rPr>
          <w:rFonts w:cstheme="minorHAnsi"/>
          <w:b/>
        </w:rPr>
        <w:t>:</w:t>
      </w:r>
    </w:p>
    <w:p w:rsidR="00AD24DA" w:rsidRPr="00381C7E" w:rsidRDefault="00AD24DA" w:rsidP="00CF43C0">
      <w:pPr>
        <w:shd w:val="clear" w:color="auto" w:fill="FFFFFF"/>
        <w:spacing w:after="0" w:line="360" w:lineRule="auto"/>
        <w:ind w:firstLine="360"/>
        <w:rPr>
          <w:rFonts w:cstheme="minorHAnsi"/>
          <w:color w:val="000000"/>
        </w:rPr>
      </w:pPr>
      <w:r w:rsidRPr="00381C7E">
        <w:rPr>
          <w:rFonts w:cstheme="minorHAnsi"/>
          <w:color w:val="000000"/>
        </w:rPr>
        <w:t>Nil</w:t>
      </w:r>
    </w:p>
    <w:p w:rsidR="00AD24DA" w:rsidRPr="00381C7E" w:rsidRDefault="00AD24DA" w:rsidP="00CF43C0">
      <w:pPr>
        <w:shd w:val="clear" w:color="auto" w:fill="FFFFFF"/>
        <w:spacing w:after="0" w:line="360" w:lineRule="auto"/>
        <w:rPr>
          <w:rFonts w:cstheme="minorHAnsi"/>
          <w:color w:val="000000"/>
        </w:rPr>
      </w:pPr>
    </w:p>
    <w:p w:rsidR="00AD24DA" w:rsidRPr="00381C7E" w:rsidRDefault="00AD24DA" w:rsidP="00AD24DA">
      <w:pPr>
        <w:numPr>
          <w:ilvl w:val="0"/>
          <w:numId w:val="2"/>
        </w:numPr>
        <w:shd w:val="clear" w:color="auto" w:fill="FFFFFF"/>
        <w:spacing w:after="0" w:line="360" w:lineRule="auto"/>
        <w:rPr>
          <w:rFonts w:cstheme="minorHAnsi"/>
          <w:color w:val="000000"/>
        </w:rPr>
      </w:pPr>
      <w:r w:rsidRPr="00381C7E">
        <w:rPr>
          <w:rFonts w:cstheme="minorHAnsi"/>
          <w:b/>
        </w:rPr>
        <w:t xml:space="preserve"> TRAINING INVOLVEMENT</w:t>
      </w:r>
      <w:r w:rsidR="00E1440B">
        <w:rPr>
          <w:rFonts w:cstheme="minorHAnsi"/>
          <w:b/>
        </w:rPr>
        <w:t>:</w:t>
      </w:r>
      <w:bookmarkStart w:id="0" w:name="_GoBack"/>
      <w:bookmarkEnd w:id="0"/>
    </w:p>
    <w:tbl>
      <w:tblPr>
        <w:tblW w:w="9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2993"/>
        <w:gridCol w:w="6311"/>
      </w:tblGrid>
      <w:tr w:rsidR="00AD24DA" w:rsidRPr="00381C7E" w:rsidTr="00455035">
        <w:trPr>
          <w:trHeight w:val="410"/>
        </w:trPr>
        <w:tc>
          <w:tcPr>
            <w:tcW w:w="2993" w:type="dxa"/>
            <w:shd w:val="clear" w:color="auto" w:fill="FFFFFF"/>
          </w:tcPr>
          <w:p w:rsidR="00AD24DA" w:rsidRPr="00381C7E" w:rsidRDefault="00AD24DA" w:rsidP="00455035">
            <w:pPr>
              <w:pStyle w:val="Header"/>
              <w:rPr>
                <w:rFonts w:cstheme="minorHAnsi"/>
                <w:bCs/>
                <w:snapToGrid w:val="0"/>
              </w:rPr>
            </w:pPr>
            <w:bookmarkStart w:id="1" w:name="_Hlk175640267"/>
            <w:r w:rsidRPr="00381C7E">
              <w:rPr>
                <w:rFonts w:cstheme="minorHAnsi"/>
                <w:bCs/>
                <w:snapToGrid w:val="0"/>
              </w:rPr>
              <w:t xml:space="preserve">Quality </w:t>
            </w:r>
            <w:r w:rsidR="00455035" w:rsidRPr="00381C7E">
              <w:rPr>
                <w:rFonts w:cstheme="minorHAnsi"/>
                <w:bCs/>
                <w:snapToGrid w:val="0"/>
              </w:rPr>
              <w:t>Assurance Manager</w:t>
            </w:r>
          </w:p>
        </w:tc>
        <w:tc>
          <w:tcPr>
            <w:tcW w:w="6311" w:type="dxa"/>
            <w:shd w:val="clear" w:color="auto" w:fill="FFFFFF"/>
          </w:tcPr>
          <w:p w:rsidR="00AD24DA" w:rsidRPr="00381C7E" w:rsidRDefault="00455035" w:rsidP="00571684">
            <w:pPr>
              <w:pStyle w:val="Header"/>
              <w:rPr>
                <w:rFonts w:cstheme="minorHAnsi"/>
                <w:bCs/>
                <w:snapToGrid w:val="0"/>
              </w:rPr>
            </w:pPr>
            <w:r w:rsidRPr="00381C7E">
              <w:rPr>
                <w:rFonts w:cstheme="minorHAnsi"/>
                <w:bCs/>
                <w:snapToGrid w:val="0"/>
              </w:rPr>
              <w:t>Quality Control Head</w:t>
            </w:r>
          </w:p>
        </w:tc>
      </w:tr>
      <w:tr w:rsidR="00CF43C0" w:rsidRPr="00381C7E" w:rsidTr="00455035">
        <w:trPr>
          <w:trHeight w:val="410"/>
        </w:trPr>
        <w:tc>
          <w:tcPr>
            <w:tcW w:w="2993" w:type="dxa"/>
            <w:shd w:val="clear" w:color="auto" w:fill="FFFFFF"/>
          </w:tcPr>
          <w:p w:rsidR="00CF43C0" w:rsidRPr="00381C7E" w:rsidRDefault="00455035" w:rsidP="00571684">
            <w:pPr>
              <w:pStyle w:val="Header"/>
              <w:rPr>
                <w:rFonts w:cstheme="minorHAnsi"/>
                <w:bCs/>
                <w:snapToGrid w:val="0"/>
              </w:rPr>
            </w:pPr>
            <w:r w:rsidRPr="00381C7E">
              <w:rPr>
                <w:rFonts w:cstheme="minorHAnsi"/>
                <w:bCs/>
                <w:snapToGrid w:val="0"/>
              </w:rPr>
              <w:t>Quality Control Analysts</w:t>
            </w:r>
          </w:p>
        </w:tc>
        <w:tc>
          <w:tcPr>
            <w:tcW w:w="6311" w:type="dxa"/>
            <w:shd w:val="clear" w:color="auto" w:fill="FFFFFF"/>
          </w:tcPr>
          <w:p w:rsidR="00CF43C0" w:rsidRPr="00381C7E" w:rsidRDefault="00455035" w:rsidP="00571684">
            <w:pPr>
              <w:pStyle w:val="Header"/>
              <w:rPr>
                <w:rFonts w:cstheme="minorHAnsi"/>
                <w:bCs/>
                <w:snapToGrid w:val="0"/>
              </w:rPr>
            </w:pPr>
            <w:r w:rsidRPr="00381C7E">
              <w:rPr>
                <w:rFonts w:cstheme="minorHAnsi"/>
                <w:bCs/>
                <w:snapToGrid w:val="0"/>
              </w:rPr>
              <w:t>Laboratory Assistants</w:t>
            </w:r>
          </w:p>
        </w:tc>
      </w:tr>
      <w:bookmarkEnd w:id="1"/>
    </w:tbl>
    <w:p w:rsidR="00AD24DA" w:rsidRPr="00381C7E" w:rsidRDefault="00AD24DA" w:rsidP="00AD24DA">
      <w:pPr>
        <w:spacing w:line="360" w:lineRule="auto"/>
        <w:ind w:left="360"/>
        <w:rPr>
          <w:rFonts w:cstheme="minorHAnsi"/>
          <w:b/>
        </w:rPr>
      </w:pPr>
    </w:p>
    <w:p w:rsidR="00AD24DA" w:rsidRPr="00381C7E" w:rsidRDefault="00AD24DA" w:rsidP="00AD24DA">
      <w:pPr>
        <w:spacing w:line="360" w:lineRule="auto"/>
        <w:rPr>
          <w:rFonts w:cstheme="minorHAnsi"/>
          <w:b/>
        </w:rPr>
      </w:pPr>
      <w:r w:rsidRPr="00381C7E">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D24DA" w:rsidRPr="00381C7E" w:rsidTr="00571684">
        <w:tc>
          <w:tcPr>
            <w:tcW w:w="2610" w:type="dxa"/>
            <w:shd w:val="clear" w:color="auto" w:fill="auto"/>
          </w:tcPr>
          <w:p w:rsidR="00AD24DA" w:rsidRPr="00381C7E" w:rsidRDefault="00AD24DA" w:rsidP="00571684">
            <w:pPr>
              <w:spacing w:line="276" w:lineRule="auto"/>
              <w:rPr>
                <w:rFonts w:eastAsia="Calibri" w:cstheme="minorHAnsi"/>
              </w:rPr>
            </w:pPr>
            <w:r w:rsidRPr="00381C7E">
              <w:rPr>
                <w:rFonts w:eastAsia="Calibri" w:cstheme="minorHAnsi"/>
              </w:rPr>
              <w:t>MASTER COPIES</w:t>
            </w:r>
          </w:p>
        </w:tc>
        <w:tc>
          <w:tcPr>
            <w:tcW w:w="6780" w:type="dxa"/>
            <w:shd w:val="clear" w:color="auto" w:fill="auto"/>
          </w:tcPr>
          <w:p w:rsidR="00AD24DA" w:rsidRPr="00381C7E" w:rsidRDefault="00AD24DA" w:rsidP="00571684">
            <w:pPr>
              <w:spacing w:line="276" w:lineRule="auto"/>
              <w:rPr>
                <w:rFonts w:eastAsia="Calibri" w:cstheme="minorHAnsi"/>
              </w:rPr>
            </w:pPr>
            <w:r w:rsidRPr="00381C7E">
              <w:rPr>
                <w:rFonts w:eastAsia="Calibri" w:cstheme="minorHAnsi"/>
              </w:rPr>
              <w:t>QUALITY ASSURANCE</w:t>
            </w:r>
            <w:r w:rsidR="00455035" w:rsidRPr="00381C7E">
              <w:rPr>
                <w:rFonts w:eastAsia="Calibri" w:cstheme="minorHAnsi"/>
              </w:rPr>
              <w:t>/ DOCUMENTATION UNIT</w:t>
            </w:r>
          </w:p>
        </w:tc>
      </w:tr>
      <w:tr w:rsidR="00AD24DA" w:rsidRPr="00381C7E" w:rsidTr="00571684">
        <w:tc>
          <w:tcPr>
            <w:tcW w:w="2610" w:type="dxa"/>
            <w:shd w:val="clear" w:color="auto" w:fill="auto"/>
          </w:tcPr>
          <w:p w:rsidR="00AD24DA" w:rsidRPr="00381C7E" w:rsidRDefault="00AD24DA" w:rsidP="00571684">
            <w:pPr>
              <w:spacing w:line="276" w:lineRule="auto"/>
              <w:rPr>
                <w:rFonts w:eastAsia="Calibri" w:cstheme="minorHAnsi"/>
              </w:rPr>
            </w:pPr>
            <w:r w:rsidRPr="00381C7E">
              <w:rPr>
                <w:rFonts w:eastAsia="Calibri" w:cstheme="minorHAnsi"/>
              </w:rPr>
              <w:t xml:space="preserve">CONTROLLED COPIES </w:t>
            </w:r>
          </w:p>
        </w:tc>
        <w:tc>
          <w:tcPr>
            <w:tcW w:w="6780" w:type="dxa"/>
            <w:shd w:val="clear" w:color="auto" w:fill="auto"/>
          </w:tcPr>
          <w:p w:rsidR="00AD24DA" w:rsidRPr="00381C7E" w:rsidRDefault="00AD24DA" w:rsidP="00571684">
            <w:pPr>
              <w:spacing w:line="276" w:lineRule="auto"/>
              <w:rPr>
                <w:rFonts w:eastAsia="Calibri" w:cstheme="minorHAnsi"/>
              </w:rPr>
            </w:pPr>
            <w:r w:rsidRPr="00381C7E">
              <w:rPr>
                <w:rFonts w:eastAsia="Calibri" w:cstheme="minorHAnsi"/>
              </w:rPr>
              <w:t>QUALITY CONTROL LABORATORY</w:t>
            </w:r>
          </w:p>
        </w:tc>
      </w:tr>
    </w:tbl>
    <w:p w:rsidR="00AD24DA" w:rsidRPr="00381C7E" w:rsidRDefault="00AD24DA" w:rsidP="00AD24DA">
      <w:pPr>
        <w:spacing w:line="360" w:lineRule="auto"/>
        <w:rPr>
          <w:rFonts w:cstheme="minorHAnsi"/>
          <w:b/>
        </w:rPr>
      </w:pPr>
    </w:p>
    <w:p w:rsidR="00CF43C0" w:rsidRPr="00381C7E" w:rsidRDefault="00CF43C0" w:rsidP="00AD24DA">
      <w:pPr>
        <w:spacing w:line="360" w:lineRule="auto"/>
        <w:rPr>
          <w:rFonts w:cstheme="minorHAnsi"/>
          <w:b/>
        </w:rPr>
      </w:pPr>
    </w:p>
    <w:p w:rsidR="00CF43C0" w:rsidRPr="00381C7E" w:rsidRDefault="00CF43C0" w:rsidP="00AD24DA">
      <w:pPr>
        <w:spacing w:line="360" w:lineRule="auto"/>
        <w:rPr>
          <w:rFonts w:cstheme="minorHAnsi"/>
          <w:b/>
        </w:rPr>
      </w:pPr>
    </w:p>
    <w:p w:rsidR="00CF43C0" w:rsidRPr="00381C7E" w:rsidRDefault="00CF43C0" w:rsidP="00AD24DA">
      <w:pPr>
        <w:spacing w:line="360" w:lineRule="auto"/>
        <w:rPr>
          <w:rFonts w:cstheme="minorHAnsi"/>
          <w:b/>
        </w:rPr>
      </w:pPr>
    </w:p>
    <w:p w:rsidR="00CF43C0" w:rsidRPr="00381C7E" w:rsidRDefault="00CF43C0" w:rsidP="00AD24DA">
      <w:pPr>
        <w:spacing w:line="360" w:lineRule="auto"/>
        <w:rPr>
          <w:rFonts w:cstheme="minorHAnsi"/>
          <w:b/>
        </w:rPr>
      </w:pPr>
    </w:p>
    <w:p w:rsidR="00AD24DA" w:rsidRPr="00381C7E" w:rsidRDefault="00AD24DA" w:rsidP="00AD24DA">
      <w:pPr>
        <w:spacing w:line="360" w:lineRule="auto"/>
        <w:rPr>
          <w:rFonts w:cstheme="minorHAnsi"/>
          <w:b/>
        </w:rPr>
      </w:pPr>
      <w:r w:rsidRPr="00381C7E">
        <w:rPr>
          <w:rFonts w:cstheme="minorHAnsi"/>
          <w:b/>
        </w:rPr>
        <w:lastRenderedPageBreak/>
        <w:t>9.0 REVISION HISTORY</w:t>
      </w:r>
      <w:r w:rsidR="00E1440B">
        <w:rPr>
          <w:rFonts w:cstheme="minorHAnsi"/>
          <w:b/>
        </w:rPr>
        <w:t>:</w:t>
      </w:r>
    </w:p>
    <w:tbl>
      <w:tblPr>
        <w:tblW w:w="9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8"/>
        <w:gridCol w:w="1905"/>
        <w:gridCol w:w="6030"/>
      </w:tblGrid>
      <w:tr w:rsidR="00455035" w:rsidRPr="00381C7E" w:rsidTr="00455035">
        <w:trPr>
          <w:trHeight w:val="752"/>
        </w:trPr>
        <w:tc>
          <w:tcPr>
            <w:tcW w:w="1458" w:type="dxa"/>
            <w:shd w:val="clear" w:color="auto" w:fill="auto"/>
          </w:tcPr>
          <w:p w:rsidR="00455035" w:rsidRPr="00381C7E" w:rsidRDefault="00455035" w:rsidP="00CF333B">
            <w:pPr>
              <w:pStyle w:val="BodyTextIndent2"/>
              <w:spacing w:line="276" w:lineRule="auto"/>
              <w:ind w:left="0" w:right="-426"/>
              <w:rPr>
                <w:rFonts w:asciiTheme="minorHAnsi" w:eastAsia="Calibri" w:hAnsiTheme="minorHAnsi" w:cstheme="minorHAnsi"/>
                <w:b/>
                <w:sz w:val="22"/>
                <w:szCs w:val="22"/>
              </w:rPr>
            </w:pPr>
            <w:r w:rsidRPr="00381C7E">
              <w:rPr>
                <w:rFonts w:asciiTheme="minorHAnsi" w:eastAsia="Calibri" w:hAnsiTheme="minorHAnsi" w:cstheme="minorHAnsi"/>
                <w:b/>
                <w:sz w:val="22"/>
                <w:szCs w:val="22"/>
              </w:rPr>
              <w:t>CURRENT REVISION</w:t>
            </w:r>
          </w:p>
        </w:tc>
        <w:tc>
          <w:tcPr>
            <w:tcW w:w="1905" w:type="dxa"/>
            <w:shd w:val="clear" w:color="auto" w:fill="auto"/>
          </w:tcPr>
          <w:p w:rsidR="00455035" w:rsidRPr="00381C7E" w:rsidRDefault="00455035" w:rsidP="00CF333B">
            <w:pPr>
              <w:pStyle w:val="BodyTextIndent2"/>
              <w:spacing w:line="276" w:lineRule="auto"/>
              <w:ind w:left="0" w:right="-426"/>
              <w:rPr>
                <w:rFonts w:asciiTheme="minorHAnsi" w:eastAsia="Calibri" w:hAnsiTheme="minorHAnsi" w:cstheme="minorHAnsi"/>
                <w:b/>
                <w:sz w:val="22"/>
                <w:szCs w:val="22"/>
              </w:rPr>
            </w:pPr>
            <w:r w:rsidRPr="00381C7E">
              <w:rPr>
                <w:rFonts w:asciiTheme="minorHAnsi" w:eastAsia="Calibri" w:hAnsiTheme="minorHAnsi" w:cstheme="minorHAnsi"/>
                <w:b/>
                <w:sz w:val="22"/>
                <w:szCs w:val="22"/>
              </w:rPr>
              <w:t>SUPERSEDE</w:t>
            </w:r>
          </w:p>
        </w:tc>
        <w:tc>
          <w:tcPr>
            <w:tcW w:w="6030" w:type="dxa"/>
            <w:shd w:val="clear" w:color="auto" w:fill="auto"/>
          </w:tcPr>
          <w:p w:rsidR="00455035" w:rsidRPr="00381C7E" w:rsidRDefault="00455035" w:rsidP="00CF333B">
            <w:pPr>
              <w:pStyle w:val="BodyTextIndent2"/>
              <w:spacing w:line="276" w:lineRule="auto"/>
              <w:ind w:left="0" w:right="-426"/>
              <w:rPr>
                <w:rFonts w:asciiTheme="minorHAnsi" w:eastAsia="Calibri" w:hAnsiTheme="minorHAnsi" w:cstheme="minorHAnsi"/>
                <w:b/>
                <w:sz w:val="22"/>
                <w:szCs w:val="22"/>
              </w:rPr>
            </w:pPr>
            <w:r w:rsidRPr="00381C7E">
              <w:rPr>
                <w:rFonts w:asciiTheme="minorHAnsi" w:eastAsia="Calibri" w:hAnsiTheme="minorHAnsi" w:cstheme="minorHAnsi"/>
                <w:b/>
                <w:sz w:val="22"/>
                <w:szCs w:val="22"/>
              </w:rPr>
              <w:t>REASON FOR REVIEW</w:t>
            </w:r>
          </w:p>
        </w:tc>
      </w:tr>
      <w:tr w:rsidR="00455035" w:rsidRPr="00381C7E" w:rsidTr="00455035">
        <w:trPr>
          <w:trHeight w:val="555"/>
        </w:trPr>
        <w:tc>
          <w:tcPr>
            <w:tcW w:w="1458" w:type="dxa"/>
            <w:shd w:val="clear" w:color="auto" w:fill="auto"/>
          </w:tcPr>
          <w:p w:rsidR="00455035" w:rsidRPr="00381C7E" w:rsidRDefault="00455035" w:rsidP="00CF333B">
            <w:pPr>
              <w:pStyle w:val="Heading3"/>
              <w:spacing w:line="276" w:lineRule="auto"/>
              <w:ind w:right="459"/>
              <w:rPr>
                <w:rFonts w:cstheme="minorHAnsi"/>
                <w:bCs/>
                <w:color w:val="auto"/>
                <w:sz w:val="22"/>
                <w:szCs w:val="22"/>
              </w:rPr>
            </w:pPr>
            <w:r w:rsidRPr="00381C7E">
              <w:rPr>
                <w:rFonts w:cstheme="minorHAnsi"/>
                <w:color w:val="auto"/>
                <w:sz w:val="22"/>
                <w:szCs w:val="22"/>
              </w:rPr>
              <w:t>05</w:t>
            </w:r>
          </w:p>
        </w:tc>
        <w:tc>
          <w:tcPr>
            <w:tcW w:w="1905" w:type="dxa"/>
            <w:shd w:val="clear" w:color="auto" w:fill="auto"/>
          </w:tcPr>
          <w:p w:rsidR="00455035" w:rsidRPr="00381C7E" w:rsidRDefault="00455035" w:rsidP="00CF333B">
            <w:pPr>
              <w:pStyle w:val="Heading3"/>
              <w:spacing w:line="276" w:lineRule="auto"/>
              <w:ind w:right="459"/>
              <w:rPr>
                <w:rFonts w:cstheme="minorHAnsi"/>
                <w:bCs/>
                <w:color w:val="auto"/>
                <w:sz w:val="22"/>
                <w:szCs w:val="22"/>
              </w:rPr>
            </w:pPr>
            <w:r w:rsidRPr="00381C7E">
              <w:rPr>
                <w:rFonts w:cstheme="minorHAnsi"/>
                <w:color w:val="auto"/>
                <w:sz w:val="22"/>
                <w:szCs w:val="22"/>
              </w:rPr>
              <w:t>04</w:t>
            </w:r>
          </w:p>
        </w:tc>
        <w:tc>
          <w:tcPr>
            <w:tcW w:w="6030" w:type="dxa"/>
            <w:shd w:val="clear" w:color="auto" w:fill="auto"/>
          </w:tcPr>
          <w:p w:rsidR="00455035" w:rsidRPr="00381C7E" w:rsidRDefault="00455035" w:rsidP="00CF333B">
            <w:pPr>
              <w:spacing w:line="276" w:lineRule="auto"/>
              <w:ind w:right="992"/>
              <w:rPr>
                <w:rFonts w:eastAsia="Calibri" w:cstheme="minorHAnsi"/>
              </w:rPr>
            </w:pPr>
            <w:r w:rsidRPr="00381C7E">
              <w:rPr>
                <w:rFonts w:eastAsia="Calibri" w:cstheme="minorHAnsi"/>
              </w:rPr>
              <w:t xml:space="preserve"> To Update</w:t>
            </w:r>
          </w:p>
        </w:tc>
      </w:tr>
      <w:tr w:rsidR="00455035" w:rsidRPr="00381C7E" w:rsidTr="00455035">
        <w:trPr>
          <w:trHeight w:val="670"/>
        </w:trPr>
        <w:tc>
          <w:tcPr>
            <w:tcW w:w="1458" w:type="dxa"/>
            <w:shd w:val="clear" w:color="auto" w:fill="auto"/>
          </w:tcPr>
          <w:p w:rsidR="00455035" w:rsidRPr="00381C7E" w:rsidRDefault="00455035" w:rsidP="00CF333B">
            <w:pPr>
              <w:pStyle w:val="Heading3"/>
              <w:spacing w:line="276" w:lineRule="auto"/>
              <w:ind w:right="459"/>
              <w:rPr>
                <w:rFonts w:cstheme="minorHAnsi"/>
                <w:color w:val="auto"/>
                <w:sz w:val="22"/>
                <w:szCs w:val="22"/>
              </w:rPr>
            </w:pPr>
            <w:r w:rsidRPr="00381C7E">
              <w:rPr>
                <w:rFonts w:cstheme="minorHAnsi"/>
                <w:color w:val="auto"/>
                <w:sz w:val="22"/>
                <w:szCs w:val="22"/>
              </w:rPr>
              <w:t>06</w:t>
            </w:r>
          </w:p>
        </w:tc>
        <w:tc>
          <w:tcPr>
            <w:tcW w:w="1905" w:type="dxa"/>
            <w:shd w:val="clear" w:color="auto" w:fill="auto"/>
          </w:tcPr>
          <w:p w:rsidR="00455035" w:rsidRPr="00381C7E" w:rsidRDefault="00455035" w:rsidP="00CF333B">
            <w:pPr>
              <w:pStyle w:val="Heading3"/>
              <w:spacing w:line="276" w:lineRule="auto"/>
              <w:ind w:right="459"/>
              <w:rPr>
                <w:rFonts w:cstheme="minorHAnsi"/>
                <w:color w:val="auto"/>
                <w:sz w:val="22"/>
                <w:szCs w:val="22"/>
              </w:rPr>
            </w:pPr>
            <w:r w:rsidRPr="00381C7E">
              <w:rPr>
                <w:rFonts w:cstheme="minorHAnsi"/>
                <w:color w:val="auto"/>
                <w:sz w:val="22"/>
                <w:szCs w:val="22"/>
              </w:rPr>
              <w:t>05</w:t>
            </w:r>
          </w:p>
        </w:tc>
        <w:tc>
          <w:tcPr>
            <w:tcW w:w="6030" w:type="dxa"/>
            <w:shd w:val="clear" w:color="auto" w:fill="auto"/>
          </w:tcPr>
          <w:p w:rsidR="00455035" w:rsidRPr="00381C7E" w:rsidRDefault="00455035" w:rsidP="00CF333B">
            <w:pPr>
              <w:numPr>
                <w:ilvl w:val="2"/>
                <w:numId w:val="3"/>
              </w:numPr>
              <w:spacing w:after="0" w:line="276" w:lineRule="auto"/>
              <w:ind w:right="992"/>
              <w:rPr>
                <w:rFonts w:eastAsia="Calibri" w:cstheme="minorHAnsi"/>
              </w:rPr>
            </w:pPr>
            <w:r w:rsidRPr="00381C7E">
              <w:rPr>
                <w:rFonts w:eastAsia="Calibri" w:cstheme="minorHAnsi"/>
              </w:rPr>
              <w:t>Inclusion of enclosures format</w:t>
            </w:r>
          </w:p>
          <w:p w:rsidR="00455035" w:rsidRPr="00381C7E" w:rsidRDefault="00455035" w:rsidP="00CF333B">
            <w:pPr>
              <w:numPr>
                <w:ilvl w:val="2"/>
                <w:numId w:val="3"/>
              </w:numPr>
              <w:spacing w:after="0" w:line="276" w:lineRule="auto"/>
              <w:ind w:right="992"/>
              <w:rPr>
                <w:rFonts w:eastAsia="Calibri" w:cstheme="minorHAnsi"/>
              </w:rPr>
            </w:pPr>
            <w:r w:rsidRPr="00381C7E">
              <w:rPr>
                <w:rFonts w:eastAsia="Calibri" w:cstheme="minorHAnsi"/>
              </w:rPr>
              <w:t xml:space="preserve">Change in sop format generally </w:t>
            </w:r>
          </w:p>
        </w:tc>
      </w:tr>
    </w:tbl>
    <w:p w:rsidR="00AD24DA" w:rsidRPr="00381C7E" w:rsidRDefault="00AD24DA" w:rsidP="00AD24DA">
      <w:pPr>
        <w:rPr>
          <w:rFonts w:cstheme="minorHAnsi"/>
        </w:rPr>
      </w:pPr>
    </w:p>
    <w:p w:rsidR="00571684" w:rsidRPr="00381C7E" w:rsidRDefault="00571684">
      <w:pPr>
        <w:rPr>
          <w:rFonts w:cstheme="minorHAnsi"/>
        </w:rPr>
      </w:pPr>
    </w:p>
    <w:sectPr w:rsidR="00571684" w:rsidRPr="00381C7E" w:rsidSect="0057168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5E96" w:rsidRDefault="00405E96" w:rsidP="00AD24DA">
      <w:pPr>
        <w:spacing w:after="0" w:line="240" w:lineRule="auto"/>
      </w:pPr>
      <w:r>
        <w:separator/>
      </w:r>
    </w:p>
  </w:endnote>
  <w:endnote w:type="continuationSeparator" w:id="0">
    <w:p w:rsidR="00405E96" w:rsidRDefault="00405E96" w:rsidP="00AD2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035" w:rsidRDefault="004550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605578"/>
      <w:docPartObj>
        <w:docPartGallery w:val="Page Numbers (Bottom of Page)"/>
        <w:docPartUnique/>
      </w:docPartObj>
    </w:sdtPr>
    <w:sdtEndPr/>
    <w:sdtContent>
      <w:sdt>
        <w:sdtPr>
          <w:id w:val="-1769616900"/>
          <w:docPartObj>
            <w:docPartGallery w:val="Page Numbers (Top of Page)"/>
            <w:docPartUnique/>
          </w:docPartObj>
        </w:sdtPr>
        <w:sdtEndPr/>
        <w:sdtContent>
          <w:p w:rsidR="001169DD" w:rsidRDefault="001169D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3463E">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3463E">
              <w:rPr>
                <w:b/>
                <w:bCs/>
                <w:noProof/>
              </w:rPr>
              <w:t>4</w:t>
            </w:r>
            <w:r>
              <w:rPr>
                <w:b/>
                <w:bCs/>
                <w:sz w:val="24"/>
                <w:szCs w:val="24"/>
              </w:rPr>
              <w:fldChar w:fldCharType="end"/>
            </w:r>
          </w:p>
        </w:sdtContent>
      </w:sdt>
    </w:sdtContent>
  </w:sdt>
  <w:p w:rsidR="001169DD" w:rsidRDefault="001169D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035" w:rsidRDefault="004550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5E96" w:rsidRDefault="00405E96" w:rsidP="00AD24DA">
      <w:pPr>
        <w:spacing w:after="0" w:line="240" w:lineRule="auto"/>
      </w:pPr>
      <w:r>
        <w:separator/>
      </w:r>
    </w:p>
  </w:footnote>
  <w:footnote w:type="continuationSeparator" w:id="0">
    <w:p w:rsidR="00405E96" w:rsidRDefault="00405E96" w:rsidP="00AD24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035" w:rsidRDefault="004550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DD" w:rsidRPr="00565BDB" w:rsidRDefault="001169DD" w:rsidP="00571684">
    <w:pPr>
      <w:pStyle w:val="Header"/>
    </w:pPr>
  </w:p>
  <w:tbl>
    <w:tblPr>
      <w:tblW w:w="10803" w:type="dxa"/>
      <w:tblInd w:w="-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3"/>
      <w:gridCol w:w="1647"/>
      <w:gridCol w:w="3663"/>
      <w:gridCol w:w="1980"/>
      <w:gridCol w:w="1620"/>
    </w:tblGrid>
    <w:tr w:rsidR="001169DD" w:rsidRPr="00565BDB" w:rsidTr="00571684">
      <w:trPr>
        <w:trHeight w:val="651"/>
      </w:trPr>
      <w:tc>
        <w:tcPr>
          <w:tcW w:w="1893" w:type="dxa"/>
          <w:vMerge w:val="restart"/>
          <w:shd w:val="clear" w:color="auto" w:fill="auto"/>
        </w:tcPr>
        <w:p w:rsidR="001169DD" w:rsidRPr="00565BDB" w:rsidRDefault="001169DD" w:rsidP="00571684">
          <w:pPr>
            <w:pStyle w:val="Header"/>
            <w:rPr>
              <w:rFonts w:ascii="Calibri" w:eastAsia="Calibri" w:hAnsi="Calibri"/>
            </w:rPr>
          </w:pPr>
          <w:r w:rsidRPr="00565BDB">
            <w:rPr>
              <w:rFonts w:eastAsia="Calibri"/>
              <w:i/>
              <w:noProof/>
            </w:rPr>
            <w:drawing>
              <wp:inline distT="0" distB="0" distL="0" distR="0" wp14:anchorId="47333A17" wp14:editId="134853A2">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290" w:type="dxa"/>
          <w:gridSpan w:val="3"/>
          <w:shd w:val="clear" w:color="auto" w:fill="auto"/>
        </w:tcPr>
        <w:p w:rsidR="001169DD" w:rsidRPr="00565BDB" w:rsidRDefault="001169DD" w:rsidP="00571684">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620" w:type="dxa"/>
          <w:vMerge w:val="restart"/>
          <w:shd w:val="clear" w:color="auto" w:fill="auto"/>
        </w:tcPr>
        <w:p w:rsidR="001169DD" w:rsidRPr="00C57172" w:rsidRDefault="001169DD" w:rsidP="00571684">
          <w:pPr>
            <w:pStyle w:val="Header"/>
            <w:jc w:val="center"/>
            <w:rPr>
              <w:rFonts w:ascii="Calibri" w:eastAsia="Calibri" w:hAnsi="Calibri"/>
              <w:b/>
              <w:bCs/>
              <w:color w:val="BFBFBF" w:themeColor="background1" w:themeShade="BF"/>
              <w:sz w:val="28"/>
              <w:szCs w:val="28"/>
            </w:rPr>
          </w:pPr>
          <w:r w:rsidRPr="00C57172">
            <w:rPr>
              <w:rFonts w:ascii="Calibri" w:eastAsia="Calibri" w:hAnsi="Calibri"/>
              <w:b/>
              <w:bCs/>
              <w:color w:val="BFBFBF" w:themeColor="background1" w:themeShade="BF"/>
              <w:sz w:val="28"/>
              <w:szCs w:val="28"/>
            </w:rPr>
            <w:t>MASTER COPY STAMP HERE</w:t>
          </w:r>
        </w:p>
      </w:tc>
    </w:tr>
    <w:tr w:rsidR="001169DD" w:rsidRPr="00565BDB" w:rsidTr="00571684">
      <w:trPr>
        <w:trHeight w:val="650"/>
      </w:trPr>
      <w:tc>
        <w:tcPr>
          <w:tcW w:w="1893" w:type="dxa"/>
          <w:vMerge/>
          <w:shd w:val="clear" w:color="auto" w:fill="auto"/>
        </w:tcPr>
        <w:p w:rsidR="001169DD" w:rsidRPr="00565BDB" w:rsidRDefault="001169DD" w:rsidP="00571684">
          <w:pPr>
            <w:pStyle w:val="Header"/>
            <w:rPr>
              <w:rFonts w:eastAsia="Calibri"/>
              <w:i/>
              <w:noProof/>
            </w:rPr>
          </w:pPr>
        </w:p>
      </w:tc>
      <w:tc>
        <w:tcPr>
          <w:tcW w:w="7290" w:type="dxa"/>
          <w:gridSpan w:val="3"/>
          <w:shd w:val="clear" w:color="auto" w:fill="auto"/>
        </w:tcPr>
        <w:p w:rsidR="001169DD" w:rsidRPr="00565BDB" w:rsidRDefault="001169DD" w:rsidP="00571684">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Stability Studies</w:t>
          </w:r>
        </w:p>
      </w:tc>
      <w:tc>
        <w:tcPr>
          <w:tcW w:w="1620" w:type="dxa"/>
          <w:vMerge/>
          <w:shd w:val="clear" w:color="auto" w:fill="auto"/>
        </w:tcPr>
        <w:p w:rsidR="001169DD" w:rsidRPr="00565BDB" w:rsidRDefault="001169DD" w:rsidP="00571684">
          <w:pPr>
            <w:pStyle w:val="Header"/>
            <w:rPr>
              <w:rFonts w:ascii="Calibri" w:eastAsia="Calibri" w:hAnsi="Calibri"/>
            </w:rPr>
          </w:pPr>
        </w:p>
      </w:tc>
    </w:tr>
    <w:tr w:rsidR="001169DD" w:rsidRPr="00565BDB" w:rsidTr="00571684">
      <w:trPr>
        <w:trHeight w:val="171"/>
      </w:trPr>
      <w:tc>
        <w:tcPr>
          <w:tcW w:w="1893" w:type="dxa"/>
          <w:vMerge w:val="restart"/>
          <w:shd w:val="clear" w:color="auto" w:fill="auto"/>
        </w:tcPr>
        <w:p w:rsidR="001169DD" w:rsidRPr="00565BDB" w:rsidRDefault="001169DD" w:rsidP="00571684">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647" w:type="dxa"/>
          <w:vMerge w:val="restart"/>
          <w:shd w:val="clear" w:color="auto" w:fill="auto"/>
        </w:tcPr>
        <w:p w:rsidR="001169DD" w:rsidRPr="00565BDB" w:rsidRDefault="001169DD" w:rsidP="00571684">
          <w:pPr>
            <w:pStyle w:val="Header"/>
            <w:rPr>
              <w:rFonts w:ascii="Calibri" w:eastAsia="Calibri" w:hAnsi="Calibri"/>
            </w:rPr>
          </w:pPr>
          <w:r w:rsidRPr="00565BDB">
            <w:rPr>
              <w:rFonts w:ascii="Calibri" w:eastAsia="Calibri" w:hAnsi="Calibri"/>
            </w:rPr>
            <w:t>Unit:</w:t>
          </w:r>
        </w:p>
      </w:tc>
      <w:tc>
        <w:tcPr>
          <w:tcW w:w="3663" w:type="dxa"/>
          <w:vMerge w:val="restart"/>
          <w:shd w:val="clear" w:color="auto" w:fill="auto"/>
        </w:tcPr>
        <w:p w:rsidR="001169DD" w:rsidRPr="008B0D03" w:rsidRDefault="001169DD" w:rsidP="00571684">
          <w:pPr>
            <w:pStyle w:val="Header"/>
            <w:jc w:val="center"/>
            <w:rPr>
              <w:rFonts w:ascii="Calibri" w:eastAsia="Calibri" w:hAnsi="Calibri"/>
              <w:b/>
              <w:bCs/>
              <w:sz w:val="28"/>
              <w:szCs w:val="28"/>
            </w:rPr>
          </w:pPr>
        </w:p>
        <w:p w:rsidR="001169DD" w:rsidRPr="008B0D03" w:rsidRDefault="00455035" w:rsidP="00571684">
          <w:pPr>
            <w:pStyle w:val="Header"/>
            <w:jc w:val="center"/>
            <w:rPr>
              <w:rFonts w:ascii="Calibri" w:eastAsia="Calibri" w:hAnsi="Calibri"/>
              <w:b/>
              <w:bCs/>
              <w:sz w:val="28"/>
              <w:szCs w:val="28"/>
            </w:rPr>
          </w:pPr>
          <w:r>
            <w:rPr>
              <w:rFonts w:ascii="Calibri" w:eastAsia="Calibri" w:hAnsi="Calibri"/>
              <w:b/>
              <w:bCs/>
              <w:sz w:val="28"/>
              <w:szCs w:val="28"/>
            </w:rPr>
            <w:t>SOP No.: BML-QDF-CL-024</w:t>
          </w:r>
        </w:p>
      </w:tc>
      <w:tc>
        <w:tcPr>
          <w:tcW w:w="1980" w:type="dxa"/>
          <w:shd w:val="clear" w:color="auto" w:fill="auto"/>
          <w:vAlign w:val="bottom"/>
        </w:tcPr>
        <w:p w:rsidR="001169DD" w:rsidRPr="00565BDB" w:rsidRDefault="001169DD" w:rsidP="00571684">
          <w:pPr>
            <w:pStyle w:val="Header"/>
            <w:jc w:val="center"/>
            <w:rPr>
              <w:rFonts w:ascii="Calibri" w:eastAsia="Calibri" w:hAnsi="Calibri"/>
            </w:rPr>
          </w:pPr>
          <w:r w:rsidRPr="00565BDB">
            <w:rPr>
              <w:rFonts w:ascii="Calibri" w:eastAsia="Calibri" w:hAnsi="Calibri"/>
              <w:b/>
            </w:rPr>
            <w:t>Revision No.:</w:t>
          </w:r>
        </w:p>
      </w:tc>
      <w:tc>
        <w:tcPr>
          <w:tcW w:w="1620" w:type="dxa"/>
          <w:shd w:val="clear" w:color="auto" w:fill="auto"/>
          <w:vAlign w:val="bottom"/>
        </w:tcPr>
        <w:p w:rsidR="001169DD" w:rsidRPr="00565BDB" w:rsidRDefault="001169DD" w:rsidP="00571684">
          <w:pPr>
            <w:pStyle w:val="Header"/>
            <w:jc w:val="center"/>
            <w:rPr>
              <w:rFonts w:ascii="Calibri" w:eastAsia="Calibri" w:hAnsi="Calibri"/>
            </w:rPr>
          </w:pPr>
          <w:r>
            <w:rPr>
              <w:rFonts w:ascii="Calibri" w:eastAsia="Calibri" w:hAnsi="Calibri"/>
            </w:rPr>
            <w:t>06</w:t>
          </w:r>
        </w:p>
      </w:tc>
    </w:tr>
    <w:tr w:rsidR="001169DD" w:rsidRPr="00565BDB" w:rsidTr="00571684">
      <w:trPr>
        <w:trHeight w:val="170"/>
      </w:trPr>
      <w:tc>
        <w:tcPr>
          <w:tcW w:w="1893" w:type="dxa"/>
          <w:vMerge/>
          <w:shd w:val="clear" w:color="auto" w:fill="auto"/>
        </w:tcPr>
        <w:p w:rsidR="001169DD" w:rsidRPr="00565BDB" w:rsidRDefault="001169DD" w:rsidP="00571684">
          <w:pPr>
            <w:pStyle w:val="Header"/>
            <w:rPr>
              <w:rFonts w:ascii="Calibri" w:eastAsia="Calibri" w:hAnsi="Calibri"/>
              <w:b/>
            </w:rPr>
          </w:pPr>
        </w:p>
      </w:tc>
      <w:tc>
        <w:tcPr>
          <w:tcW w:w="1647" w:type="dxa"/>
          <w:vMerge/>
          <w:shd w:val="clear" w:color="auto" w:fill="auto"/>
        </w:tcPr>
        <w:p w:rsidR="001169DD" w:rsidRPr="00565BDB" w:rsidRDefault="001169DD" w:rsidP="00571684">
          <w:pPr>
            <w:pStyle w:val="Header"/>
            <w:rPr>
              <w:rFonts w:ascii="Calibri" w:eastAsia="Calibri" w:hAnsi="Calibri"/>
            </w:rPr>
          </w:pPr>
        </w:p>
      </w:tc>
      <w:tc>
        <w:tcPr>
          <w:tcW w:w="3663" w:type="dxa"/>
          <w:vMerge/>
          <w:shd w:val="clear" w:color="auto" w:fill="auto"/>
        </w:tcPr>
        <w:p w:rsidR="001169DD" w:rsidRPr="00565BDB" w:rsidRDefault="001169DD" w:rsidP="00571684">
          <w:pPr>
            <w:pStyle w:val="Header"/>
            <w:jc w:val="center"/>
            <w:rPr>
              <w:rFonts w:ascii="Calibri" w:eastAsia="Calibri" w:hAnsi="Calibri"/>
            </w:rPr>
          </w:pPr>
        </w:p>
      </w:tc>
      <w:tc>
        <w:tcPr>
          <w:tcW w:w="1980" w:type="dxa"/>
          <w:shd w:val="clear" w:color="auto" w:fill="auto"/>
          <w:vAlign w:val="bottom"/>
        </w:tcPr>
        <w:p w:rsidR="001169DD" w:rsidRPr="00565BDB" w:rsidRDefault="001169DD" w:rsidP="00571684">
          <w:pPr>
            <w:pStyle w:val="Header"/>
            <w:jc w:val="center"/>
            <w:rPr>
              <w:rFonts w:ascii="Calibri" w:eastAsia="Calibri" w:hAnsi="Calibri"/>
              <w:b/>
            </w:rPr>
          </w:pPr>
          <w:r w:rsidRPr="00565BDB">
            <w:rPr>
              <w:rFonts w:ascii="Calibri" w:eastAsia="Calibri" w:hAnsi="Calibri"/>
              <w:b/>
            </w:rPr>
            <w:t>Effective Date:</w:t>
          </w:r>
        </w:p>
      </w:tc>
      <w:tc>
        <w:tcPr>
          <w:tcW w:w="1620" w:type="dxa"/>
          <w:shd w:val="clear" w:color="auto" w:fill="auto"/>
        </w:tcPr>
        <w:p w:rsidR="001169DD" w:rsidRPr="00565BDB" w:rsidRDefault="001169DD" w:rsidP="00571684">
          <w:pPr>
            <w:pStyle w:val="Header"/>
            <w:jc w:val="center"/>
            <w:rPr>
              <w:rFonts w:ascii="Calibri" w:eastAsia="Calibri" w:hAnsi="Calibri"/>
              <w:b/>
            </w:rPr>
          </w:pPr>
          <w:r>
            <w:rPr>
              <w:rFonts w:ascii="Calibri" w:eastAsia="Calibri" w:hAnsi="Calibri"/>
              <w:b/>
            </w:rPr>
            <w:t>April</w:t>
          </w:r>
          <w:r w:rsidRPr="00565BDB">
            <w:rPr>
              <w:rFonts w:ascii="Calibri" w:eastAsia="Calibri" w:hAnsi="Calibri"/>
              <w:b/>
            </w:rPr>
            <w:t>, 202</w:t>
          </w:r>
          <w:r>
            <w:rPr>
              <w:rFonts w:ascii="Calibri" w:eastAsia="Calibri" w:hAnsi="Calibri"/>
              <w:b/>
            </w:rPr>
            <w:t>5</w:t>
          </w:r>
        </w:p>
      </w:tc>
    </w:tr>
    <w:tr w:rsidR="001169DD" w:rsidRPr="00565BDB" w:rsidTr="00571684">
      <w:trPr>
        <w:trHeight w:val="334"/>
      </w:trPr>
      <w:tc>
        <w:tcPr>
          <w:tcW w:w="1893" w:type="dxa"/>
          <w:shd w:val="clear" w:color="auto" w:fill="auto"/>
        </w:tcPr>
        <w:p w:rsidR="001169DD" w:rsidRPr="00565BDB" w:rsidRDefault="001169DD" w:rsidP="00571684">
          <w:pPr>
            <w:pStyle w:val="Header"/>
            <w:rPr>
              <w:rFonts w:ascii="Calibri" w:eastAsia="Calibri" w:hAnsi="Calibri"/>
              <w:bCs/>
            </w:rPr>
          </w:pPr>
          <w:r>
            <w:rPr>
              <w:rFonts w:ascii="Calibri" w:eastAsia="Calibri" w:hAnsi="Calibri"/>
              <w:bCs/>
            </w:rPr>
            <w:t>QUALITY</w:t>
          </w:r>
        </w:p>
      </w:tc>
      <w:tc>
        <w:tcPr>
          <w:tcW w:w="1647" w:type="dxa"/>
          <w:shd w:val="clear" w:color="auto" w:fill="auto"/>
        </w:tcPr>
        <w:p w:rsidR="001169DD" w:rsidRPr="00565BDB" w:rsidRDefault="001169DD" w:rsidP="00571684">
          <w:pPr>
            <w:pStyle w:val="Header"/>
            <w:rPr>
              <w:rFonts w:ascii="Calibri" w:eastAsia="Calibri" w:hAnsi="Calibri"/>
            </w:rPr>
          </w:pPr>
          <w:r>
            <w:rPr>
              <w:rFonts w:ascii="Calibri" w:eastAsia="Calibri" w:hAnsi="Calibri"/>
            </w:rPr>
            <w:t>CHEMICAL</w:t>
          </w:r>
        </w:p>
      </w:tc>
      <w:tc>
        <w:tcPr>
          <w:tcW w:w="3663" w:type="dxa"/>
          <w:vMerge/>
          <w:shd w:val="clear" w:color="auto" w:fill="auto"/>
        </w:tcPr>
        <w:p w:rsidR="001169DD" w:rsidRPr="00565BDB" w:rsidRDefault="001169DD" w:rsidP="00571684">
          <w:pPr>
            <w:pStyle w:val="Header"/>
            <w:rPr>
              <w:rFonts w:ascii="Calibri" w:eastAsia="Calibri" w:hAnsi="Calibri"/>
            </w:rPr>
          </w:pPr>
        </w:p>
      </w:tc>
      <w:tc>
        <w:tcPr>
          <w:tcW w:w="1980" w:type="dxa"/>
          <w:shd w:val="clear" w:color="auto" w:fill="auto"/>
          <w:vAlign w:val="bottom"/>
        </w:tcPr>
        <w:p w:rsidR="001169DD" w:rsidRPr="00565BDB" w:rsidRDefault="001169DD" w:rsidP="00571684">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620" w:type="dxa"/>
          <w:shd w:val="clear" w:color="auto" w:fill="auto"/>
          <w:vAlign w:val="bottom"/>
        </w:tcPr>
        <w:p w:rsidR="001169DD" w:rsidRPr="00565BDB" w:rsidRDefault="001169DD" w:rsidP="00571684">
          <w:pPr>
            <w:pStyle w:val="Header"/>
            <w:jc w:val="center"/>
            <w:rPr>
              <w:rFonts w:ascii="Calibri" w:eastAsia="Calibri" w:hAnsi="Calibri"/>
              <w:b/>
            </w:rPr>
          </w:pPr>
          <w:r>
            <w:rPr>
              <w:rFonts w:ascii="Calibri" w:eastAsia="Calibri" w:hAnsi="Calibri"/>
              <w:b/>
            </w:rPr>
            <w:t>March</w:t>
          </w:r>
          <w:r w:rsidRPr="00565BDB">
            <w:rPr>
              <w:rFonts w:ascii="Calibri" w:eastAsia="Calibri" w:hAnsi="Calibri"/>
              <w:b/>
            </w:rPr>
            <w:t>, 202</w:t>
          </w:r>
          <w:r>
            <w:rPr>
              <w:rFonts w:ascii="Calibri" w:eastAsia="Calibri" w:hAnsi="Calibri"/>
              <w:b/>
            </w:rPr>
            <w:t>7</w:t>
          </w:r>
        </w:p>
      </w:tc>
    </w:tr>
    <w:tr w:rsidR="001169DD" w:rsidRPr="00565BDB" w:rsidTr="00571684">
      <w:trPr>
        <w:trHeight w:val="479"/>
      </w:trPr>
      <w:tc>
        <w:tcPr>
          <w:tcW w:w="3540" w:type="dxa"/>
          <w:gridSpan w:val="2"/>
          <w:shd w:val="clear" w:color="auto" w:fill="auto"/>
        </w:tcPr>
        <w:p w:rsidR="001169DD" w:rsidRPr="00565BDB" w:rsidRDefault="001169DD" w:rsidP="00571684">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r w:rsidRPr="00565BDB">
            <w:rPr>
              <w:rFonts w:ascii="Calibri" w:eastAsia="Calibri" w:hAnsi="Calibri"/>
              <w:b/>
              <w:bCs/>
            </w:rPr>
            <w:t xml:space="preserve"> </w:t>
          </w:r>
        </w:p>
      </w:tc>
      <w:tc>
        <w:tcPr>
          <w:tcW w:w="3663" w:type="dxa"/>
          <w:shd w:val="clear" w:color="auto" w:fill="auto"/>
        </w:tcPr>
        <w:p w:rsidR="001169DD" w:rsidRPr="00565BDB" w:rsidRDefault="001169DD" w:rsidP="00571684">
          <w:pPr>
            <w:pStyle w:val="Header"/>
            <w:rPr>
              <w:rFonts w:ascii="Calibri" w:eastAsia="Calibri" w:hAnsi="Calibri"/>
              <w:b/>
              <w:bCs/>
            </w:rPr>
          </w:pPr>
          <w:r>
            <w:rPr>
              <w:rFonts w:ascii="Calibri" w:eastAsia="Calibri" w:hAnsi="Calibri"/>
              <w:b/>
              <w:bCs/>
            </w:rPr>
            <w:t>Checked By:</w:t>
          </w:r>
        </w:p>
      </w:tc>
      <w:tc>
        <w:tcPr>
          <w:tcW w:w="3600" w:type="dxa"/>
          <w:gridSpan w:val="2"/>
          <w:shd w:val="clear" w:color="auto" w:fill="auto"/>
        </w:tcPr>
        <w:p w:rsidR="001169DD" w:rsidRPr="00565BDB" w:rsidRDefault="001169DD" w:rsidP="00571684">
          <w:pPr>
            <w:pStyle w:val="Header"/>
            <w:rPr>
              <w:rFonts w:ascii="Calibri" w:eastAsia="Calibri" w:hAnsi="Calibri"/>
              <w:b/>
              <w:bCs/>
            </w:rPr>
          </w:pPr>
          <w:r>
            <w:rPr>
              <w:rFonts w:ascii="Calibri" w:eastAsia="Calibri" w:hAnsi="Calibri"/>
              <w:b/>
              <w:bCs/>
            </w:rPr>
            <w:t>Approved By:</w:t>
          </w:r>
        </w:p>
      </w:tc>
    </w:tr>
    <w:tr w:rsidR="001169DD" w:rsidRPr="00565BDB" w:rsidTr="00571684">
      <w:trPr>
        <w:trHeight w:val="479"/>
      </w:trPr>
      <w:tc>
        <w:tcPr>
          <w:tcW w:w="3540" w:type="dxa"/>
          <w:gridSpan w:val="2"/>
          <w:shd w:val="clear" w:color="auto" w:fill="auto"/>
        </w:tcPr>
        <w:p w:rsidR="001169DD" w:rsidRPr="00565BDB" w:rsidRDefault="001169DD" w:rsidP="00571684">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663" w:type="dxa"/>
          <w:shd w:val="clear" w:color="auto" w:fill="auto"/>
        </w:tcPr>
        <w:p w:rsidR="001169DD" w:rsidRPr="00565BDB" w:rsidRDefault="001169DD" w:rsidP="00571684">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600" w:type="dxa"/>
          <w:gridSpan w:val="2"/>
          <w:shd w:val="clear" w:color="auto" w:fill="auto"/>
        </w:tcPr>
        <w:p w:rsidR="001169DD" w:rsidRPr="00565BDB" w:rsidRDefault="001169DD" w:rsidP="00571684">
          <w:pPr>
            <w:pStyle w:val="Header"/>
            <w:rPr>
              <w:rFonts w:ascii="Calibri" w:eastAsia="Calibri" w:hAnsi="Calibri"/>
              <w:b/>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p w:rsidR="001169DD" w:rsidRPr="00565BDB" w:rsidRDefault="001169DD" w:rsidP="00571684">
          <w:pPr>
            <w:pStyle w:val="Header"/>
            <w:rPr>
              <w:rFonts w:ascii="Calibri" w:eastAsia="Calibri" w:hAnsi="Calibri"/>
              <w:b/>
            </w:rPr>
          </w:pPr>
        </w:p>
      </w:tc>
    </w:tr>
  </w:tbl>
  <w:p w:rsidR="001169DD" w:rsidRPr="00565BDB" w:rsidRDefault="00405E96" w:rsidP="0057168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68377" o:spid="_x0000_s2049" type="#_x0000_t136" style="position:absolute;margin-left:0;margin-top:0;width:543.35pt;height:116.4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p w:rsidR="001169DD" w:rsidRPr="007748DE" w:rsidRDefault="001169DD" w:rsidP="0057168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035" w:rsidRDefault="004550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35020"/>
    <w:multiLevelType w:val="hybridMultilevel"/>
    <w:tmpl w:val="4B22B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2354135E"/>
    <w:multiLevelType w:val="hybridMultilevel"/>
    <w:tmpl w:val="7BEA3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276C80"/>
    <w:multiLevelType w:val="multilevel"/>
    <w:tmpl w:val="9342C5C4"/>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nsid w:val="37CF4C25"/>
    <w:multiLevelType w:val="multilevel"/>
    <w:tmpl w:val="BFBAC5F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9E11C05"/>
    <w:multiLevelType w:val="hybridMultilevel"/>
    <w:tmpl w:val="AB6868AA"/>
    <w:lvl w:ilvl="0" w:tplc="EA7E8A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02043B9"/>
    <w:multiLevelType w:val="hybridMultilevel"/>
    <w:tmpl w:val="928C7EF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
    <w:nsid w:val="4CD9683E"/>
    <w:multiLevelType w:val="hybridMultilevel"/>
    <w:tmpl w:val="D3A023EE"/>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0">
    <w:nsid w:val="741223D7"/>
    <w:multiLevelType w:val="hybridMultilevel"/>
    <w:tmpl w:val="62F8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6"/>
  </w:num>
  <w:num w:numId="5">
    <w:abstractNumId w:val="5"/>
  </w:num>
  <w:num w:numId="6">
    <w:abstractNumId w:val="9"/>
  </w:num>
  <w:num w:numId="7">
    <w:abstractNumId w:val="4"/>
  </w:num>
  <w:num w:numId="8">
    <w:abstractNumId w:val="0"/>
  </w:num>
  <w:num w:numId="9">
    <w:abstractNumId w:val="7"/>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4DA"/>
    <w:rsid w:val="00007BC6"/>
    <w:rsid w:val="001169DD"/>
    <w:rsid w:val="0033463E"/>
    <w:rsid w:val="00381C7E"/>
    <w:rsid w:val="0039405F"/>
    <w:rsid w:val="00405E96"/>
    <w:rsid w:val="00455035"/>
    <w:rsid w:val="004E416E"/>
    <w:rsid w:val="00571684"/>
    <w:rsid w:val="007F5161"/>
    <w:rsid w:val="007F569C"/>
    <w:rsid w:val="00AD24DA"/>
    <w:rsid w:val="00B808D3"/>
    <w:rsid w:val="00CB4A9E"/>
    <w:rsid w:val="00CF43C0"/>
    <w:rsid w:val="00E1440B"/>
    <w:rsid w:val="00E34409"/>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4DA"/>
    <w:pPr>
      <w:spacing w:after="160" w:line="259" w:lineRule="auto"/>
    </w:pPr>
  </w:style>
  <w:style w:type="paragraph" w:styleId="Heading3">
    <w:name w:val="heading 3"/>
    <w:basedOn w:val="Normal"/>
    <w:next w:val="Normal"/>
    <w:link w:val="Heading3Char"/>
    <w:semiHidden/>
    <w:unhideWhenUsed/>
    <w:qFormat/>
    <w:rsid w:val="00AD24DA"/>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AD24DA"/>
    <w:rPr>
      <w:rFonts w:eastAsiaTheme="majorEastAsia" w:cstheme="majorBidi"/>
      <w:color w:val="365F91" w:themeColor="accent1" w:themeShade="BF"/>
      <w:sz w:val="28"/>
      <w:szCs w:val="28"/>
    </w:rPr>
  </w:style>
  <w:style w:type="paragraph" w:styleId="ListParagraph">
    <w:name w:val="List Paragraph"/>
    <w:basedOn w:val="Normal"/>
    <w:uiPriority w:val="34"/>
    <w:qFormat/>
    <w:rsid w:val="00AD24DA"/>
    <w:pPr>
      <w:ind w:left="720"/>
      <w:contextualSpacing/>
    </w:pPr>
  </w:style>
  <w:style w:type="paragraph" w:styleId="Header">
    <w:name w:val="header"/>
    <w:basedOn w:val="Normal"/>
    <w:link w:val="HeaderChar"/>
    <w:unhideWhenUsed/>
    <w:rsid w:val="00AD24DA"/>
    <w:pPr>
      <w:tabs>
        <w:tab w:val="center" w:pos="4680"/>
        <w:tab w:val="right" w:pos="9360"/>
      </w:tabs>
      <w:spacing w:after="0" w:line="240" w:lineRule="auto"/>
    </w:pPr>
  </w:style>
  <w:style w:type="character" w:customStyle="1" w:styleId="HeaderChar">
    <w:name w:val="Header Char"/>
    <w:basedOn w:val="DefaultParagraphFont"/>
    <w:link w:val="Header"/>
    <w:rsid w:val="00AD24DA"/>
  </w:style>
  <w:style w:type="paragraph" w:styleId="BodyTextIndent2">
    <w:name w:val="Body Text Indent 2"/>
    <w:basedOn w:val="Normal"/>
    <w:link w:val="BodyTextIndent2Char"/>
    <w:rsid w:val="00AD24DA"/>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D24D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2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4DA"/>
  </w:style>
  <w:style w:type="paragraph" w:styleId="BalloonText">
    <w:name w:val="Balloon Text"/>
    <w:basedOn w:val="Normal"/>
    <w:link w:val="BalloonTextChar"/>
    <w:uiPriority w:val="99"/>
    <w:semiHidden/>
    <w:unhideWhenUsed/>
    <w:rsid w:val="00AD24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4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4DA"/>
    <w:pPr>
      <w:spacing w:after="160" w:line="259" w:lineRule="auto"/>
    </w:pPr>
  </w:style>
  <w:style w:type="paragraph" w:styleId="Heading3">
    <w:name w:val="heading 3"/>
    <w:basedOn w:val="Normal"/>
    <w:next w:val="Normal"/>
    <w:link w:val="Heading3Char"/>
    <w:semiHidden/>
    <w:unhideWhenUsed/>
    <w:qFormat/>
    <w:rsid w:val="00AD24DA"/>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AD24DA"/>
    <w:rPr>
      <w:rFonts w:eastAsiaTheme="majorEastAsia" w:cstheme="majorBidi"/>
      <w:color w:val="365F91" w:themeColor="accent1" w:themeShade="BF"/>
      <w:sz w:val="28"/>
      <w:szCs w:val="28"/>
    </w:rPr>
  </w:style>
  <w:style w:type="paragraph" w:styleId="ListParagraph">
    <w:name w:val="List Paragraph"/>
    <w:basedOn w:val="Normal"/>
    <w:uiPriority w:val="34"/>
    <w:qFormat/>
    <w:rsid w:val="00AD24DA"/>
    <w:pPr>
      <w:ind w:left="720"/>
      <w:contextualSpacing/>
    </w:pPr>
  </w:style>
  <w:style w:type="paragraph" w:styleId="Header">
    <w:name w:val="header"/>
    <w:basedOn w:val="Normal"/>
    <w:link w:val="HeaderChar"/>
    <w:unhideWhenUsed/>
    <w:rsid w:val="00AD24DA"/>
    <w:pPr>
      <w:tabs>
        <w:tab w:val="center" w:pos="4680"/>
        <w:tab w:val="right" w:pos="9360"/>
      </w:tabs>
      <w:spacing w:after="0" w:line="240" w:lineRule="auto"/>
    </w:pPr>
  </w:style>
  <w:style w:type="character" w:customStyle="1" w:styleId="HeaderChar">
    <w:name w:val="Header Char"/>
    <w:basedOn w:val="DefaultParagraphFont"/>
    <w:link w:val="Header"/>
    <w:rsid w:val="00AD24DA"/>
  </w:style>
  <w:style w:type="paragraph" w:styleId="BodyTextIndent2">
    <w:name w:val="Body Text Indent 2"/>
    <w:basedOn w:val="Normal"/>
    <w:link w:val="BodyTextIndent2Char"/>
    <w:rsid w:val="00AD24DA"/>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D24D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2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4DA"/>
  </w:style>
  <w:style w:type="paragraph" w:styleId="BalloonText">
    <w:name w:val="Balloon Text"/>
    <w:basedOn w:val="Normal"/>
    <w:link w:val="BalloonTextChar"/>
    <w:uiPriority w:val="99"/>
    <w:semiHidden/>
    <w:unhideWhenUsed/>
    <w:rsid w:val="00AD24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4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4</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6</cp:revision>
  <cp:lastPrinted>2025-10-22T09:25:00Z</cp:lastPrinted>
  <dcterms:created xsi:type="dcterms:W3CDTF">2025-08-16T17:36:00Z</dcterms:created>
  <dcterms:modified xsi:type="dcterms:W3CDTF">2025-10-22T09:27:00Z</dcterms:modified>
</cp:coreProperties>
</file>