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4FAFC" w14:textId="77777777" w:rsidR="00D6422E" w:rsidRDefault="00D6422E" w:rsidP="00D6422E">
      <w:pPr>
        <w:pStyle w:val="ListParagraph"/>
        <w:numPr>
          <w:ilvl w:val="0"/>
          <w:numId w:val="1"/>
        </w:numPr>
        <w:rPr>
          <w:b/>
        </w:rPr>
      </w:pPr>
      <w:r w:rsidRPr="00333F66">
        <w:rPr>
          <w:b/>
        </w:rPr>
        <w:t>Objective:</w:t>
      </w:r>
    </w:p>
    <w:p w14:paraId="5F5535A1" w14:textId="77777777" w:rsidR="00D6422E" w:rsidRDefault="00D6422E" w:rsidP="00D6422E">
      <w:pPr>
        <w:pStyle w:val="ListParagraph"/>
        <w:shd w:val="clear" w:color="auto" w:fill="FFFFFF"/>
        <w:tabs>
          <w:tab w:val="left" w:pos="5489"/>
        </w:tabs>
        <w:suppressAutoHyphens/>
        <w:autoSpaceDN w:val="0"/>
        <w:spacing w:after="200" w:line="276" w:lineRule="auto"/>
        <w:ind w:left="420"/>
        <w:contextualSpacing w:val="0"/>
        <w:textAlignment w:val="baseline"/>
      </w:pPr>
      <w:r>
        <w:t xml:space="preserve">To provide written guidelines for Operation of </w:t>
      </w:r>
      <w:r>
        <w:rPr>
          <w:rFonts w:cs="Times New Roman"/>
        </w:rPr>
        <w:t>Fogger.</w:t>
      </w:r>
    </w:p>
    <w:p w14:paraId="168B19BC" w14:textId="77777777" w:rsidR="00D6422E" w:rsidRPr="009C1E34" w:rsidRDefault="00D6422E" w:rsidP="00D6422E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sz w:val="21"/>
          <w:szCs w:val="21"/>
        </w:rPr>
      </w:pPr>
      <w:r w:rsidRPr="009657B0">
        <w:rPr>
          <w:rFonts w:ascii="Calibri" w:hAnsi="Calibri" w:cs="Calibri"/>
          <w:b/>
          <w:sz w:val="21"/>
          <w:szCs w:val="21"/>
        </w:rPr>
        <w:t>S</w:t>
      </w:r>
      <w:r>
        <w:rPr>
          <w:rFonts w:ascii="Calibri" w:hAnsi="Calibri" w:cs="Calibri"/>
          <w:b/>
          <w:sz w:val="21"/>
          <w:szCs w:val="21"/>
        </w:rPr>
        <w:t>cope:</w:t>
      </w:r>
    </w:p>
    <w:p w14:paraId="0EA3603C" w14:textId="77777777" w:rsidR="00D6422E" w:rsidRDefault="00D6422E" w:rsidP="00D6422E">
      <w:pPr>
        <w:pStyle w:val="ListParagraph"/>
        <w:shd w:val="clear" w:color="auto" w:fill="FFFFFF"/>
        <w:tabs>
          <w:tab w:val="left" w:pos="5489"/>
        </w:tabs>
        <w:suppressAutoHyphens/>
        <w:autoSpaceDN w:val="0"/>
        <w:spacing w:after="200" w:line="276" w:lineRule="auto"/>
        <w:ind w:left="420"/>
        <w:contextualSpacing w:val="0"/>
        <w:textAlignment w:val="baseline"/>
      </w:pPr>
      <w:r>
        <w:t xml:space="preserve">This SOP covers the process of Cleaning and Operation of </w:t>
      </w:r>
      <w:r>
        <w:rPr>
          <w:rFonts w:cs="Times New Roman"/>
        </w:rPr>
        <w:t>Fogger</w:t>
      </w:r>
      <w:r>
        <w:t xml:space="preserve"> used in the chemical laboratory</w:t>
      </w:r>
    </w:p>
    <w:p w14:paraId="1724F1F5" w14:textId="77777777" w:rsidR="00D6422E" w:rsidRPr="00061789" w:rsidRDefault="00D6422E" w:rsidP="00D6422E">
      <w:pPr>
        <w:spacing w:after="0"/>
        <w:ind w:left="420"/>
        <w:jc w:val="both"/>
        <w:rPr>
          <w:rFonts w:cstheme="minorHAnsi"/>
          <w:b/>
          <w:caps/>
        </w:rPr>
      </w:pPr>
    </w:p>
    <w:p w14:paraId="7F62F72D" w14:textId="77777777" w:rsidR="00D6422E" w:rsidRDefault="00D6422E" w:rsidP="00D6422E">
      <w:pPr>
        <w:rPr>
          <w:b/>
        </w:rPr>
      </w:pPr>
      <w:r>
        <w:rPr>
          <w:b/>
        </w:rPr>
        <w:t xml:space="preserve">3.0 </w:t>
      </w:r>
      <w:r w:rsidRPr="00333F66">
        <w:rPr>
          <w:b/>
        </w:rPr>
        <w:t>Responsibility</w:t>
      </w:r>
      <w:r>
        <w:rPr>
          <w:b/>
        </w:rPr>
        <w:t>/accountability</w:t>
      </w:r>
      <w:r w:rsidRPr="00333F66">
        <w:rPr>
          <w:b/>
        </w:rPr>
        <w:t>:</w:t>
      </w:r>
    </w:p>
    <w:p w14:paraId="12B17BE0" w14:textId="77777777" w:rsidR="00D6422E" w:rsidRDefault="00D6422E" w:rsidP="00D6422E">
      <w:pPr>
        <w:pStyle w:val="ListParagraph"/>
        <w:ind w:left="0" w:firstLine="720"/>
        <w:rPr>
          <w:rFonts w:cstheme="minorHAnsi"/>
        </w:rPr>
      </w:pPr>
      <w:r w:rsidRPr="006308C7">
        <w:rPr>
          <w:rFonts w:cstheme="minorHAnsi"/>
        </w:rPr>
        <w:t>Quality Control Chemist, Quality Assurance Officer, Quality Assurance Manager.</w:t>
      </w:r>
    </w:p>
    <w:p w14:paraId="3DEA0409" w14:textId="77777777" w:rsidR="00D6422E" w:rsidRDefault="00D6422E" w:rsidP="00D6422E">
      <w:pPr>
        <w:pStyle w:val="ListParagraph"/>
        <w:ind w:left="0" w:firstLine="720"/>
        <w:rPr>
          <w:b/>
        </w:rPr>
      </w:pPr>
    </w:p>
    <w:p w14:paraId="55A9A7EF" w14:textId="77777777" w:rsidR="00D6422E" w:rsidRDefault="00D6422E" w:rsidP="00D6422E">
      <w:pPr>
        <w:pStyle w:val="ListParagraph"/>
        <w:ind w:left="0"/>
        <w:rPr>
          <w:b/>
        </w:rPr>
      </w:pPr>
      <w:r w:rsidRPr="0083078F">
        <w:rPr>
          <w:b/>
        </w:rPr>
        <w:t xml:space="preserve">4.0 </w:t>
      </w:r>
      <w:r w:rsidRPr="000F33A9">
        <w:rPr>
          <w:b/>
        </w:rPr>
        <w:t>Abbreviations and Definitions</w:t>
      </w:r>
    </w:p>
    <w:p w14:paraId="5CE82B76" w14:textId="77777777" w:rsidR="00D6422E" w:rsidRDefault="00D6422E" w:rsidP="00D6422E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bookmarkStart w:id="0" w:name="_Hlk134792483"/>
      <w:r>
        <w:rPr>
          <w:rFonts w:cstheme="minorHAnsi"/>
        </w:rPr>
        <w:t>cGMP – Current Manufacturing practice</w:t>
      </w:r>
    </w:p>
    <w:p w14:paraId="51D830B2" w14:textId="77777777" w:rsidR="00D6422E" w:rsidRDefault="00D6422E" w:rsidP="00D6422E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bookmarkStart w:id="1" w:name="_Hlk134791825"/>
      <w:r>
        <w:rPr>
          <w:rFonts w:cstheme="minorHAnsi"/>
        </w:rPr>
        <w:t>SOP – Standard operating Procedure</w:t>
      </w:r>
    </w:p>
    <w:p w14:paraId="6DD10CE7" w14:textId="77777777" w:rsidR="00D6422E" w:rsidRPr="006A6E1F" w:rsidRDefault="00D6422E" w:rsidP="00D6422E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PPE – Personal Protective Equipment</w:t>
      </w:r>
      <w:bookmarkEnd w:id="0"/>
      <w:bookmarkEnd w:id="1"/>
    </w:p>
    <w:p w14:paraId="2C7B419E" w14:textId="77777777" w:rsidR="00D6422E" w:rsidRPr="00086CE7" w:rsidRDefault="00D6422E" w:rsidP="00D6422E">
      <w:pPr>
        <w:pStyle w:val="ListParagraph"/>
        <w:spacing w:after="0" w:line="240" w:lineRule="auto"/>
        <w:ind w:left="360"/>
        <w:rPr>
          <w:rFonts w:cstheme="minorHAnsi"/>
        </w:rPr>
      </w:pPr>
    </w:p>
    <w:p w14:paraId="0F9119E7" w14:textId="6BFFFBB5" w:rsidR="00D6422E" w:rsidRDefault="00D6422E" w:rsidP="00D6422E">
      <w:pPr>
        <w:pStyle w:val="ListParagraph"/>
        <w:numPr>
          <w:ilvl w:val="0"/>
          <w:numId w:val="2"/>
        </w:numPr>
        <w:rPr>
          <w:b/>
        </w:rPr>
      </w:pPr>
      <w:r w:rsidRPr="0083078F">
        <w:rPr>
          <w:b/>
        </w:rPr>
        <w:t>Procedure</w:t>
      </w:r>
      <w:bookmarkStart w:id="2" w:name="_Hlk170902440"/>
    </w:p>
    <w:p w14:paraId="56683EB2" w14:textId="6D009FF3" w:rsidR="00691F53" w:rsidRPr="00F64606" w:rsidRDefault="00691F53" w:rsidP="00691F53">
      <w:pPr>
        <w:pStyle w:val="ListParagraph"/>
        <w:ind w:left="360"/>
        <w:rPr>
          <w:b/>
        </w:rPr>
      </w:pPr>
      <w:r>
        <w:rPr>
          <w:b/>
        </w:rPr>
        <w:t>Preparation and Operation of Fogger</w:t>
      </w:r>
    </w:p>
    <w:p w14:paraId="2CBEF8F9" w14:textId="6AE0BA46" w:rsidR="00D6422E" w:rsidRPr="00691F53" w:rsidRDefault="00691F53" w:rsidP="00D6422E">
      <w:pPr>
        <w:pStyle w:val="Standard"/>
        <w:numPr>
          <w:ilvl w:val="0"/>
          <w:numId w:val="9"/>
        </w:numPr>
        <w:tabs>
          <w:tab w:val="left" w:pos="720"/>
        </w:tabs>
        <w:spacing w:after="0" w:line="240" w:lineRule="auto"/>
        <w:rPr>
          <w:b/>
        </w:rPr>
      </w:pPr>
      <w:r>
        <w:t>Ensure appropriate PPE is worn</w:t>
      </w:r>
      <w:r w:rsidR="00D6422E">
        <w:t>.</w:t>
      </w:r>
    </w:p>
    <w:p w14:paraId="3DC323EF" w14:textId="4A570105" w:rsidR="00691F53" w:rsidRPr="00691F53" w:rsidRDefault="00691F53" w:rsidP="00691F53">
      <w:pPr>
        <w:pStyle w:val="Standard"/>
        <w:numPr>
          <w:ilvl w:val="0"/>
          <w:numId w:val="9"/>
        </w:numPr>
        <w:tabs>
          <w:tab w:val="left" w:pos="720"/>
        </w:tabs>
        <w:spacing w:after="0" w:line="240" w:lineRule="auto"/>
        <w:rPr>
          <w:b/>
        </w:rPr>
      </w:pPr>
      <w:r>
        <w:t>Plug the machine into power source. Extension cord of inappropriate standard is needed in some area.</w:t>
      </w:r>
    </w:p>
    <w:p w14:paraId="2CFE14AE" w14:textId="2052A40F" w:rsidR="00D6422E" w:rsidRPr="00691F53" w:rsidRDefault="00D6422E" w:rsidP="00D6422E">
      <w:pPr>
        <w:pStyle w:val="Standard"/>
        <w:numPr>
          <w:ilvl w:val="0"/>
          <w:numId w:val="9"/>
        </w:numPr>
        <w:tabs>
          <w:tab w:val="left" w:pos="720"/>
        </w:tabs>
        <w:spacing w:after="0" w:line="240" w:lineRule="auto"/>
        <w:rPr>
          <w:b/>
        </w:rPr>
      </w:pPr>
      <w:r>
        <w:t xml:space="preserve">Fill the Fogger tank </w:t>
      </w:r>
      <w:r w:rsidR="00691F53">
        <w:t xml:space="preserve">with appropriate </w:t>
      </w:r>
      <w:r>
        <w:t>disinfectant solution</w:t>
      </w:r>
      <w:r w:rsidR="00691F53">
        <w:t>, as per in-house disinfection policy or manufacturer’s recommendation</w:t>
      </w:r>
      <w:r>
        <w:t>.</w:t>
      </w:r>
    </w:p>
    <w:p w14:paraId="347082E8" w14:textId="5293571C" w:rsidR="00691F53" w:rsidRDefault="00691F53" w:rsidP="00D6422E">
      <w:pPr>
        <w:pStyle w:val="Standard"/>
        <w:numPr>
          <w:ilvl w:val="0"/>
          <w:numId w:val="9"/>
        </w:numPr>
        <w:tabs>
          <w:tab w:val="left" w:pos="720"/>
        </w:tabs>
        <w:spacing w:after="0" w:line="240" w:lineRule="auto"/>
        <w:rPr>
          <w:b/>
        </w:rPr>
      </w:pPr>
      <w:r>
        <w:rPr>
          <w:bCs/>
        </w:rPr>
        <w:t>Ensure the disinfectant is compatible with fogger material.</w:t>
      </w:r>
    </w:p>
    <w:p w14:paraId="715606B9" w14:textId="0CBC330B" w:rsidR="00D6422E" w:rsidRDefault="00D6422E" w:rsidP="00D6422E">
      <w:pPr>
        <w:pStyle w:val="Standard"/>
        <w:numPr>
          <w:ilvl w:val="0"/>
          <w:numId w:val="9"/>
        </w:numPr>
        <w:tabs>
          <w:tab w:val="left" w:pos="720"/>
        </w:tabs>
        <w:spacing w:after="0" w:line="240" w:lineRule="auto"/>
        <w:rPr>
          <w:b/>
        </w:rPr>
      </w:pPr>
      <w:r>
        <w:t>Turn the machine power switch to ON position</w:t>
      </w:r>
      <w:r w:rsidR="00691F53">
        <w:t xml:space="preserve"> using the control switch</w:t>
      </w:r>
      <w:r>
        <w:t>.</w:t>
      </w:r>
    </w:p>
    <w:p w14:paraId="19A6404E" w14:textId="6DE9BC41" w:rsidR="00D6422E" w:rsidRDefault="00D6422E" w:rsidP="00D6422E">
      <w:pPr>
        <w:pStyle w:val="Standard"/>
        <w:numPr>
          <w:ilvl w:val="0"/>
          <w:numId w:val="9"/>
        </w:numPr>
        <w:tabs>
          <w:tab w:val="left" w:pos="720"/>
        </w:tabs>
        <w:spacing w:after="0" w:line="240" w:lineRule="auto"/>
        <w:rPr>
          <w:b/>
        </w:rPr>
      </w:pPr>
      <w:r>
        <w:t>Wait until the lead light indicator on the control pad comes up (usually after 5minutes)</w:t>
      </w:r>
      <w:r w:rsidR="00336A18">
        <w:t>, signaling the unit is ready</w:t>
      </w:r>
      <w:r>
        <w:t>.</w:t>
      </w:r>
    </w:p>
    <w:p w14:paraId="237DDE2C" w14:textId="1D1CF12E" w:rsidR="00D6422E" w:rsidRDefault="00D6422E" w:rsidP="00D6422E">
      <w:pPr>
        <w:pStyle w:val="Standard"/>
        <w:numPr>
          <w:ilvl w:val="0"/>
          <w:numId w:val="9"/>
        </w:numPr>
        <w:tabs>
          <w:tab w:val="left" w:pos="720"/>
        </w:tabs>
        <w:spacing w:after="0" w:line="240" w:lineRule="auto"/>
        <w:rPr>
          <w:b/>
        </w:rPr>
      </w:pPr>
      <w:r>
        <w:t xml:space="preserve">Press and hold the control pad button to start </w:t>
      </w:r>
      <w:r w:rsidR="00336A18">
        <w:t>fogging</w:t>
      </w:r>
      <w:r>
        <w:t xml:space="preserve">. </w:t>
      </w:r>
      <w:r w:rsidR="00336A18">
        <w:t>Fogging</w:t>
      </w:r>
      <w:r>
        <w:t xml:space="preserve"> is</w:t>
      </w:r>
      <w:r w:rsidR="00336A18">
        <w:t xml:space="preserve"> automatically</w:t>
      </w:r>
      <w:r>
        <w:t xml:space="preserve"> regulated by thermostat which goes off after 3 t</w:t>
      </w:r>
      <w:r w:rsidR="00336A18">
        <w:t>o</w:t>
      </w:r>
      <w:r>
        <w:t xml:space="preserve"> 5 minutes.</w:t>
      </w:r>
    </w:p>
    <w:p w14:paraId="03A72EC6" w14:textId="77777777" w:rsidR="00D6422E" w:rsidRDefault="00D6422E" w:rsidP="00D6422E">
      <w:pPr>
        <w:pStyle w:val="Standard"/>
        <w:numPr>
          <w:ilvl w:val="0"/>
          <w:numId w:val="9"/>
        </w:numPr>
        <w:tabs>
          <w:tab w:val="left" w:pos="720"/>
        </w:tabs>
        <w:spacing w:after="0" w:line="240" w:lineRule="auto"/>
        <w:rPr>
          <w:b/>
        </w:rPr>
      </w:pPr>
      <w:r>
        <w:t>Allow the fogger to come up with the lead-light indicator on the control pad before spraying continues.</w:t>
      </w:r>
    </w:p>
    <w:p w14:paraId="5BB8E3BF" w14:textId="7A5D2196" w:rsidR="00D6422E" w:rsidRPr="00336A18" w:rsidRDefault="00D6422E" w:rsidP="00D6422E">
      <w:pPr>
        <w:pStyle w:val="Standard"/>
        <w:numPr>
          <w:ilvl w:val="0"/>
          <w:numId w:val="9"/>
        </w:numPr>
        <w:tabs>
          <w:tab w:val="left" w:pos="720"/>
        </w:tabs>
        <w:spacing w:after="0" w:line="240" w:lineRule="auto"/>
        <w:rPr>
          <w:b/>
        </w:rPr>
      </w:pPr>
      <w:r>
        <w:t>Continue spraying until correct amount of fumigant has been dispensed.</w:t>
      </w:r>
    </w:p>
    <w:p w14:paraId="61DE7A51" w14:textId="57B35D4E" w:rsidR="00336A18" w:rsidRPr="00336A18" w:rsidRDefault="00336A18" w:rsidP="00D6422E">
      <w:pPr>
        <w:pStyle w:val="Standard"/>
        <w:numPr>
          <w:ilvl w:val="0"/>
          <w:numId w:val="9"/>
        </w:numPr>
        <w:tabs>
          <w:tab w:val="left" w:pos="720"/>
        </w:tabs>
        <w:spacing w:after="0" w:line="240" w:lineRule="auto"/>
        <w:rPr>
          <w:b/>
        </w:rPr>
      </w:pPr>
      <w:r>
        <w:t>Monitor the room during fogging and restrict access to personnel.</w:t>
      </w:r>
    </w:p>
    <w:p w14:paraId="7EDA6392" w14:textId="77777777" w:rsidR="00336A18" w:rsidRDefault="00336A18" w:rsidP="00336A18">
      <w:pPr>
        <w:pStyle w:val="Standard"/>
        <w:tabs>
          <w:tab w:val="left" w:pos="720"/>
        </w:tabs>
        <w:spacing w:after="0" w:line="240" w:lineRule="auto"/>
        <w:ind w:left="1080"/>
        <w:rPr>
          <w:b/>
        </w:rPr>
      </w:pPr>
    </w:p>
    <w:p w14:paraId="1744B3A1" w14:textId="36E0D3CE" w:rsidR="00336A18" w:rsidRPr="00336A18" w:rsidRDefault="00336A18" w:rsidP="00336A18">
      <w:pPr>
        <w:pStyle w:val="Standard"/>
        <w:tabs>
          <w:tab w:val="left" w:pos="720"/>
        </w:tabs>
        <w:spacing w:after="0" w:line="240" w:lineRule="auto"/>
        <w:rPr>
          <w:b/>
        </w:rPr>
      </w:pPr>
      <w:r>
        <w:rPr>
          <w:b/>
        </w:rPr>
        <w:lastRenderedPageBreak/>
        <w:t>Post-Use Cleaning and Shutdown</w:t>
      </w:r>
    </w:p>
    <w:p w14:paraId="06134CE3" w14:textId="0632DBE7" w:rsidR="00D6422E" w:rsidRDefault="00D6422E" w:rsidP="00336A18">
      <w:pPr>
        <w:pStyle w:val="Standard"/>
        <w:numPr>
          <w:ilvl w:val="0"/>
          <w:numId w:val="10"/>
        </w:numPr>
        <w:tabs>
          <w:tab w:val="left" w:pos="720"/>
        </w:tabs>
        <w:spacing w:after="0" w:line="240" w:lineRule="auto"/>
        <w:rPr>
          <w:b/>
        </w:rPr>
      </w:pPr>
      <w:r>
        <w:t>After every use, clean the disinfectant tank of the machine using a hot water.</w:t>
      </w:r>
    </w:p>
    <w:p w14:paraId="58864E55" w14:textId="77777777" w:rsidR="00D6422E" w:rsidRDefault="00D6422E" w:rsidP="00336A18">
      <w:pPr>
        <w:pStyle w:val="Standard"/>
        <w:numPr>
          <w:ilvl w:val="0"/>
          <w:numId w:val="10"/>
        </w:numPr>
        <w:tabs>
          <w:tab w:val="left" w:pos="720"/>
        </w:tabs>
        <w:spacing w:after="0" w:line="240" w:lineRule="auto"/>
        <w:rPr>
          <w:b/>
        </w:rPr>
      </w:pPr>
      <w:r>
        <w:t>Operate the machine for 3 to 5 minutes, flushing the solution through the valves, lines and nozzle.</w:t>
      </w:r>
    </w:p>
    <w:p w14:paraId="08D9CE58" w14:textId="35B551D1" w:rsidR="00D6422E" w:rsidRPr="00336A18" w:rsidRDefault="00D6422E" w:rsidP="00336A18">
      <w:pPr>
        <w:pStyle w:val="Standard"/>
        <w:numPr>
          <w:ilvl w:val="0"/>
          <w:numId w:val="10"/>
        </w:numPr>
        <w:tabs>
          <w:tab w:val="left" w:pos="720"/>
        </w:tabs>
        <w:spacing w:after="0" w:line="240" w:lineRule="auto"/>
        <w:rPr>
          <w:b/>
        </w:rPr>
      </w:pPr>
      <w:r>
        <w:t>Switch off the fogger and disconnect from the power source.</w:t>
      </w:r>
    </w:p>
    <w:p w14:paraId="08108AD5" w14:textId="3DDA2361" w:rsidR="00336A18" w:rsidRPr="00336A18" w:rsidRDefault="00336A18" w:rsidP="00336A18">
      <w:pPr>
        <w:pStyle w:val="Standard"/>
        <w:numPr>
          <w:ilvl w:val="0"/>
          <w:numId w:val="10"/>
        </w:numPr>
        <w:tabs>
          <w:tab w:val="left" w:pos="720"/>
        </w:tabs>
        <w:spacing w:after="0" w:line="240" w:lineRule="auto"/>
        <w:rPr>
          <w:b/>
        </w:rPr>
      </w:pPr>
      <w:r>
        <w:t>Wipe the external surfaces of the fogger with a damp cloth.</w:t>
      </w:r>
    </w:p>
    <w:p w14:paraId="748C1BCC" w14:textId="51370BE2" w:rsidR="00336A18" w:rsidRPr="00023C07" w:rsidRDefault="00336A18" w:rsidP="00336A18">
      <w:pPr>
        <w:pStyle w:val="Standard"/>
        <w:numPr>
          <w:ilvl w:val="0"/>
          <w:numId w:val="10"/>
        </w:numPr>
        <w:tabs>
          <w:tab w:val="left" w:pos="720"/>
        </w:tabs>
        <w:spacing w:after="0" w:line="240" w:lineRule="auto"/>
        <w:rPr>
          <w:b/>
        </w:rPr>
      </w:pPr>
      <w:r>
        <w:t xml:space="preserve">Dry all </w:t>
      </w:r>
      <w:r w:rsidR="00023C07">
        <w:t>parts and store the fogger in its designated clean equipment area</w:t>
      </w:r>
    </w:p>
    <w:p w14:paraId="47CFAD5A" w14:textId="2BED204F" w:rsidR="00023C07" w:rsidRPr="00023C07" w:rsidRDefault="00023C07" w:rsidP="00023C07">
      <w:pPr>
        <w:pStyle w:val="Standard"/>
        <w:numPr>
          <w:ilvl w:val="0"/>
          <w:numId w:val="10"/>
        </w:numPr>
        <w:tabs>
          <w:tab w:val="left" w:pos="720"/>
        </w:tabs>
        <w:spacing w:before="240" w:after="0" w:line="240" w:lineRule="auto"/>
        <w:rPr>
          <w:b/>
        </w:rPr>
      </w:pPr>
      <w:r>
        <w:t xml:space="preserve">Record the Cleaning in the </w:t>
      </w:r>
      <w:r w:rsidRPr="00023C07">
        <w:rPr>
          <w:b/>
          <w:bCs/>
        </w:rPr>
        <w:t xml:space="preserve">Fogger </w:t>
      </w:r>
      <w:r>
        <w:rPr>
          <w:b/>
          <w:bCs/>
        </w:rPr>
        <w:t>Cleaning</w:t>
      </w:r>
      <w:r w:rsidRPr="00023C07">
        <w:rPr>
          <w:b/>
          <w:bCs/>
        </w:rPr>
        <w:t xml:space="preserve"> Logbook</w:t>
      </w:r>
      <w:r>
        <w:rPr>
          <w:b/>
          <w:bCs/>
        </w:rPr>
        <w:t xml:space="preserve"> (BML-QDF-CL-013-F01)</w:t>
      </w:r>
      <w:r>
        <w:t>.</w:t>
      </w:r>
    </w:p>
    <w:p w14:paraId="3D322DD1" w14:textId="42FD4141" w:rsidR="00D6422E" w:rsidRPr="00D6422E" w:rsidRDefault="00D6422E" w:rsidP="00023C07">
      <w:pPr>
        <w:pStyle w:val="Standard"/>
        <w:numPr>
          <w:ilvl w:val="0"/>
          <w:numId w:val="10"/>
        </w:numPr>
        <w:tabs>
          <w:tab w:val="left" w:pos="720"/>
        </w:tabs>
        <w:spacing w:before="240" w:after="0" w:line="240" w:lineRule="auto"/>
        <w:rPr>
          <w:b/>
        </w:rPr>
      </w:pPr>
      <w:r>
        <w:t>Re</w:t>
      </w:r>
      <w:r w:rsidR="00023C07">
        <w:t xml:space="preserve">cord the operation in the </w:t>
      </w:r>
      <w:r w:rsidR="00023C07" w:rsidRPr="00023C07">
        <w:rPr>
          <w:b/>
          <w:bCs/>
        </w:rPr>
        <w:t>Fogger Usage Logbook</w:t>
      </w:r>
      <w:r w:rsidR="00023C07">
        <w:rPr>
          <w:b/>
          <w:bCs/>
        </w:rPr>
        <w:t xml:space="preserve"> (BML-QDF-CL-013-F02)</w:t>
      </w:r>
      <w:r>
        <w:t>.</w:t>
      </w:r>
    </w:p>
    <w:p w14:paraId="4B918708" w14:textId="77777777" w:rsidR="00D6422E" w:rsidRDefault="00D6422E" w:rsidP="00D6422E">
      <w:pPr>
        <w:spacing w:after="0" w:line="240" w:lineRule="auto"/>
        <w:rPr>
          <w:rFonts w:cstheme="minorHAnsi"/>
          <w:b/>
        </w:rPr>
      </w:pPr>
    </w:p>
    <w:p w14:paraId="28F62DE3" w14:textId="77777777" w:rsidR="00D6422E" w:rsidRPr="006308C7" w:rsidRDefault="00D6422E" w:rsidP="00D6422E">
      <w:pPr>
        <w:pStyle w:val="Standard"/>
        <w:spacing w:after="0" w:line="240" w:lineRule="auto"/>
        <w:rPr>
          <w:rFonts w:asciiTheme="minorHAnsi" w:hAnsiTheme="minorHAnsi" w:cstheme="minorHAnsi"/>
          <w:b/>
        </w:rPr>
      </w:pPr>
      <w:r w:rsidRPr="006308C7">
        <w:rPr>
          <w:rFonts w:asciiTheme="minorHAnsi" w:hAnsiTheme="minorHAnsi" w:cstheme="minorHAnsi"/>
          <w:b/>
        </w:rPr>
        <w:t>Materials, Equipment, Apparatus and Reagents</w:t>
      </w:r>
    </w:p>
    <w:p w14:paraId="074B35E2" w14:textId="77777777" w:rsidR="00D6422E" w:rsidRPr="006308C7" w:rsidRDefault="00D6422E" w:rsidP="00D6422E">
      <w:pPr>
        <w:pStyle w:val="ListParagraph"/>
        <w:numPr>
          <w:ilvl w:val="0"/>
          <w:numId w:val="7"/>
        </w:numPr>
        <w:suppressAutoHyphens/>
        <w:autoSpaceDN w:val="0"/>
        <w:spacing w:after="200" w:line="276" w:lineRule="auto"/>
        <w:contextualSpacing w:val="0"/>
        <w:textAlignment w:val="baseline"/>
        <w:rPr>
          <w:rFonts w:cstheme="minorHAnsi"/>
        </w:rPr>
      </w:pPr>
      <w:r w:rsidRPr="006308C7">
        <w:rPr>
          <w:rFonts w:cstheme="minorHAnsi"/>
        </w:rPr>
        <w:t>PPE</w:t>
      </w:r>
    </w:p>
    <w:p w14:paraId="6B5EDF76" w14:textId="77777777" w:rsidR="00D6422E" w:rsidRPr="00F13E26" w:rsidRDefault="00D6422E" w:rsidP="00D6422E">
      <w:pPr>
        <w:tabs>
          <w:tab w:val="left" w:pos="180"/>
        </w:tabs>
        <w:spacing w:after="0" w:line="276" w:lineRule="auto"/>
        <w:rPr>
          <w:rFonts w:cs="Times New Roman"/>
        </w:rPr>
      </w:pPr>
    </w:p>
    <w:p w14:paraId="31AFB332" w14:textId="77777777" w:rsidR="00D6422E" w:rsidRPr="009C1E34" w:rsidRDefault="00D6422E" w:rsidP="00D6422E">
      <w:p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</w:rPr>
        <w:t xml:space="preserve">6.0 </w:t>
      </w:r>
      <w:r w:rsidRPr="00453E56">
        <w:rPr>
          <w:rFonts w:ascii="Calibri" w:hAnsi="Calibri" w:cs="Calibri"/>
          <w:b/>
        </w:rPr>
        <w:t>REFERENCE</w:t>
      </w:r>
      <w:r>
        <w:rPr>
          <w:rFonts w:ascii="Calibri" w:hAnsi="Calibri" w:cs="Calibri"/>
          <w:b/>
        </w:rPr>
        <w:t>/ENCLOSURE</w:t>
      </w:r>
      <w:bookmarkEnd w:id="2"/>
    </w:p>
    <w:p w14:paraId="287BE7C2" w14:textId="77777777" w:rsidR="00FA1F4B" w:rsidRDefault="00FA1F4B" w:rsidP="00FA1F4B">
      <w:pPr>
        <w:spacing w:after="0" w:line="240" w:lineRule="auto"/>
        <w:ind w:firstLine="720"/>
      </w:pPr>
      <w:r>
        <w:rPr>
          <w:rFonts w:cstheme="minorHAnsi"/>
        </w:rPr>
        <w:t xml:space="preserve">ENLCOSURE 1- </w:t>
      </w:r>
      <w:r w:rsidRPr="00023C07">
        <w:rPr>
          <w:b/>
          <w:bCs/>
        </w:rPr>
        <w:t xml:space="preserve">Fogger </w:t>
      </w:r>
      <w:r>
        <w:rPr>
          <w:b/>
          <w:bCs/>
        </w:rPr>
        <w:t>Cleaning</w:t>
      </w:r>
      <w:r w:rsidRPr="00023C07">
        <w:rPr>
          <w:b/>
          <w:bCs/>
        </w:rPr>
        <w:t xml:space="preserve"> Logbook</w:t>
      </w:r>
      <w:r>
        <w:rPr>
          <w:b/>
          <w:bCs/>
        </w:rPr>
        <w:t xml:space="preserve"> (BML-QDF-CL-013-F01)</w:t>
      </w:r>
      <w:r>
        <w:t>.</w:t>
      </w:r>
    </w:p>
    <w:p w14:paraId="13A699FE" w14:textId="7E414188" w:rsidR="00FA1F4B" w:rsidRPr="00FA1F4B" w:rsidRDefault="00FA1F4B" w:rsidP="00FA1F4B">
      <w:pPr>
        <w:spacing w:after="0" w:line="240" w:lineRule="auto"/>
        <w:ind w:firstLine="720"/>
      </w:pPr>
      <w:r>
        <w:t xml:space="preserve">ENCLOSURE 2- </w:t>
      </w:r>
      <w:r w:rsidRPr="00023C07">
        <w:rPr>
          <w:b/>
          <w:bCs/>
        </w:rPr>
        <w:t>Fogger Usage Logbook</w:t>
      </w:r>
      <w:r>
        <w:rPr>
          <w:b/>
          <w:bCs/>
        </w:rPr>
        <w:t xml:space="preserve"> (BML-QDF-CL-013-F02)</w:t>
      </w:r>
      <w:r>
        <w:t>.</w:t>
      </w:r>
    </w:p>
    <w:p w14:paraId="7D36C9FF" w14:textId="796E6ABB" w:rsidR="00FA1F4B" w:rsidRDefault="00FA1F4B" w:rsidP="00D6422E">
      <w:pPr>
        <w:spacing w:after="0" w:line="240" w:lineRule="auto"/>
        <w:ind w:firstLine="720"/>
        <w:rPr>
          <w:rFonts w:cstheme="minorHAnsi"/>
        </w:rPr>
      </w:pPr>
    </w:p>
    <w:p w14:paraId="3AD29B1C" w14:textId="77777777" w:rsidR="00D6422E" w:rsidRDefault="00D6422E" w:rsidP="00D6422E">
      <w:pPr>
        <w:shd w:val="clear" w:color="auto" w:fill="FFFFFF"/>
        <w:spacing w:after="0" w:line="360" w:lineRule="auto"/>
        <w:ind w:left="360"/>
        <w:rPr>
          <w:rFonts w:ascii="Calibri" w:hAnsi="Calibri" w:cs="Calibri"/>
          <w:color w:val="000000"/>
        </w:rPr>
      </w:pPr>
    </w:p>
    <w:p w14:paraId="3C954CC6" w14:textId="77777777" w:rsidR="00D6422E" w:rsidRPr="0083078F" w:rsidRDefault="00D6422E" w:rsidP="00D6422E">
      <w:p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</w:rPr>
        <w:t>7.0</w:t>
      </w:r>
      <w:r w:rsidRPr="0083078F">
        <w:rPr>
          <w:rFonts w:ascii="Calibri" w:hAnsi="Calibri" w:cs="Calibr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D6422E" w:rsidRPr="0045446C" w14:paraId="6907D422" w14:textId="77777777" w:rsidTr="00F42C56">
        <w:trPr>
          <w:trHeight w:val="261"/>
        </w:trPr>
        <w:tc>
          <w:tcPr>
            <w:tcW w:w="4644" w:type="dxa"/>
            <w:shd w:val="clear" w:color="auto" w:fill="FFFFFF"/>
          </w:tcPr>
          <w:p w14:paraId="46AF2C55" w14:textId="77777777" w:rsidR="00D6422E" w:rsidRPr="0045446C" w:rsidRDefault="00D6422E" w:rsidP="00F42C56">
            <w:pPr>
              <w:pStyle w:val="Header"/>
              <w:rPr>
                <w:b/>
                <w:snapToGrid w:val="0"/>
                <w:sz w:val="24"/>
                <w:szCs w:val="24"/>
              </w:rPr>
            </w:pPr>
            <w:r>
              <w:rPr>
                <w:b/>
                <w:snapToGrid w:val="0"/>
                <w:sz w:val="24"/>
                <w:szCs w:val="24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4944A201" w14:textId="77777777" w:rsidR="00D6422E" w:rsidRPr="0045446C" w:rsidRDefault="00D6422E" w:rsidP="00F42C56">
            <w:pPr>
              <w:pStyle w:val="Header"/>
              <w:rPr>
                <w:b/>
                <w:snapToGrid w:val="0"/>
                <w:sz w:val="24"/>
                <w:szCs w:val="24"/>
              </w:rPr>
            </w:pPr>
            <w:r>
              <w:rPr>
                <w:iCs/>
                <w:snapToGrid w:val="0"/>
                <w:sz w:val="24"/>
                <w:szCs w:val="24"/>
              </w:rPr>
              <w:t>All sectional heads</w:t>
            </w:r>
          </w:p>
        </w:tc>
      </w:tr>
      <w:tr w:rsidR="00D6422E" w:rsidRPr="0045446C" w14:paraId="4383BE31" w14:textId="77777777" w:rsidTr="00F42C56">
        <w:trPr>
          <w:trHeight w:val="276"/>
        </w:trPr>
        <w:tc>
          <w:tcPr>
            <w:tcW w:w="4644" w:type="dxa"/>
            <w:shd w:val="clear" w:color="auto" w:fill="FFFFFF"/>
          </w:tcPr>
          <w:p w14:paraId="6C61F909" w14:textId="77777777" w:rsidR="00D6422E" w:rsidRPr="0045446C" w:rsidRDefault="00D6422E" w:rsidP="00F42C56">
            <w:pPr>
              <w:pStyle w:val="Header"/>
              <w:rPr>
                <w:iCs/>
                <w:snapToGrid w:val="0"/>
                <w:sz w:val="24"/>
                <w:szCs w:val="24"/>
              </w:rPr>
            </w:pPr>
            <w:r>
              <w:rPr>
                <w:iCs/>
                <w:snapToGrid w:val="0"/>
                <w:sz w:val="24"/>
                <w:szCs w:val="24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059BC290" w14:textId="77777777" w:rsidR="00D6422E" w:rsidRPr="0045446C" w:rsidRDefault="00D6422E" w:rsidP="00F42C56">
            <w:pPr>
              <w:pStyle w:val="Header"/>
              <w:rPr>
                <w:iCs/>
                <w:snapToGrid w:val="0"/>
                <w:sz w:val="24"/>
                <w:szCs w:val="24"/>
              </w:rPr>
            </w:pPr>
          </w:p>
        </w:tc>
      </w:tr>
    </w:tbl>
    <w:p w14:paraId="30243A43" w14:textId="77777777" w:rsidR="00D6422E" w:rsidRDefault="00D6422E" w:rsidP="00D6422E">
      <w:pPr>
        <w:spacing w:line="360" w:lineRule="auto"/>
        <w:rPr>
          <w:rFonts w:ascii="Calibri" w:hAnsi="Calibri" w:cs="Calibri"/>
          <w:b/>
        </w:rPr>
      </w:pPr>
    </w:p>
    <w:p w14:paraId="78DBFBB8" w14:textId="77777777" w:rsidR="00D6422E" w:rsidRDefault="00D6422E" w:rsidP="00D6422E">
      <w:pPr>
        <w:spacing w:line="36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8.0 </w:t>
      </w:r>
      <w:r w:rsidRPr="00453E56">
        <w:rPr>
          <w:rFonts w:ascii="Calibri" w:hAnsi="Calibri" w:cs="Calibri"/>
          <w:b/>
        </w:rPr>
        <w:t>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D6422E" w:rsidRPr="00A65EC1" w14:paraId="0EC62982" w14:textId="77777777" w:rsidTr="00F42C56">
        <w:tc>
          <w:tcPr>
            <w:tcW w:w="2610" w:type="dxa"/>
            <w:shd w:val="clear" w:color="auto" w:fill="auto"/>
          </w:tcPr>
          <w:p w14:paraId="2A54CAD0" w14:textId="77777777" w:rsidR="00D6422E" w:rsidRPr="00D578E5" w:rsidRDefault="00D6422E" w:rsidP="00F42C56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1F568E7" w14:textId="77777777" w:rsidR="00D6422E" w:rsidRPr="00D578E5" w:rsidRDefault="00D6422E" w:rsidP="00F42C56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>QUALITY ASSURANCE</w:t>
            </w:r>
          </w:p>
        </w:tc>
      </w:tr>
      <w:tr w:rsidR="00D6422E" w:rsidRPr="00A65EC1" w14:paraId="5338FE2B" w14:textId="77777777" w:rsidTr="00F42C56">
        <w:tc>
          <w:tcPr>
            <w:tcW w:w="2610" w:type="dxa"/>
            <w:shd w:val="clear" w:color="auto" w:fill="auto"/>
          </w:tcPr>
          <w:p w14:paraId="63330D8E" w14:textId="77777777" w:rsidR="00D6422E" w:rsidRPr="00D578E5" w:rsidRDefault="00D6422E" w:rsidP="00F42C56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389BFCAB" w14:textId="77777777" w:rsidR="00D6422E" w:rsidRPr="00D578E5" w:rsidRDefault="00D6422E" w:rsidP="00F42C56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ALL DEPARTMENT</w:t>
            </w:r>
          </w:p>
        </w:tc>
      </w:tr>
    </w:tbl>
    <w:p w14:paraId="4C7B8D7D" w14:textId="6CF7F5DF" w:rsidR="00D6422E" w:rsidRDefault="00D6422E" w:rsidP="00D6422E">
      <w:pPr>
        <w:spacing w:line="360" w:lineRule="auto"/>
        <w:rPr>
          <w:rFonts w:ascii="Calibri" w:hAnsi="Calibri" w:cs="Calibri"/>
          <w:b/>
        </w:rPr>
      </w:pPr>
    </w:p>
    <w:p w14:paraId="7FA04EEA" w14:textId="77777777" w:rsidR="00E00AB7" w:rsidRDefault="00E00AB7" w:rsidP="00D6422E">
      <w:pPr>
        <w:spacing w:line="360" w:lineRule="auto"/>
        <w:rPr>
          <w:rFonts w:ascii="Calibri" w:hAnsi="Calibri" w:cs="Calibri"/>
          <w:b/>
        </w:rPr>
      </w:pPr>
    </w:p>
    <w:p w14:paraId="3AEFD465" w14:textId="77777777" w:rsidR="00D6422E" w:rsidRDefault="00D6422E" w:rsidP="00D6422E">
      <w:pPr>
        <w:spacing w:line="36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D6422E" w:rsidRPr="00A65EC1" w14:paraId="419C6D35" w14:textId="77777777" w:rsidTr="00F42C56">
        <w:tc>
          <w:tcPr>
            <w:tcW w:w="1276" w:type="dxa"/>
            <w:shd w:val="clear" w:color="auto" w:fill="auto"/>
          </w:tcPr>
          <w:p w14:paraId="1DB3F452" w14:textId="77777777" w:rsidR="00D6422E" w:rsidRDefault="00D6422E" w:rsidP="00F42C56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1BB0A829" w14:textId="77777777" w:rsidR="00D6422E" w:rsidRDefault="00D6422E" w:rsidP="00F42C56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14:paraId="632FF37A" w14:textId="77777777" w:rsidR="00D6422E" w:rsidRDefault="00D6422E" w:rsidP="00F42C56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REASON FOR REVIEW</w:t>
            </w:r>
          </w:p>
        </w:tc>
      </w:tr>
      <w:tr w:rsidR="00D6422E" w:rsidRPr="00A65EC1" w14:paraId="16E31619" w14:textId="77777777" w:rsidTr="00F42C56">
        <w:tc>
          <w:tcPr>
            <w:tcW w:w="1276" w:type="dxa"/>
            <w:shd w:val="clear" w:color="auto" w:fill="auto"/>
          </w:tcPr>
          <w:p w14:paraId="29165496" w14:textId="77777777" w:rsidR="00D6422E" w:rsidRDefault="00D6422E" w:rsidP="00F42C56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05</w:t>
            </w:r>
          </w:p>
        </w:tc>
        <w:tc>
          <w:tcPr>
            <w:tcW w:w="1667" w:type="dxa"/>
            <w:shd w:val="clear" w:color="auto" w:fill="auto"/>
          </w:tcPr>
          <w:p w14:paraId="58B7B929" w14:textId="77777777" w:rsidR="00D6422E" w:rsidRDefault="00D6422E" w:rsidP="00F42C56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14:paraId="1B473C5A" w14:textId="77777777" w:rsidR="00D6422E" w:rsidRDefault="00D6422E" w:rsidP="00F42C56">
            <w:pPr>
              <w:spacing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To Update</w:t>
            </w:r>
          </w:p>
        </w:tc>
      </w:tr>
      <w:tr w:rsidR="00D6422E" w:rsidRPr="00A65EC1" w14:paraId="2AD3E72F" w14:textId="77777777" w:rsidTr="00F42C56">
        <w:tc>
          <w:tcPr>
            <w:tcW w:w="1276" w:type="dxa"/>
            <w:shd w:val="clear" w:color="auto" w:fill="auto"/>
          </w:tcPr>
          <w:p w14:paraId="20D388E9" w14:textId="77777777" w:rsidR="00D6422E" w:rsidRDefault="00D6422E" w:rsidP="00F42C56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14:paraId="6E382596" w14:textId="77777777" w:rsidR="00D6422E" w:rsidRDefault="00D6422E" w:rsidP="00F42C56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14:paraId="7B06EE9D" w14:textId="77777777" w:rsidR="00D6422E" w:rsidRDefault="00D6422E" w:rsidP="00F42C56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Inclusion of enclosures format</w:t>
            </w:r>
          </w:p>
          <w:p w14:paraId="53FCF871" w14:textId="77777777" w:rsidR="00D6422E" w:rsidRDefault="00D6422E" w:rsidP="00F42C56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in sop format generally </w:t>
            </w:r>
          </w:p>
        </w:tc>
      </w:tr>
    </w:tbl>
    <w:p w14:paraId="1E58D1A4" w14:textId="77777777" w:rsidR="00D6422E" w:rsidRDefault="00D6422E" w:rsidP="00D6422E"/>
    <w:p w14:paraId="1A3299C2" w14:textId="77777777" w:rsidR="002C70FE" w:rsidRDefault="002C70FE"/>
    <w:sectPr w:rsidR="002C70FE" w:rsidSect="00FF5808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9071A0" w14:textId="77777777" w:rsidR="00636256" w:rsidRDefault="00636256" w:rsidP="00D6422E">
      <w:pPr>
        <w:spacing w:after="0" w:line="240" w:lineRule="auto"/>
      </w:pPr>
      <w:r>
        <w:separator/>
      </w:r>
    </w:p>
  </w:endnote>
  <w:endnote w:type="continuationSeparator" w:id="0">
    <w:p w14:paraId="5C53939B" w14:textId="77777777" w:rsidR="00636256" w:rsidRDefault="00636256" w:rsidP="00D64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8790094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E7669AA" w14:textId="4269FF16" w:rsidR="007829D1" w:rsidRDefault="007829D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5498CF" w14:textId="77777777" w:rsidR="007829D1" w:rsidRDefault="007829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E47FA8" w14:textId="77777777" w:rsidR="00636256" w:rsidRDefault="00636256" w:rsidP="00D6422E">
      <w:pPr>
        <w:spacing w:after="0" w:line="240" w:lineRule="auto"/>
      </w:pPr>
      <w:r>
        <w:separator/>
      </w:r>
    </w:p>
  </w:footnote>
  <w:footnote w:type="continuationSeparator" w:id="0">
    <w:p w14:paraId="6F161850" w14:textId="77777777" w:rsidR="00636256" w:rsidRDefault="00636256" w:rsidP="00D642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84B18" w14:textId="651F1E3C" w:rsidR="007829D1" w:rsidRDefault="007829D1">
    <w:pPr>
      <w:pStyle w:val="Header"/>
    </w:pPr>
    <w:r>
      <w:rPr>
        <w:noProof/>
      </w:rPr>
      <w:pict w14:anchorId="68FDA13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0278172" o:spid="_x0000_s1026" type="#_x0000_t136" style="position:absolute;margin-left:0;margin-top:0;width:543.35pt;height:116.4pt;rotation:315;z-index:-251655168;mso-position-horizontal:center;mso-position-horizontal-relative:margin;mso-position-vertical:center;mso-position-vertical-relative:margin" o:allowincell="f" fillcolor="#e7e6e6 [3214]" stroked="f">
          <v:textpath style="font-family:&quot;Calibri&quot;;font-size:1pt" string="BIOMEDICAL LTD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30" w:type="dxa"/>
      <w:tblInd w:w="-4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430"/>
      <w:gridCol w:w="1098"/>
      <w:gridCol w:w="985"/>
      <w:gridCol w:w="2279"/>
      <w:gridCol w:w="1431"/>
      <w:gridCol w:w="2307"/>
    </w:tblGrid>
    <w:tr w:rsidR="00D6422E" w:rsidRPr="00EA40AC" w14:paraId="2B1990F8" w14:textId="77777777" w:rsidTr="00F42C56">
      <w:trPr>
        <w:trHeight w:val="713"/>
      </w:trPr>
      <w:tc>
        <w:tcPr>
          <w:tcW w:w="2430" w:type="dxa"/>
          <w:vMerge w:val="restart"/>
          <w:shd w:val="clear" w:color="auto" w:fill="auto"/>
        </w:tcPr>
        <w:p w14:paraId="64FAC3E2" w14:textId="77777777" w:rsidR="00D6422E" w:rsidRPr="00EA40AC" w:rsidRDefault="00D6422E" w:rsidP="00D6422E">
          <w:pPr>
            <w:pStyle w:val="Header"/>
            <w:rPr>
              <w:rFonts w:ascii="Calibri" w:eastAsia="Calibri" w:hAnsi="Calibri"/>
            </w:rPr>
          </w:pPr>
          <w:bookmarkStart w:id="3" w:name="_Hlk176418841"/>
          <w:r w:rsidRPr="00EA40AC">
            <w:rPr>
              <w:rFonts w:eastAsia="Calibri"/>
              <w:i/>
              <w:noProof/>
            </w:rPr>
            <w:drawing>
              <wp:inline distT="0" distB="0" distL="0" distR="0" wp14:anchorId="35551F52" wp14:editId="1D9F62E2">
                <wp:extent cx="1019175" cy="904875"/>
                <wp:effectExtent l="0" t="0" r="9525" b="0"/>
                <wp:docPr id="4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93" w:type="dxa"/>
          <w:gridSpan w:val="4"/>
          <w:shd w:val="clear" w:color="auto" w:fill="auto"/>
        </w:tcPr>
        <w:p w14:paraId="0339A0DA" w14:textId="77777777" w:rsidR="00D6422E" w:rsidRPr="00EA40AC" w:rsidRDefault="00D6422E" w:rsidP="00D6422E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EA40AC">
            <w:rPr>
              <w:rFonts w:ascii="Calibri" w:eastAsia="Calibri" w:hAnsi="Calibri"/>
            </w:rPr>
            <w:t>Kwara</w:t>
          </w:r>
          <w:proofErr w:type="spellEnd"/>
          <w:r w:rsidRPr="00EA40AC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2307" w:type="dxa"/>
          <w:vMerge w:val="restart"/>
          <w:shd w:val="clear" w:color="auto" w:fill="auto"/>
        </w:tcPr>
        <w:p w14:paraId="54DC8650" w14:textId="77777777" w:rsidR="00D6422E" w:rsidRDefault="00D6422E" w:rsidP="00D6422E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D6422E" w:rsidRPr="00EA40AC" w14:paraId="78C9FD13" w14:textId="77777777" w:rsidTr="00F42C56">
      <w:trPr>
        <w:trHeight w:val="712"/>
      </w:trPr>
      <w:tc>
        <w:tcPr>
          <w:tcW w:w="2430" w:type="dxa"/>
          <w:vMerge/>
          <w:shd w:val="clear" w:color="auto" w:fill="auto"/>
        </w:tcPr>
        <w:p w14:paraId="0EDB45C6" w14:textId="77777777" w:rsidR="00D6422E" w:rsidRPr="00EA40AC" w:rsidRDefault="00D6422E" w:rsidP="00D6422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5793" w:type="dxa"/>
          <w:gridSpan w:val="4"/>
          <w:shd w:val="clear" w:color="auto" w:fill="auto"/>
        </w:tcPr>
        <w:p w14:paraId="4D55B931" w14:textId="2FEB325D" w:rsidR="00D6422E" w:rsidRPr="00FF5808" w:rsidRDefault="00D6422E" w:rsidP="00FF5808">
          <w:pPr>
            <w:jc w:val="center"/>
            <w:rPr>
              <w:b/>
              <w:bCs/>
              <w:sz w:val="28"/>
              <w:szCs w:val="28"/>
            </w:rPr>
          </w:pPr>
          <w:r w:rsidRPr="00FF5808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FF5808">
            <w:rPr>
              <w:rFonts w:eastAsia="Calibri" w:cstheme="minorHAnsi"/>
              <w:b/>
              <w:bCs/>
              <w:sz w:val="28"/>
              <w:szCs w:val="28"/>
            </w:rPr>
            <w:t xml:space="preserve">Standard Operating Procedure </w:t>
          </w:r>
          <w:proofErr w:type="gramStart"/>
          <w:r w:rsidRPr="00FF5808">
            <w:rPr>
              <w:rFonts w:eastAsia="Calibri" w:cstheme="minorHAnsi"/>
              <w:b/>
              <w:bCs/>
              <w:sz w:val="28"/>
              <w:szCs w:val="28"/>
            </w:rPr>
            <w:t>F</w:t>
          </w:r>
          <w:r w:rsidRPr="00FF5808">
            <w:rPr>
              <w:rFonts w:cstheme="minorHAnsi"/>
              <w:b/>
              <w:bCs/>
              <w:sz w:val="28"/>
              <w:szCs w:val="28"/>
            </w:rPr>
            <w:t>or</w:t>
          </w:r>
          <w:proofErr w:type="gramEnd"/>
          <w:r w:rsidRPr="00FF5808">
            <w:rPr>
              <w:rFonts w:cstheme="minorHAnsi"/>
              <w:b/>
              <w:bCs/>
              <w:sz w:val="28"/>
              <w:szCs w:val="28"/>
            </w:rPr>
            <w:t xml:space="preserve"> </w:t>
          </w:r>
          <w:r w:rsidR="00E00AB7">
            <w:rPr>
              <w:rFonts w:cstheme="minorHAnsi"/>
              <w:b/>
              <w:bCs/>
              <w:sz w:val="28"/>
              <w:szCs w:val="28"/>
            </w:rPr>
            <w:t xml:space="preserve">Cleaning and </w:t>
          </w:r>
          <w:r w:rsidRPr="00FF5808">
            <w:rPr>
              <w:rFonts w:cstheme="minorHAnsi"/>
              <w:b/>
              <w:bCs/>
              <w:sz w:val="28"/>
              <w:szCs w:val="28"/>
            </w:rPr>
            <w:t xml:space="preserve">Operation of Fogger </w:t>
          </w:r>
        </w:p>
      </w:tc>
      <w:tc>
        <w:tcPr>
          <w:tcW w:w="2307" w:type="dxa"/>
          <w:vMerge/>
          <w:shd w:val="clear" w:color="auto" w:fill="auto"/>
        </w:tcPr>
        <w:p w14:paraId="6CAE60F1" w14:textId="77777777" w:rsidR="00D6422E" w:rsidRPr="00EA40AC" w:rsidRDefault="00D6422E" w:rsidP="00D6422E">
          <w:pPr>
            <w:pStyle w:val="Header"/>
            <w:rPr>
              <w:rFonts w:ascii="Calibri" w:eastAsia="Calibri" w:hAnsi="Calibri"/>
            </w:rPr>
          </w:pPr>
        </w:p>
      </w:tc>
    </w:tr>
    <w:tr w:rsidR="00D6422E" w:rsidRPr="00EA40AC" w14:paraId="5F83C73D" w14:textId="77777777" w:rsidTr="00F42C56">
      <w:trPr>
        <w:trHeight w:val="188"/>
      </w:trPr>
      <w:tc>
        <w:tcPr>
          <w:tcW w:w="2430" w:type="dxa"/>
          <w:vMerge w:val="restart"/>
          <w:shd w:val="clear" w:color="auto" w:fill="auto"/>
        </w:tcPr>
        <w:p w14:paraId="77FEC819" w14:textId="77777777" w:rsidR="00D6422E" w:rsidRPr="00EA40AC" w:rsidRDefault="00D6422E" w:rsidP="00D6422E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2083" w:type="dxa"/>
          <w:gridSpan w:val="2"/>
          <w:vMerge w:val="restart"/>
          <w:shd w:val="clear" w:color="auto" w:fill="auto"/>
        </w:tcPr>
        <w:p w14:paraId="044F4D37" w14:textId="77777777" w:rsidR="00D6422E" w:rsidRPr="00EA40AC" w:rsidRDefault="00D6422E" w:rsidP="00D6422E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2279" w:type="dxa"/>
          <w:vMerge w:val="restart"/>
          <w:shd w:val="clear" w:color="auto" w:fill="auto"/>
        </w:tcPr>
        <w:p w14:paraId="7151DA45" w14:textId="77777777" w:rsidR="00D6422E" w:rsidRPr="00EA40AC" w:rsidRDefault="00D6422E" w:rsidP="00D6422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6C2F781C" w14:textId="74AA0C2D" w:rsidR="00D6422E" w:rsidRPr="00EA40AC" w:rsidRDefault="00D6422E" w:rsidP="00D6422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CL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13</w:t>
          </w:r>
        </w:p>
      </w:tc>
      <w:tc>
        <w:tcPr>
          <w:tcW w:w="1431" w:type="dxa"/>
          <w:shd w:val="clear" w:color="auto" w:fill="auto"/>
          <w:vAlign w:val="bottom"/>
        </w:tcPr>
        <w:p w14:paraId="741FAB80" w14:textId="77777777" w:rsidR="00D6422E" w:rsidRPr="00EA40AC" w:rsidRDefault="00D6422E" w:rsidP="00D6422E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2307" w:type="dxa"/>
          <w:shd w:val="clear" w:color="auto" w:fill="auto"/>
          <w:vAlign w:val="bottom"/>
        </w:tcPr>
        <w:p w14:paraId="7E034BE7" w14:textId="77777777" w:rsidR="00D6422E" w:rsidRPr="00EA40AC" w:rsidRDefault="00D6422E" w:rsidP="00D6422E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D6422E" w:rsidRPr="00EA40AC" w14:paraId="0B794FF9" w14:textId="77777777" w:rsidTr="00F42C56">
      <w:trPr>
        <w:trHeight w:val="187"/>
      </w:trPr>
      <w:tc>
        <w:tcPr>
          <w:tcW w:w="2430" w:type="dxa"/>
          <w:vMerge/>
          <w:shd w:val="clear" w:color="auto" w:fill="auto"/>
        </w:tcPr>
        <w:p w14:paraId="5D7F65C5" w14:textId="77777777" w:rsidR="00D6422E" w:rsidRPr="00EA40AC" w:rsidRDefault="00D6422E" w:rsidP="00D6422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083" w:type="dxa"/>
          <w:gridSpan w:val="2"/>
          <w:vMerge/>
          <w:shd w:val="clear" w:color="auto" w:fill="auto"/>
        </w:tcPr>
        <w:p w14:paraId="7B702502" w14:textId="77777777" w:rsidR="00D6422E" w:rsidRPr="00EA40AC" w:rsidRDefault="00D6422E" w:rsidP="00D6422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9" w:type="dxa"/>
          <w:vMerge/>
          <w:shd w:val="clear" w:color="auto" w:fill="auto"/>
        </w:tcPr>
        <w:p w14:paraId="1848B3E4" w14:textId="77777777" w:rsidR="00D6422E" w:rsidRPr="00EA40AC" w:rsidRDefault="00D6422E" w:rsidP="00D6422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14:paraId="3829F68A" w14:textId="77777777" w:rsidR="00D6422E" w:rsidRPr="00EA40AC" w:rsidRDefault="00D6422E" w:rsidP="00D6422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2307" w:type="dxa"/>
          <w:shd w:val="clear" w:color="auto" w:fill="auto"/>
        </w:tcPr>
        <w:p w14:paraId="3CE3D543" w14:textId="7439008D" w:rsidR="00D6422E" w:rsidRPr="00EA40AC" w:rsidRDefault="006000D2" w:rsidP="00D6422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="00D6422E"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D6422E" w:rsidRPr="00EA40AC" w14:paraId="27723FFB" w14:textId="77777777" w:rsidTr="00F42C56">
      <w:trPr>
        <w:trHeight w:val="367"/>
      </w:trPr>
      <w:tc>
        <w:tcPr>
          <w:tcW w:w="2430" w:type="dxa"/>
          <w:shd w:val="clear" w:color="auto" w:fill="auto"/>
        </w:tcPr>
        <w:p w14:paraId="47FDB4C2" w14:textId="77777777" w:rsidR="00D6422E" w:rsidRPr="00EA40AC" w:rsidRDefault="00D6422E" w:rsidP="00D6422E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2083" w:type="dxa"/>
          <w:gridSpan w:val="2"/>
          <w:shd w:val="clear" w:color="auto" w:fill="auto"/>
        </w:tcPr>
        <w:p w14:paraId="6B0C643F" w14:textId="77777777" w:rsidR="00D6422E" w:rsidRPr="00EA40AC" w:rsidRDefault="00D6422E" w:rsidP="00D6422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</w:t>
          </w:r>
        </w:p>
      </w:tc>
      <w:tc>
        <w:tcPr>
          <w:tcW w:w="2279" w:type="dxa"/>
          <w:vMerge/>
          <w:shd w:val="clear" w:color="auto" w:fill="auto"/>
        </w:tcPr>
        <w:p w14:paraId="556EA2B2" w14:textId="77777777" w:rsidR="00D6422E" w:rsidRPr="00EA40AC" w:rsidRDefault="00D6422E" w:rsidP="00D6422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14:paraId="10647064" w14:textId="77777777" w:rsidR="00D6422E" w:rsidRPr="00EA40AC" w:rsidRDefault="00D6422E" w:rsidP="00D6422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2307" w:type="dxa"/>
          <w:shd w:val="clear" w:color="auto" w:fill="auto"/>
          <w:vAlign w:val="bottom"/>
        </w:tcPr>
        <w:p w14:paraId="78386B1D" w14:textId="2768805C" w:rsidR="00D6422E" w:rsidRPr="00EA40AC" w:rsidRDefault="006000D2" w:rsidP="00D6422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="00D6422E"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D6422E" w:rsidRPr="00EA40AC" w14:paraId="3389B5CB" w14:textId="77777777" w:rsidTr="00F42C56">
      <w:tc>
        <w:tcPr>
          <w:tcW w:w="3528" w:type="dxa"/>
          <w:gridSpan w:val="2"/>
          <w:shd w:val="clear" w:color="auto" w:fill="auto"/>
        </w:tcPr>
        <w:p w14:paraId="5994207C" w14:textId="3697906A" w:rsidR="00D6422E" w:rsidRDefault="00D6422E" w:rsidP="00FF5808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Prepared By </w:t>
          </w:r>
        </w:p>
        <w:p w14:paraId="650D512E" w14:textId="22AF0F6A" w:rsidR="00FF5808" w:rsidRPr="00EA40AC" w:rsidRDefault="00FF5808" w:rsidP="00FF5808">
          <w:pPr>
            <w:pStyle w:val="Header"/>
            <w:rPr>
              <w:rFonts w:ascii="Calibri" w:eastAsia="Calibri" w:hAnsi="Calibri"/>
              <w:b/>
              <w:bCs/>
            </w:rPr>
          </w:pPr>
        </w:p>
      </w:tc>
      <w:tc>
        <w:tcPr>
          <w:tcW w:w="3264" w:type="dxa"/>
          <w:gridSpan w:val="2"/>
          <w:shd w:val="clear" w:color="auto" w:fill="auto"/>
        </w:tcPr>
        <w:p w14:paraId="4AF0391D" w14:textId="6E838396" w:rsidR="00D6422E" w:rsidRPr="00EA40AC" w:rsidRDefault="00D6422E" w:rsidP="00FF5808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Checked By </w:t>
          </w:r>
        </w:p>
      </w:tc>
      <w:tc>
        <w:tcPr>
          <w:tcW w:w="3738" w:type="dxa"/>
          <w:gridSpan w:val="2"/>
          <w:shd w:val="clear" w:color="auto" w:fill="auto"/>
        </w:tcPr>
        <w:p w14:paraId="7CCBDA7C" w14:textId="3247830B" w:rsidR="00D6422E" w:rsidRPr="00EA40AC" w:rsidRDefault="00D6422E" w:rsidP="00FF5808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Approved By </w:t>
          </w:r>
        </w:p>
      </w:tc>
    </w:tr>
    <w:tr w:rsidR="00D6422E" w:rsidRPr="00EA40AC" w14:paraId="17EB34CB" w14:textId="77777777" w:rsidTr="00F42C56">
      <w:tc>
        <w:tcPr>
          <w:tcW w:w="3528" w:type="dxa"/>
          <w:gridSpan w:val="2"/>
          <w:shd w:val="clear" w:color="auto" w:fill="auto"/>
        </w:tcPr>
        <w:p w14:paraId="450FF234" w14:textId="3E5250D5" w:rsidR="00D6422E" w:rsidRPr="00EA40AC" w:rsidRDefault="00FF5808" w:rsidP="00D6422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264" w:type="dxa"/>
          <w:gridSpan w:val="2"/>
          <w:shd w:val="clear" w:color="auto" w:fill="auto"/>
        </w:tcPr>
        <w:p w14:paraId="0FCB9D58" w14:textId="7495D77D" w:rsidR="00D6422E" w:rsidRPr="00EA40AC" w:rsidRDefault="00FF5808" w:rsidP="00D6422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738" w:type="dxa"/>
          <w:gridSpan w:val="2"/>
          <w:shd w:val="clear" w:color="auto" w:fill="auto"/>
        </w:tcPr>
        <w:p w14:paraId="115FF464" w14:textId="52A7B320" w:rsidR="00D6422E" w:rsidRPr="00EA40AC" w:rsidRDefault="00FF5808" w:rsidP="00D6422E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  <w:p w14:paraId="292F5561" w14:textId="77777777" w:rsidR="00D6422E" w:rsidRPr="00EA40AC" w:rsidRDefault="00D6422E" w:rsidP="00D6422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bookmarkEnd w:id="3"/>
  <w:p w14:paraId="72464C81" w14:textId="5766EFFD" w:rsidR="00D6422E" w:rsidRDefault="007829D1">
    <w:pPr>
      <w:pStyle w:val="Header"/>
    </w:pPr>
    <w:r>
      <w:rPr>
        <w:noProof/>
      </w:rPr>
      <w:pict w14:anchorId="68992D2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0278173" o:spid="_x0000_s1027" type="#_x0000_t136" style="position:absolute;margin-left:0;margin-top:0;width:543.35pt;height:116.4pt;rotation:315;z-index:-251653120;mso-position-horizontal:center;mso-position-horizontal-relative:margin;mso-position-vertical:center;mso-position-vertical-relative:margin" o:allowincell="f" fillcolor="#e7e6e6 [3214]" stroked="f">
          <v:textpath style="font-family:&quot;Calibri&quot;;font-size:1pt" string="BIOMEDICAL LTD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2E583" w14:textId="6031293C" w:rsidR="007829D1" w:rsidRDefault="007829D1">
    <w:pPr>
      <w:pStyle w:val="Header"/>
    </w:pPr>
    <w:r>
      <w:rPr>
        <w:noProof/>
      </w:rPr>
      <w:pict w14:anchorId="67CDE0A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0278171" o:spid="_x0000_s1025" type="#_x0000_t136" style="position:absolute;margin-left:0;margin-top:0;width:543.35pt;height:116.4pt;rotation:315;z-index:-251657216;mso-position-horizontal:center;mso-position-horizontal-relative:margin;mso-position-vertical:center;mso-position-vertical-relative:margin" o:allowincell="f" fillcolor="#e7e6e6 [3214]" stroked="f">
          <v:textpath style="font-family:&quot;Calibri&quot;;font-size:1pt" string="BIOMEDICAL LTD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21DF8"/>
    <w:multiLevelType w:val="hybridMultilevel"/>
    <w:tmpl w:val="4CC800B0"/>
    <w:lvl w:ilvl="0" w:tplc="D068B280">
      <w:start w:val="1"/>
      <w:numFmt w:val="upperRoman"/>
      <w:lvlText w:val="%1."/>
      <w:lvlJc w:val="righ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 w15:restartNumberingAfterBreak="0">
    <w:nsid w:val="30F72B52"/>
    <w:multiLevelType w:val="hybridMultilevel"/>
    <w:tmpl w:val="50BA5DD6"/>
    <w:lvl w:ilvl="0" w:tplc="772649BC">
      <w:start w:val="1"/>
      <w:numFmt w:val="upperRoman"/>
      <w:lvlText w:val="%1."/>
      <w:lvlJc w:val="righ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446308"/>
    <w:multiLevelType w:val="multilevel"/>
    <w:tmpl w:val="8278A180"/>
    <w:lvl w:ilvl="0">
      <w:start w:val="9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426D05A0"/>
    <w:multiLevelType w:val="hybridMultilevel"/>
    <w:tmpl w:val="40CC1C74"/>
    <w:lvl w:ilvl="0" w:tplc="A44CA1D0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C410A0"/>
    <w:multiLevelType w:val="hybridMultilevel"/>
    <w:tmpl w:val="E02450A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294D7E"/>
    <w:multiLevelType w:val="hybridMultilevel"/>
    <w:tmpl w:val="D46CBFD2"/>
    <w:lvl w:ilvl="0" w:tplc="08CE299C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8D3A36"/>
    <w:multiLevelType w:val="multilevel"/>
    <w:tmpl w:val="B092811C"/>
    <w:lvl w:ilvl="0">
      <w:start w:val="1"/>
      <w:numFmt w:val="decimal"/>
      <w:lvlText w:val="%1.0"/>
      <w:lvlJc w:val="left"/>
      <w:pPr>
        <w:ind w:left="360" w:hanging="360"/>
      </w:pPr>
      <w:rPr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b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0"/>
  </w:num>
  <w:num w:numId="7">
    <w:abstractNumId w:val="7"/>
  </w:num>
  <w:num w:numId="8">
    <w:abstractNumId w:val="9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22E"/>
    <w:rsid w:val="00001EDB"/>
    <w:rsid w:val="00023C07"/>
    <w:rsid w:val="002C70FE"/>
    <w:rsid w:val="00336A18"/>
    <w:rsid w:val="0047385D"/>
    <w:rsid w:val="00524328"/>
    <w:rsid w:val="006000D2"/>
    <w:rsid w:val="00636256"/>
    <w:rsid w:val="00691F53"/>
    <w:rsid w:val="006D7934"/>
    <w:rsid w:val="007829D1"/>
    <w:rsid w:val="00821465"/>
    <w:rsid w:val="00867E63"/>
    <w:rsid w:val="00921803"/>
    <w:rsid w:val="009A19E1"/>
    <w:rsid w:val="00C03810"/>
    <w:rsid w:val="00D610EC"/>
    <w:rsid w:val="00D6422E"/>
    <w:rsid w:val="00E00AB7"/>
    <w:rsid w:val="00E04B3A"/>
    <w:rsid w:val="00FA1F4B"/>
    <w:rsid w:val="00FF5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52308A"/>
  <w15:chartTrackingRefBased/>
  <w15:docId w15:val="{563C6A08-518C-475B-86C9-C5D6118DB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22E"/>
  </w:style>
  <w:style w:type="paragraph" w:styleId="Heading1">
    <w:name w:val="heading 1"/>
    <w:basedOn w:val="Normal"/>
    <w:next w:val="Normal"/>
    <w:link w:val="Heading1Char"/>
    <w:uiPriority w:val="9"/>
    <w:qFormat/>
    <w:rsid w:val="00D64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642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2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2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2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D642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2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2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2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2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2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22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D642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6422E"/>
  </w:style>
  <w:style w:type="paragraph" w:styleId="BodyTextIndent2">
    <w:name w:val="Body Text Indent 2"/>
    <w:basedOn w:val="Normal"/>
    <w:link w:val="BodyTextIndent2Char"/>
    <w:rsid w:val="00D6422E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D6422E"/>
    <w:rPr>
      <w:rFonts w:ascii="Times New Roman" w:eastAsia="Times New Roman" w:hAnsi="Times New Roman" w:cs="Times New Roman"/>
      <w:sz w:val="24"/>
      <w:szCs w:val="24"/>
    </w:rPr>
  </w:style>
  <w:style w:type="paragraph" w:customStyle="1" w:styleId="Standard">
    <w:name w:val="Standard"/>
    <w:rsid w:val="00D6422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642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2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7</cp:revision>
  <dcterms:created xsi:type="dcterms:W3CDTF">2024-09-05T09:51:00Z</dcterms:created>
  <dcterms:modified xsi:type="dcterms:W3CDTF">2025-05-20T12:50:00Z</dcterms:modified>
</cp:coreProperties>
</file>