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D06E" w14:textId="3B1D310A" w:rsidR="00CD3DAE" w:rsidRPr="00471062" w:rsidRDefault="00951144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OBJECTIVE:</w:t>
      </w:r>
    </w:p>
    <w:p w14:paraId="2C32B001" w14:textId="72EBD9B8" w:rsidR="00CD3DAE" w:rsidRDefault="00CD3DAE" w:rsidP="007458CC">
      <w:pPr>
        <w:pStyle w:val="ListParagraph"/>
        <w:ind w:left="-284" w:right="-188"/>
        <w:rPr>
          <w:rFonts w:cstheme="minorHAnsi"/>
        </w:rPr>
      </w:pPr>
      <w:r w:rsidRPr="00471062">
        <w:rPr>
          <w:rFonts w:cstheme="minorHAnsi"/>
        </w:rPr>
        <w:t xml:space="preserve">To establish a standardized procedure for the microbiological analysis of production personnel gowning </w:t>
      </w:r>
      <w:r w:rsidR="007458CC" w:rsidRPr="00471062">
        <w:rPr>
          <w:rFonts w:cstheme="minorHAnsi"/>
        </w:rPr>
        <w:t>to</w:t>
      </w:r>
      <w:r w:rsidRPr="00471062">
        <w:rPr>
          <w:rFonts w:cstheme="minorHAnsi"/>
        </w:rPr>
        <w:t xml:space="preserve"> monitor and ensure the cleanliness of gowning and to maintain aseptic conditions in production areas.</w:t>
      </w:r>
    </w:p>
    <w:p w14:paraId="32818CAC" w14:textId="77777777" w:rsidR="007458CC" w:rsidRPr="00471062" w:rsidRDefault="007458CC" w:rsidP="00471062">
      <w:pPr>
        <w:pStyle w:val="ListParagraph"/>
        <w:ind w:left="-284"/>
        <w:rPr>
          <w:rFonts w:cstheme="minorHAnsi"/>
        </w:rPr>
      </w:pPr>
    </w:p>
    <w:p w14:paraId="2F96D800" w14:textId="4F103063" w:rsidR="00CD3DAE" w:rsidRPr="00471062" w:rsidRDefault="00951144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SCOPE:</w:t>
      </w:r>
    </w:p>
    <w:p w14:paraId="48E95656" w14:textId="77777777" w:rsidR="00CD3DAE" w:rsidRDefault="00CD3DAE" w:rsidP="007458CC">
      <w:pPr>
        <w:pStyle w:val="ListParagraph"/>
        <w:ind w:left="-284"/>
        <w:rPr>
          <w:rFonts w:cstheme="minorHAnsi"/>
        </w:rPr>
      </w:pPr>
      <w:r w:rsidRPr="00471062">
        <w:rPr>
          <w:rFonts w:cstheme="minorHAnsi"/>
        </w:rPr>
        <w:t>This SOP applies to all personnel involved in the production process who are required to wear gowns in controlled environments within the pharmaceutical manufacturing facility.</w:t>
      </w:r>
    </w:p>
    <w:p w14:paraId="4A90B3DD" w14:textId="77777777" w:rsidR="007458CC" w:rsidRPr="00471062" w:rsidRDefault="007458CC" w:rsidP="007458CC">
      <w:pPr>
        <w:pStyle w:val="ListParagraph"/>
        <w:ind w:left="-284"/>
        <w:rPr>
          <w:rFonts w:cstheme="minorHAnsi"/>
        </w:rPr>
      </w:pPr>
    </w:p>
    <w:p w14:paraId="3AA1EF05" w14:textId="1A11F068" w:rsidR="00CD3DAE" w:rsidRPr="00471062" w:rsidRDefault="00471062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</w:rPr>
      </w:pPr>
      <w:r w:rsidRPr="00471062">
        <w:rPr>
          <w:rFonts w:cstheme="minorHAnsi"/>
          <w:b/>
          <w:bCs/>
        </w:rPr>
        <w:t>RESPONSIBILITY/ACCOUNTABILITY</w:t>
      </w:r>
      <w:r w:rsidR="00951144" w:rsidRPr="00471062">
        <w:rPr>
          <w:rFonts w:cstheme="minorHAnsi"/>
        </w:rPr>
        <w:t>:</w:t>
      </w:r>
    </w:p>
    <w:p w14:paraId="715B5B1F" w14:textId="27349870" w:rsidR="00CD3DAE" w:rsidRPr="00471062" w:rsidRDefault="00CD3DAE" w:rsidP="007458CC">
      <w:pPr>
        <w:pStyle w:val="ListParagraph"/>
        <w:numPr>
          <w:ilvl w:val="0"/>
          <w:numId w:val="12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Microbiologist</w:t>
      </w:r>
      <w:r w:rsidR="007458CC">
        <w:rPr>
          <w:rFonts w:cstheme="minorHAnsi"/>
        </w:rPr>
        <w:t xml:space="preserve"> c</w:t>
      </w:r>
      <w:r w:rsidRPr="00471062">
        <w:rPr>
          <w:rFonts w:cstheme="minorHAnsi"/>
        </w:rPr>
        <w:t xml:space="preserve">onducts </w:t>
      </w:r>
      <w:r w:rsidR="007458CC">
        <w:rPr>
          <w:rFonts w:cstheme="minorHAnsi"/>
        </w:rPr>
        <w:t xml:space="preserve">the </w:t>
      </w:r>
      <w:r w:rsidRPr="00471062">
        <w:rPr>
          <w:rFonts w:cstheme="minorHAnsi"/>
        </w:rPr>
        <w:t>analysis of gowning according to this SOP.</w:t>
      </w:r>
    </w:p>
    <w:p w14:paraId="58C398F7" w14:textId="7B0ED1F2" w:rsidR="00CD3DAE" w:rsidRPr="00471062" w:rsidRDefault="00CD3DAE" w:rsidP="007458CC">
      <w:pPr>
        <w:pStyle w:val="ListParagraph"/>
        <w:numPr>
          <w:ilvl w:val="0"/>
          <w:numId w:val="12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Quality </w:t>
      </w:r>
      <w:r w:rsidR="007458CC">
        <w:rPr>
          <w:rFonts w:cstheme="minorHAnsi"/>
        </w:rPr>
        <w:t>Control Head r</w:t>
      </w:r>
      <w:r w:rsidRPr="00471062">
        <w:rPr>
          <w:rFonts w:cstheme="minorHAnsi"/>
        </w:rPr>
        <w:t>eviews the results of the analysis and ensures compliance with this SOP.</w:t>
      </w:r>
    </w:p>
    <w:p w14:paraId="64904B6F" w14:textId="5B8BAD6D" w:rsidR="00CD3DAE" w:rsidRDefault="007458CC" w:rsidP="007458CC">
      <w:pPr>
        <w:pStyle w:val="ListParagraph"/>
        <w:numPr>
          <w:ilvl w:val="0"/>
          <w:numId w:val="12"/>
        </w:numPr>
        <w:ind w:left="-284" w:hanging="283"/>
        <w:rPr>
          <w:rFonts w:cstheme="minorHAnsi"/>
        </w:rPr>
      </w:pPr>
      <w:r>
        <w:rPr>
          <w:rFonts w:cstheme="minorHAnsi"/>
        </w:rPr>
        <w:t>The Quality Manager e</w:t>
      </w:r>
      <w:r w:rsidR="00CD3DAE" w:rsidRPr="00471062">
        <w:rPr>
          <w:rFonts w:cstheme="minorHAnsi"/>
        </w:rPr>
        <w:t xml:space="preserve">nsures that personnel adhere to </w:t>
      </w:r>
      <w:proofErr w:type="gramStart"/>
      <w:r w:rsidRPr="00471062">
        <w:rPr>
          <w:rFonts w:cstheme="minorHAnsi"/>
        </w:rPr>
        <w:t>gown</w:t>
      </w:r>
      <w:r>
        <w:rPr>
          <w:rFonts w:cstheme="minorHAnsi"/>
        </w:rPr>
        <w:t>i</w:t>
      </w:r>
      <w:r w:rsidRPr="00471062">
        <w:rPr>
          <w:rFonts w:cstheme="minorHAnsi"/>
        </w:rPr>
        <w:t>ng</w:t>
      </w:r>
      <w:proofErr w:type="gramEnd"/>
      <w:r w:rsidR="00CD3DAE" w:rsidRPr="00471062">
        <w:rPr>
          <w:rFonts w:cstheme="minorHAnsi"/>
        </w:rPr>
        <w:t xml:space="preserve"> procedures and coordinates sampling with the microbiolog</w:t>
      </w:r>
      <w:r>
        <w:rPr>
          <w:rFonts w:cstheme="minorHAnsi"/>
        </w:rPr>
        <w:t>ist as specified in the SOP.</w:t>
      </w:r>
    </w:p>
    <w:p w14:paraId="6951C496" w14:textId="77777777" w:rsidR="007458CC" w:rsidRPr="00471062" w:rsidRDefault="007458CC" w:rsidP="007458CC">
      <w:pPr>
        <w:pStyle w:val="ListParagraph"/>
        <w:ind w:left="-284"/>
        <w:rPr>
          <w:rFonts w:cstheme="minorHAnsi"/>
        </w:rPr>
      </w:pPr>
    </w:p>
    <w:p w14:paraId="0EAABF83" w14:textId="13EACA39" w:rsidR="00CD3DAE" w:rsidRPr="00471062" w:rsidRDefault="007458CC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  <w:b/>
          <w:bCs/>
        </w:rPr>
      </w:pPr>
      <w:r w:rsidRPr="00471062">
        <w:rPr>
          <w:rFonts w:cstheme="minorHAnsi"/>
          <w:b/>
          <w:bCs/>
        </w:rPr>
        <w:t>ABBREVIATIONS AND DEFINITIONS</w:t>
      </w:r>
      <w:r>
        <w:rPr>
          <w:rFonts w:cstheme="minorHAnsi"/>
          <w:b/>
          <w:bCs/>
        </w:rPr>
        <w:t>:</w:t>
      </w:r>
    </w:p>
    <w:p w14:paraId="4781C46E" w14:textId="77777777" w:rsidR="00CD3DAE" w:rsidRPr="00471062" w:rsidRDefault="00CD3DAE" w:rsidP="007458CC">
      <w:pPr>
        <w:pStyle w:val="ListParagraph"/>
        <w:numPr>
          <w:ilvl w:val="0"/>
          <w:numId w:val="13"/>
        </w:numPr>
        <w:ind w:left="-284" w:hanging="283"/>
        <w:rPr>
          <w:rFonts w:cstheme="minorHAnsi"/>
        </w:rPr>
      </w:pPr>
      <w:r w:rsidRPr="007458CC">
        <w:rPr>
          <w:rFonts w:cstheme="minorHAnsi"/>
          <w:b/>
          <w:bCs/>
        </w:rPr>
        <w:t>Gowning</w:t>
      </w:r>
      <w:r w:rsidRPr="00471062">
        <w:rPr>
          <w:rFonts w:cstheme="minorHAnsi"/>
        </w:rPr>
        <w:t>: The process of donning specialized clothing and equipment to protect both the product and personnel from contamination in controlled environments.</w:t>
      </w:r>
    </w:p>
    <w:p w14:paraId="58598082" w14:textId="77777777" w:rsidR="00CD3DAE" w:rsidRDefault="00CD3DAE" w:rsidP="007458CC">
      <w:pPr>
        <w:pStyle w:val="ListParagraph"/>
        <w:numPr>
          <w:ilvl w:val="0"/>
          <w:numId w:val="13"/>
        </w:numPr>
        <w:ind w:left="-284" w:hanging="283"/>
        <w:rPr>
          <w:rFonts w:cstheme="minorHAnsi"/>
        </w:rPr>
      </w:pPr>
      <w:r w:rsidRPr="007458CC">
        <w:rPr>
          <w:rFonts w:cstheme="minorHAnsi"/>
          <w:b/>
          <w:bCs/>
        </w:rPr>
        <w:t>CFU</w:t>
      </w:r>
      <w:r w:rsidRPr="00471062">
        <w:rPr>
          <w:rFonts w:cstheme="minorHAnsi"/>
        </w:rPr>
        <w:t>: Colony Forming Unit, a measure of viable bacterial or fungal cells.</w:t>
      </w:r>
    </w:p>
    <w:p w14:paraId="79B3EE91" w14:textId="77777777" w:rsidR="007458CC" w:rsidRPr="00471062" w:rsidRDefault="007458CC" w:rsidP="007458CC">
      <w:pPr>
        <w:pStyle w:val="ListParagraph"/>
        <w:ind w:left="-284"/>
        <w:rPr>
          <w:rFonts w:cstheme="minorHAnsi"/>
        </w:rPr>
      </w:pPr>
    </w:p>
    <w:p w14:paraId="79DF562C" w14:textId="06D43694" w:rsidR="0001365D" w:rsidRDefault="00471062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PROCEDURE</w:t>
      </w:r>
      <w:r w:rsidR="007458CC">
        <w:rPr>
          <w:rFonts w:cstheme="minorHAnsi"/>
          <w:b/>
        </w:rPr>
        <w:t>:</w:t>
      </w:r>
    </w:p>
    <w:p w14:paraId="07F9C5EE" w14:textId="7B62FF6C" w:rsidR="0001365D" w:rsidRPr="001B5A6B" w:rsidRDefault="002C7416" w:rsidP="007458CC">
      <w:pPr>
        <w:pStyle w:val="ListParagraph"/>
        <w:ind w:left="-284"/>
        <w:rPr>
          <w:rFonts w:cstheme="minorHAnsi"/>
          <w:b/>
          <w:u w:val="single"/>
        </w:rPr>
      </w:pPr>
      <w:r w:rsidRPr="001B5A6B">
        <w:rPr>
          <w:rFonts w:cstheme="minorHAnsi"/>
          <w:b/>
          <w:u w:val="single"/>
        </w:rPr>
        <w:t>Sampling Frequency</w:t>
      </w:r>
      <w:r w:rsidR="001B5A6B">
        <w:rPr>
          <w:rFonts w:cstheme="minorHAnsi"/>
          <w:b/>
          <w:u w:val="single"/>
        </w:rPr>
        <w:t>:</w:t>
      </w:r>
      <w:r w:rsidRPr="001B5A6B">
        <w:rPr>
          <w:rFonts w:cstheme="minorHAnsi"/>
          <w:b/>
          <w:u w:val="single"/>
        </w:rPr>
        <w:t xml:space="preserve"> </w:t>
      </w:r>
    </w:p>
    <w:p w14:paraId="142AFD53" w14:textId="77777777" w:rsidR="002C7416" w:rsidRPr="00471062" w:rsidRDefault="0001365D" w:rsidP="007458CC">
      <w:pPr>
        <w:pStyle w:val="ListParagraph"/>
        <w:numPr>
          <w:ilvl w:val="0"/>
          <w:numId w:val="15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Perform microbiological analysis of gowning on a routine basis</w:t>
      </w:r>
      <w:r w:rsidR="002C7416" w:rsidRPr="00471062">
        <w:rPr>
          <w:rFonts w:cstheme="minorHAnsi"/>
        </w:rPr>
        <w:t xml:space="preserve"> </w:t>
      </w:r>
      <w:proofErr w:type="spellStart"/>
      <w:r w:rsidR="002C7416" w:rsidRPr="00471062">
        <w:rPr>
          <w:rFonts w:cstheme="minorHAnsi"/>
        </w:rPr>
        <w:t>e.g</w:t>
      </w:r>
      <w:proofErr w:type="spellEnd"/>
      <w:r w:rsidR="002C7416" w:rsidRPr="00471062">
        <w:rPr>
          <w:rFonts w:cstheme="minorHAnsi"/>
        </w:rPr>
        <w:t xml:space="preserve"> Twice a week</w:t>
      </w:r>
      <w:r w:rsidRPr="00471062">
        <w:rPr>
          <w:rFonts w:cstheme="minorHAnsi"/>
        </w:rPr>
        <w:t xml:space="preserve"> or as required by production schedules.</w:t>
      </w:r>
    </w:p>
    <w:p w14:paraId="50452607" w14:textId="77777777" w:rsidR="0001365D" w:rsidRDefault="0001365D" w:rsidP="007458CC">
      <w:pPr>
        <w:pStyle w:val="ListParagraph"/>
        <w:numPr>
          <w:ilvl w:val="0"/>
          <w:numId w:val="15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 Additional sampling should be performed following any deviation from standard gowning procedures or contamination event.</w:t>
      </w:r>
    </w:p>
    <w:p w14:paraId="7BEE5FEC" w14:textId="77777777" w:rsidR="001B5A6B" w:rsidRPr="00471062" w:rsidRDefault="001B5A6B" w:rsidP="001B5A6B">
      <w:pPr>
        <w:pStyle w:val="ListParagraph"/>
        <w:ind w:left="-284"/>
        <w:rPr>
          <w:rFonts w:cstheme="minorHAnsi"/>
        </w:rPr>
      </w:pPr>
    </w:p>
    <w:p w14:paraId="07D0C253" w14:textId="77777777" w:rsidR="0001365D" w:rsidRPr="001B5A6B" w:rsidRDefault="0001365D" w:rsidP="001B5A6B">
      <w:pPr>
        <w:pStyle w:val="ListParagraph"/>
        <w:ind w:left="-284"/>
        <w:rPr>
          <w:rFonts w:cstheme="minorHAnsi"/>
          <w:u w:val="single"/>
        </w:rPr>
      </w:pPr>
      <w:r w:rsidRPr="001B5A6B">
        <w:rPr>
          <w:rFonts w:cstheme="minorHAnsi"/>
          <w:b/>
          <w:u w:val="single"/>
        </w:rPr>
        <w:t>Sampling Sites:</w:t>
      </w:r>
    </w:p>
    <w:p w14:paraId="6EBB8D37" w14:textId="77777777" w:rsidR="0001365D" w:rsidRPr="00471062" w:rsidRDefault="0001365D" w:rsidP="001B5A6B">
      <w:pPr>
        <w:pStyle w:val="ListParagraph"/>
        <w:ind w:left="-284"/>
        <w:rPr>
          <w:rFonts w:cstheme="minorHAnsi"/>
        </w:rPr>
      </w:pPr>
      <w:r w:rsidRPr="00471062">
        <w:rPr>
          <w:rFonts w:cstheme="minorHAnsi"/>
        </w:rPr>
        <w:t>The following gowning areas should be sampled:</w:t>
      </w:r>
    </w:p>
    <w:p w14:paraId="2C25777C" w14:textId="58D786C0" w:rsidR="002C7416" w:rsidRPr="00471062" w:rsidRDefault="001B5A6B" w:rsidP="001B5A6B">
      <w:pPr>
        <w:pStyle w:val="ListParagraph"/>
        <w:numPr>
          <w:ilvl w:val="0"/>
          <w:numId w:val="17"/>
        </w:numPr>
        <w:ind w:left="-284" w:hanging="283"/>
        <w:rPr>
          <w:rFonts w:cstheme="minorHAnsi"/>
        </w:rPr>
      </w:pPr>
      <w:r>
        <w:rPr>
          <w:rFonts w:cstheme="minorHAnsi"/>
        </w:rPr>
        <w:t>A</w:t>
      </w:r>
      <w:r w:rsidR="002C7416" w:rsidRPr="00471062">
        <w:rPr>
          <w:rFonts w:cstheme="minorHAnsi"/>
        </w:rPr>
        <w:t>rmpit of the gown</w:t>
      </w:r>
    </w:p>
    <w:p w14:paraId="3465974E" w14:textId="77777777" w:rsidR="002C7416" w:rsidRPr="00471062" w:rsidRDefault="002C7416" w:rsidP="001B5A6B">
      <w:pPr>
        <w:pStyle w:val="ListParagraph"/>
        <w:numPr>
          <w:ilvl w:val="0"/>
          <w:numId w:val="17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Neck of the gown </w:t>
      </w:r>
    </w:p>
    <w:p w14:paraId="386A5B36" w14:textId="691099F9" w:rsidR="0001365D" w:rsidRDefault="001B5A6B" w:rsidP="001B5A6B">
      <w:pPr>
        <w:pStyle w:val="ListParagraph"/>
        <w:numPr>
          <w:ilvl w:val="0"/>
          <w:numId w:val="17"/>
        </w:numPr>
        <w:ind w:left="-284" w:hanging="283"/>
        <w:rPr>
          <w:rFonts w:cstheme="minorHAnsi"/>
        </w:rPr>
      </w:pPr>
      <w:r>
        <w:rPr>
          <w:rFonts w:cstheme="minorHAnsi"/>
        </w:rPr>
        <w:t>T</w:t>
      </w:r>
      <w:r w:rsidR="002C7416" w:rsidRPr="00471062">
        <w:rPr>
          <w:rFonts w:cstheme="minorHAnsi"/>
        </w:rPr>
        <w:t>he whole body of the gown</w:t>
      </w:r>
    </w:p>
    <w:p w14:paraId="7836874B" w14:textId="77777777" w:rsidR="001B5A6B" w:rsidRDefault="001B5A6B" w:rsidP="001B5A6B">
      <w:pPr>
        <w:pStyle w:val="ListParagraph"/>
        <w:ind w:left="-284"/>
        <w:rPr>
          <w:rFonts w:cstheme="minorHAnsi"/>
        </w:rPr>
      </w:pPr>
    </w:p>
    <w:p w14:paraId="7F1F55BE" w14:textId="77777777" w:rsidR="001B5A6B" w:rsidRDefault="001B5A6B" w:rsidP="001B5A6B">
      <w:pPr>
        <w:pStyle w:val="ListParagraph"/>
        <w:ind w:left="-284"/>
        <w:rPr>
          <w:rFonts w:cstheme="minorHAnsi"/>
        </w:rPr>
      </w:pPr>
    </w:p>
    <w:p w14:paraId="7A71F7AD" w14:textId="77777777" w:rsidR="001B5A6B" w:rsidRPr="00471062" w:rsidRDefault="001B5A6B" w:rsidP="001B5A6B">
      <w:pPr>
        <w:pStyle w:val="ListParagraph"/>
        <w:ind w:left="-284"/>
        <w:rPr>
          <w:rFonts w:cstheme="minorHAnsi"/>
        </w:rPr>
      </w:pPr>
    </w:p>
    <w:p w14:paraId="6339F238" w14:textId="77777777" w:rsidR="0001365D" w:rsidRPr="001B5A6B" w:rsidRDefault="0001365D" w:rsidP="001B5A6B">
      <w:pPr>
        <w:pStyle w:val="ListParagraph"/>
        <w:ind w:left="-284"/>
        <w:rPr>
          <w:rFonts w:cstheme="minorHAnsi"/>
          <w:b/>
          <w:u w:val="single"/>
        </w:rPr>
      </w:pPr>
      <w:r w:rsidRPr="001B5A6B">
        <w:rPr>
          <w:rFonts w:cstheme="minorHAnsi"/>
          <w:b/>
          <w:u w:val="single"/>
        </w:rPr>
        <w:lastRenderedPageBreak/>
        <w:t>Sample Collection</w:t>
      </w:r>
    </w:p>
    <w:p w14:paraId="410E32BF" w14:textId="77777777" w:rsidR="00E66DE0" w:rsidRPr="00471062" w:rsidRDefault="00E66DE0" w:rsidP="001B5A6B">
      <w:pPr>
        <w:pStyle w:val="ListParagraph"/>
        <w:ind w:left="-284"/>
        <w:rPr>
          <w:rFonts w:cstheme="minorHAnsi"/>
          <w:b/>
        </w:rPr>
      </w:pPr>
      <w:r w:rsidRPr="00471062">
        <w:rPr>
          <w:rFonts w:cstheme="minorHAnsi"/>
          <w:b/>
        </w:rPr>
        <w:t xml:space="preserve">Swabbing Technique:  </w:t>
      </w:r>
    </w:p>
    <w:p w14:paraId="58BDB283" w14:textId="77777777" w:rsidR="00E66DE0" w:rsidRPr="00471062" w:rsidRDefault="00E66DE0" w:rsidP="001B5A6B">
      <w:pPr>
        <w:pStyle w:val="ListParagraph"/>
        <w:numPr>
          <w:ilvl w:val="0"/>
          <w:numId w:val="27"/>
        </w:numPr>
        <w:ind w:left="-284" w:hanging="283"/>
        <w:rPr>
          <w:rFonts w:cstheme="minorHAnsi"/>
          <w:b/>
        </w:rPr>
      </w:pPr>
      <w:r w:rsidRPr="00471062">
        <w:rPr>
          <w:rFonts w:cstheme="minorHAnsi"/>
        </w:rPr>
        <w:t>Hold the swab by the handle, avoiding contact with the swab tip to prevent contamination.</w:t>
      </w:r>
    </w:p>
    <w:p w14:paraId="00761F5D" w14:textId="77777777" w:rsidR="00E66DE0" w:rsidRPr="001B5A6B" w:rsidRDefault="00E66DE0" w:rsidP="001B5A6B">
      <w:pPr>
        <w:pStyle w:val="ListParagraph"/>
        <w:numPr>
          <w:ilvl w:val="0"/>
          <w:numId w:val="27"/>
        </w:numPr>
        <w:ind w:left="-284" w:hanging="283"/>
        <w:rPr>
          <w:rFonts w:cstheme="minorHAnsi"/>
          <w:b/>
        </w:rPr>
      </w:pPr>
      <w:r w:rsidRPr="00471062">
        <w:rPr>
          <w:rFonts w:cstheme="minorHAnsi"/>
        </w:rPr>
        <w:t>Swab the designated surface area using a consistent, overlapping stroke technique. Typically, swab the armpit of the gown, neck of the gown and the whole body of the gown.</w:t>
      </w:r>
    </w:p>
    <w:p w14:paraId="409CD9D9" w14:textId="77777777" w:rsidR="001B5A6B" w:rsidRPr="00471062" w:rsidRDefault="001B5A6B" w:rsidP="001B5A6B">
      <w:pPr>
        <w:pStyle w:val="ListParagraph"/>
        <w:ind w:left="-284"/>
        <w:rPr>
          <w:rFonts w:cstheme="minorHAnsi"/>
          <w:b/>
        </w:rPr>
      </w:pPr>
    </w:p>
    <w:p w14:paraId="4E9DE91C" w14:textId="77777777" w:rsidR="00E66DE0" w:rsidRPr="00471062" w:rsidRDefault="00E66DE0" w:rsidP="001B5A6B">
      <w:pPr>
        <w:pStyle w:val="ListParagraph"/>
        <w:ind w:left="-284"/>
        <w:rPr>
          <w:rFonts w:cstheme="minorHAnsi"/>
          <w:b/>
        </w:rPr>
      </w:pPr>
      <w:r w:rsidRPr="001B5A6B">
        <w:rPr>
          <w:rFonts w:cstheme="minorHAnsi"/>
          <w:b/>
          <w:u w:val="single"/>
        </w:rPr>
        <w:t>Swab Handling</w:t>
      </w:r>
      <w:r w:rsidRPr="00471062">
        <w:rPr>
          <w:rFonts w:cstheme="minorHAnsi"/>
          <w:b/>
        </w:rPr>
        <w:t>:</w:t>
      </w:r>
    </w:p>
    <w:p w14:paraId="1B04A51A" w14:textId="77777777" w:rsidR="00E66DE0" w:rsidRPr="00471062" w:rsidRDefault="00E66DE0" w:rsidP="001B5A6B">
      <w:pPr>
        <w:pStyle w:val="ListParagraph"/>
        <w:numPr>
          <w:ilvl w:val="0"/>
          <w:numId w:val="28"/>
        </w:numPr>
        <w:ind w:left="-284" w:hanging="283"/>
        <w:rPr>
          <w:rFonts w:cstheme="minorHAnsi"/>
          <w:b/>
        </w:rPr>
      </w:pPr>
      <w:r w:rsidRPr="00471062">
        <w:rPr>
          <w:rFonts w:cstheme="minorHAnsi"/>
        </w:rPr>
        <w:t>Immediately place the swab into the pre-labeled sterile sampling tube or container.</w:t>
      </w:r>
    </w:p>
    <w:p w14:paraId="1C3E91CB" w14:textId="77777777" w:rsidR="00E66DE0" w:rsidRDefault="00E66DE0" w:rsidP="001B5A6B">
      <w:pPr>
        <w:pStyle w:val="ListParagraph"/>
        <w:numPr>
          <w:ilvl w:val="0"/>
          <w:numId w:val="28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For microbial analysis, submerge the swab in a transport medium.</w:t>
      </w:r>
    </w:p>
    <w:p w14:paraId="3276A778" w14:textId="77777777" w:rsidR="001B5A6B" w:rsidRPr="00471062" w:rsidRDefault="001B5A6B" w:rsidP="001B5A6B">
      <w:pPr>
        <w:pStyle w:val="ListParagraph"/>
        <w:ind w:left="-284"/>
        <w:rPr>
          <w:rFonts w:cstheme="minorHAnsi"/>
        </w:rPr>
      </w:pPr>
    </w:p>
    <w:p w14:paraId="276BC6D4" w14:textId="77777777" w:rsidR="00E66DE0" w:rsidRPr="00471062" w:rsidRDefault="00E66DE0" w:rsidP="001B5A6B">
      <w:pPr>
        <w:pStyle w:val="ListParagraph"/>
        <w:ind w:left="-284"/>
        <w:rPr>
          <w:rFonts w:cstheme="minorHAnsi"/>
          <w:b/>
        </w:rPr>
      </w:pPr>
      <w:r w:rsidRPr="001B5A6B">
        <w:rPr>
          <w:rFonts w:cstheme="minorHAnsi"/>
          <w:b/>
          <w:u w:val="single"/>
        </w:rPr>
        <w:t>Sample Transport</w:t>
      </w:r>
      <w:r w:rsidRPr="00471062">
        <w:rPr>
          <w:rFonts w:cstheme="minorHAnsi"/>
          <w:b/>
        </w:rPr>
        <w:t>:</w:t>
      </w:r>
    </w:p>
    <w:p w14:paraId="6CB781B0" w14:textId="77777777" w:rsidR="00F03625" w:rsidRPr="00471062" w:rsidRDefault="00E66DE0" w:rsidP="001B5A6B">
      <w:pPr>
        <w:pStyle w:val="ListParagraph"/>
        <w:numPr>
          <w:ilvl w:val="0"/>
          <w:numId w:val="29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Transport the swab samples to the microbiology laboratory immediately.</w:t>
      </w:r>
    </w:p>
    <w:p w14:paraId="56F73280" w14:textId="0D0386BB" w:rsidR="00E66DE0" w:rsidRPr="00471062" w:rsidRDefault="00E66DE0" w:rsidP="001B5A6B">
      <w:pPr>
        <w:pStyle w:val="ListParagraph"/>
        <w:numPr>
          <w:ilvl w:val="0"/>
          <w:numId w:val="29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If a delay is unavoidable, store samples at 2-8°C and analyze them within 24 hours to ensure viability.</w:t>
      </w:r>
    </w:p>
    <w:p w14:paraId="307B8DB5" w14:textId="77777777" w:rsidR="00471062" w:rsidRPr="00471062" w:rsidRDefault="00471062" w:rsidP="001B5A6B">
      <w:pPr>
        <w:pStyle w:val="ListParagraph"/>
        <w:ind w:left="-284" w:hanging="283"/>
        <w:rPr>
          <w:rFonts w:cstheme="minorHAnsi"/>
          <w:b/>
        </w:rPr>
      </w:pPr>
    </w:p>
    <w:p w14:paraId="64593230" w14:textId="11E59B17" w:rsidR="00E66DE0" w:rsidRPr="001B5A6B" w:rsidRDefault="00E66DE0" w:rsidP="001B5A6B">
      <w:pPr>
        <w:pStyle w:val="ListParagraph"/>
        <w:ind w:left="-284"/>
        <w:rPr>
          <w:rFonts w:cstheme="minorHAnsi"/>
          <w:b/>
          <w:u w:val="single"/>
        </w:rPr>
      </w:pPr>
      <w:r w:rsidRPr="001B5A6B">
        <w:rPr>
          <w:rFonts w:cstheme="minorHAnsi"/>
          <w:b/>
          <w:u w:val="single"/>
        </w:rPr>
        <w:t>Microbiological Analysis</w:t>
      </w:r>
    </w:p>
    <w:p w14:paraId="4CE74589" w14:textId="77777777" w:rsidR="00E66DE0" w:rsidRPr="00471062" w:rsidRDefault="00E66DE0" w:rsidP="001B5A6B">
      <w:pPr>
        <w:pStyle w:val="ListParagraph"/>
        <w:spacing w:after="160" w:line="259" w:lineRule="auto"/>
        <w:ind w:left="-284"/>
        <w:rPr>
          <w:rFonts w:cstheme="minorHAnsi"/>
        </w:rPr>
      </w:pPr>
      <w:r w:rsidRPr="00471062">
        <w:rPr>
          <w:rFonts w:eastAsia="Times New Roman" w:cstheme="minorHAnsi"/>
          <w:b/>
          <w:bCs/>
          <w:color w:val="000000"/>
        </w:rPr>
        <w:t>Media preparation:</w:t>
      </w:r>
    </w:p>
    <w:p w14:paraId="5F637A66" w14:textId="7786596A" w:rsidR="00E66DE0" w:rsidRPr="00471062" w:rsidRDefault="00E66DE0" w:rsidP="001B5A6B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="-284" w:hanging="283"/>
        <w:rPr>
          <w:rFonts w:eastAsia="Times New Roman" w:cstheme="minorHAnsi"/>
          <w:color w:val="000000"/>
        </w:rPr>
      </w:pPr>
      <w:r w:rsidRPr="00471062">
        <w:rPr>
          <w:rFonts w:eastAsia="Times New Roman" w:cstheme="minorHAnsi"/>
          <w:color w:val="000000"/>
        </w:rPr>
        <w:t>Suitable media (</w:t>
      </w:r>
      <w:r w:rsidRPr="00471062">
        <w:rPr>
          <w:rFonts w:cstheme="minorHAnsi"/>
        </w:rPr>
        <w:t>soya bean digest broth, Eosin methylene blue agar, MacConkey broth, soya bean digest agar</w:t>
      </w:r>
      <w:r w:rsidRPr="00471062">
        <w:rPr>
          <w:rFonts w:eastAsia="Times New Roman" w:cstheme="minorHAnsi"/>
          <w:color w:val="000000"/>
        </w:rPr>
        <w:t xml:space="preserve"> and </w:t>
      </w:r>
      <w:proofErr w:type="spellStart"/>
      <w:r w:rsidRPr="00471062">
        <w:rPr>
          <w:rFonts w:eastAsia="Times New Roman" w:cstheme="minorHAnsi"/>
          <w:color w:val="000000"/>
        </w:rPr>
        <w:t>Sabouraud</w:t>
      </w:r>
      <w:proofErr w:type="spellEnd"/>
      <w:r w:rsidRPr="00471062">
        <w:rPr>
          <w:rFonts w:eastAsia="Times New Roman" w:cstheme="minorHAnsi"/>
          <w:color w:val="000000"/>
        </w:rPr>
        <w:t xml:space="preserve"> Dextrose Agar) are prepared as per </w:t>
      </w:r>
      <w:r w:rsidR="001B5A6B">
        <w:rPr>
          <w:rFonts w:eastAsia="Times New Roman" w:cstheme="minorHAnsi"/>
          <w:color w:val="000000"/>
        </w:rPr>
        <w:t>sop</w:t>
      </w:r>
      <w:r w:rsidRPr="00471062">
        <w:rPr>
          <w:rFonts w:eastAsia="Times New Roman" w:cstheme="minorHAnsi"/>
          <w:color w:val="000000"/>
        </w:rPr>
        <w:t xml:space="preserve"> </w:t>
      </w:r>
      <w:r w:rsidRPr="001B5A6B">
        <w:rPr>
          <w:rFonts w:eastAsia="Times New Roman" w:cstheme="minorHAnsi"/>
          <w:b/>
          <w:bCs/>
          <w:color w:val="000000"/>
        </w:rPr>
        <w:t>BML-</w:t>
      </w:r>
      <w:r w:rsidR="001B5A6B" w:rsidRPr="001B5A6B">
        <w:rPr>
          <w:rFonts w:eastAsia="Times New Roman" w:cstheme="minorHAnsi"/>
          <w:b/>
          <w:bCs/>
          <w:color w:val="000000"/>
        </w:rPr>
        <w:t>QDG-</w:t>
      </w:r>
      <w:r w:rsidRPr="001B5A6B">
        <w:rPr>
          <w:rFonts w:eastAsia="Times New Roman" w:cstheme="minorHAnsi"/>
          <w:b/>
          <w:bCs/>
          <w:color w:val="000000"/>
        </w:rPr>
        <w:t>MC-0</w:t>
      </w:r>
      <w:r w:rsidR="001B5A6B" w:rsidRPr="001B5A6B">
        <w:rPr>
          <w:rFonts w:eastAsia="Times New Roman" w:cstheme="minorHAnsi"/>
          <w:b/>
          <w:bCs/>
          <w:color w:val="000000"/>
        </w:rPr>
        <w:t>0</w:t>
      </w:r>
      <w:r w:rsidRPr="001B5A6B">
        <w:rPr>
          <w:rFonts w:eastAsia="Times New Roman" w:cstheme="minorHAnsi"/>
          <w:b/>
          <w:bCs/>
          <w:color w:val="000000"/>
        </w:rPr>
        <w:t>1</w:t>
      </w:r>
    </w:p>
    <w:p w14:paraId="065B8EE6" w14:textId="77777777" w:rsidR="00E66DE0" w:rsidRPr="00471062" w:rsidRDefault="00E66DE0" w:rsidP="001B5A6B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="-284" w:hanging="283"/>
        <w:rPr>
          <w:rFonts w:eastAsia="Times New Roman" w:cstheme="minorHAnsi"/>
          <w:color w:val="000000"/>
        </w:rPr>
      </w:pPr>
      <w:r w:rsidRPr="00471062">
        <w:rPr>
          <w:rFonts w:eastAsia="Times New Roman" w:cstheme="minorHAnsi"/>
          <w:color w:val="000000"/>
        </w:rPr>
        <w:t>The media is allowed to cool to about 40°C – 45°C (maximum up to 55°C), but don’t let it solidify. </w:t>
      </w:r>
    </w:p>
    <w:p w14:paraId="0185B9FE" w14:textId="77777777" w:rsidR="00E66DE0" w:rsidRDefault="00E66DE0" w:rsidP="001B5A6B">
      <w:pPr>
        <w:pStyle w:val="ListParagraph"/>
        <w:shd w:val="clear" w:color="auto" w:fill="FFFFFF"/>
        <w:spacing w:after="0" w:line="360" w:lineRule="auto"/>
        <w:ind w:left="-284"/>
        <w:rPr>
          <w:rFonts w:eastAsia="Times New Roman" w:cstheme="minorHAnsi"/>
          <w:bCs/>
          <w:color w:val="000000"/>
        </w:rPr>
      </w:pPr>
      <w:r w:rsidRPr="001B5A6B">
        <w:rPr>
          <w:rFonts w:eastAsia="Times New Roman" w:cstheme="minorHAnsi"/>
          <w:b/>
          <w:color w:val="000000"/>
        </w:rPr>
        <w:t>Note</w:t>
      </w:r>
      <w:r w:rsidRPr="001B5A6B">
        <w:rPr>
          <w:rFonts w:eastAsia="Times New Roman" w:cstheme="minorHAnsi"/>
          <w:bCs/>
          <w:color w:val="000000"/>
        </w:rPr>
        <w:t>: If the media is prepared already and solidified, melt it by placing it over a water bath or other heat source. </w:t>
      </w:r>
    </w:p>
    <w:p w14:paraId="023CEDBD" w14:textId="10839FD8" w:rsidR="00E66DE0" w:rsidRPr="001B5A6B" w:rsidRDefault="00E66DE0" w:rsidP="001B5A6B">
      <w:pPr>
        <w:pStyle w:val="ListParagraph"/>
        <w:shd w:val="clear" w:color="auto" w:fill="FFFFFF"/>
        <w:spacing w:after="0" w:line="360" w:lineRule="auto"/>
        <w:ind w:left="-284"/>
        <w:rPr>
          <w:rFonts w:eastAsia="Times New Roman" w:cstheme="minorHAnsi"/>
          <w:b/>
          <w:color w:val="000000"/>
          <w:u w:val="single"/>
        </w:rPr>
      </w:pPr>
      <w:r w:rsidRPr="001B5A6B">
        <w:rPr>
          <w:rFonts w:eastAsia="Times New Roman" w:cstheme="minorHAnsi"/>
          <w:b/>
          <w:color w:val="000000"/>
          <w:u w:val="single"/>
        </w:rPr>
        <w:t xml:space="preserve">Arrangement of </w:t>
      </w:r>
      <w:r w:rsidR="001B5A6B" w:rsidRPr="001B5A6B">
        <w:rPr>
          <w:rFonts w:eastAsia="Times New Roman" w:cstheme="minorHAnsi"/>
          <w:b/>
          <w:color w:val="000000"/>
          <w:u w:val="single"/>
        </w:rPr>
        <w:t>glassware</w:t>
      </w:r>
      <w:r w:rsidRPr="001B5A6B">
        <w:rPr>
          <w:rFonts w:eastAsia="Times New Roman" w:cstheme="minorHAnsi"/>
          <w:b/>
          <w:color w:val="000000"/>
          <w:u w:val="single"/>
        </w:rPr>
        <w:t xml:space="preserve"> inside the laminar air flow</w:t>
      </w:r>
    </w:p>
    <w:p w14:paraId="7679226E" w14:textId="77777777" w:rsidR="00E66DE0" w:rsidRPr="00471062" w:rsidRDefault="00E66DE0" w:rsidP="001B5A6B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="-284" w:hanging="283"/>
        <w:rPr>
          <w:rFonts w:eastAsia="Times New Roman" w:cstheme="minorHAnsi"/>
          <w:color w:val="000000"/>
        </w:rPr>
      </w:pPr>
      <w:r w:rsidRPr="00471062">
        <w:rPr>
          <w:rFonts w:eastAsia="Times New Roman" w:cstheme="minorHAnsi"/>
          <w:color w:val="000000"/>
        </w:rPr>
        <w:t>Arrange sterile Petri plates, sterile MacCartney bottles and sterile test tubes.</w:t>
      </w:r>
    </w:p>
    <w:p w14:paraId="202AD933" w14:textId="77777777" w:rsidR="00E66DE0" w:rsidRPr="00471062" w:rsidRDefault="00E66DE0" w:rsidP="001B5A6B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="-284" w:hanging="283"/>
        <w:rPr>
          <w:rFonts w:eastAsia="Times New Roman" w:cstheme="minorHAnsi"/>
          <w:color w:val="000000"/>
        </w:rPr>
      </w:pPr>
      <w:r w:rsidRPr="00471062">
        <w:rPr>
          <w:rFonts w:eastAsia="Times New Roman" w:cstheme="minorHAnsi"/>
          <w:color w:val="000000"/>
        </w:rPr>
        <w:t xml:space="preserve">Label the test tubes and petri plates at the edge of the bottom of the plate with the </w:t>
      </w:r>
      <w:r w:rsidR="00370818" w:rsidRPr="00471062">
        <w:rPr>
          <w:rFonts w:eastAsia="Times New Roman" w:cstheme="minorHAnsi"/>
          <w:color w:val="000000"/>
        </w:rPr>
        <w:t>Media name, Personnel information</w:t>
      </w:r>
      <w:r w:rsidRPr="00471062">
        <w:rPr>
          <w:rFonts w:eastAsia="Times New Roman" w:cstheme="minorHAnsi"/>
          <w:color w:val="000000"/>
        </w:rPr>
        <w:t>, analysis date, analysis completion date.</w:t>
      </w:r>
    </w:p>
    <w:p w14:paraId="7B2FFF53" w14:textId="77777777" w:rsidR="001B5A6B" w:rsidRDefault="001B5A6B" w:rsidP="001B5A6B">
      <w:pPr>
        <w:pStyle w:val="ListParagraph"/>
        <w:shd w:val="clear" w:color="auto" w:fill="FFFFFF"/>
        <w:spacing w:after="0" w:line="360" w:lineRule="auto"/>
        <w:ind w:left="-284"/>
        <w:rPr>
          <w:rFonts w:eastAsia="Times New Roman" w:cstheme="minorHAnsi"/>
          <w:b/>
          <w:bCs/>
          <w:color w:val="000000"/>
        </w:rPr>
      </w:pPr>
    </w:p>
    <w:p w14:paraId="26DB2ECE" w14:textId="42240711" w:rsidR="00E66DE0" w:rsidRPr="00471062" w:rsidRDefault="00E66DE0" w:rsidP="001B5A6B">
      <w:pPr>
        <w:pStyle w:val="ListParagraph"/>
        <w:shd w:val="clear" w:color="auto" w:fill="FFFFFF"/>
        <w:spacing w:after="0" w:line="360" w:lineRule="auto"/>
        <w:ind w:left="-284"/>
        <w:rPr>
          <w:rFonts w:eastAsia="Times New Roman" w:cstheme="minorHAnsi"/>
          <w:b/>
          <w:color w:val="000000"/>
        </w:rPr>
      </w:pPr>
      <w:r w:rsidRPr="006A5958">
        <w:rPr>
          <w:rFonts w:eastAsia="Times New Roman" w:cstheme="minorHAnsi"/>
          <w:b/>
          <w:bCs/>
          <w:color w:val="000000"/>
          <w:u w:val="single"/>
        </w:rPr>
        <w:t>Sample preparation</w:t>
      </w:r>
      <w:r w:rsidRPr="00471062">
        <w:rPr>
          <w:rFonts w:eastAsia="Times New Roman" w:cstheme="minorHAnsi"/>
          <w:b/>
          <w:bCs/>
          <w:color w:val="000000"/>
        </w:rPr>
        <w:t>:</w:t>
      </w:r>
    </w:p>
    <w:p w14:paraId="419F4DEE" w14:textId="77777777" w:rsidR="00E66DE0" w:rsidRPr="00471062" w:rsidRDefault="00E66DE0" w:rsidP="00471062">
      <w:pPr>
        <w:pStyle w:val="ListParagraph"/>
        <w:numPr>
          <w:ilvl w:val="0"/>
          <w:numId w:val="29"/>
        </w:numPr>
        <w:ind w:left="-284" w:hanging="425"/>
        <w:rPr>
          <w:rFonts w:cstheme="minorHAnsi"/>
        </w:rPr>
      </w:pPr>
      <w:r w:rsidRPr="00471062">
        <w:rPr>
          <w:rFonts w:cstheme="minorHAnsi"/>
        </w:rPr>
        <w:t>Transfer the swab stick into a test tube containing 9ml of sterile tryptic soy broth medium to re-suspend the microorganisms.</w:t>
      </w:r>
    </w:p>
    <w:p w14:paraId="177D8D0A" w14:textId="77777777" w:rsidR="00E66DE0" w:rsidRPr="00471062" w:rsidRDefault="00E66DE0" w:rsidP="00471062">
      <w:pPr>
        <w:pStyle w:val="ListParagraph"/>
        <w:numPr>
          <w:ilvl w:val="0"/>
          <w:numId w:val="29"/>
        </w:numPr>
        <w:ind w:left="-284" w:hanging="425"/>
        <w:rPr>
          <w:rFonts w:cstheme="minorHAnsi"/>
        </w:rPr>
      </w:pPr>
      <w:r w:rsidRPr="00471062">
        <w:rPr>
          <w:rFonts w:cstheme="minorHAnsi"/>
        </w:rPr>
        <w:t>Perform serial dilutions of the sample if required to achieve countable colony-forming units (CFU).</w:t>
      </w:r>
    </w:p>
    <w:p w14:paraId="4698697C" w14:textId="4A63EF14" w:rsidR="00E66DE0" w:rsidRPr="006A5958" w:rsidRDefault="00E66DE0" w:rsidP="001B5A6B">
      <w:pPr>
        <w:pStyle w:val="ListParagraph"/>
        <w:spacing w:after="160" w:line="259" w:lineRule="auto"/>
        <w:ind w:left="-284"/>
        <w:rPr>
          <w:rFonts w:cstheme="minorHAnsi"/>
          <w:u w:val="single"/>
        </w:rPr>
      </w:pPr>
      <w:r w:rsidRPr="006A5958">
        <w:rPr>
          <w:rFonts w:cstheme="minorHAnsi"/>
          <w:b/>
          <w:u w:val="single"/>
        </w:rPr>
        <w:t>Method used</w:t>
      </w:r>
    </w:p>
    <w:p w14:paraId="6013A45E" w14:textId="77777777" w:rsidR="00E66DE0" w:rsidRPr="00471062" w:rsidRDefault="00E66DE0" w:rsidP="001B5A6B">
      <w:pPr>
        <w:pStyle w:val="NoSpacing"/>
        <w:spacing w:line="360" w:lineRule="auto"/>
        <w:ind w:left="-284"/>
        <w:rPr>
          <w:rFonts w:cstheme="minorHAnsi"/>
          <w:b/>
        </w:rPr>
      </w:pPr>
      <w:r w:rsidRPr="00471062">
        <w:rPr>
          <w:rFonts w:cstheme="minorHAnsi"/>
          <w:b/>
        </w:rPr>
        <w:t>Pour-plate method</w:t>
      </w:r>
      <w:r w:rsidRPr="00471062">
        <w:rPr>
          <w:rFonts w:cstheme="minorHAnsi"/>
        </w:rPr>
        <w:t xml:space="preserve">: </w:t>
      </w:r>
      <w:r w:rsidRPr="00471062">
        <w:rPr>
          <w:rStyle w:val="Strong"/>
          <w:rFonts w:cstheme="minorHAnsi"/>
          <w:b w:val="0"/>
          <w:color w:val="000000"/>
          <w:bdr w:val="none" w:sz="0" w:space="0" w:color="auto" w:frame="1"/>
          <w:shd w:val="clear" w:color="auto" w:fill="FFFFFF"/>
        </w:rPr>
        <w:t>for isolating and counting the viable microorganisms present in a liquid sample, which is added along with or before molten agar medium prior to its solidification.</w:t>
      </w:r>
    </w:p>
    <w:p w14:paraId="75F25F6E" w14:textId="77777777" w:rsidR="00AB4339" w:rsidRDefault="00AB4339" w:rsidP="006A5958">
      <w:pPr>
        <w:pStyle w:val="ListParagraph"/>
        <w:spacing w:after="0" w:line="360" w:lineRule="auto"/>
        <w:ind w:left="-284"/>
        <w:rPr>
          <w:rFonts w:cstheme="minorHAnsi"/>
          <w:b/>
        </w:rPr>
      </w:pPr>
    </w:p>
    <w:p w14:paraId="6C95A0AF" w14:textId="1ABA3E3D" w:rsidR="00E66DE0" w:rsidRPr="00AB4339" w:rsidRDefault="00E66DE0" w:rsidP="006A5958">
      <w:pPr>
        <w:pStyle w:val="ListParagraph"/>
        <w:spacing w:after="0" w:line="360" w:lineRule="auto"/>
        <w:ind w:left="-284"/>
        <w:rPr>
          <w:rFonts w:cstheme="minorHAnsi"/>
          <w:u w:val="single"/>
        </w:rPr>
      </w:pPr>
      <w:r w:rsidRPr="00AB4339">
        <w:rPr>
          <w:rFonts w:cstheme="minorHAnsi"/>
          <w:b/>
          <w:u w:val="single"/>
        </w:rPr>
        <w:t xml:space="preserve">Determination of total aerobic microbial count (TAMC) and total combined </w:t>
      </w:r>
      <w:proofErr w:type="gramStart"/>
      <w:r w:rsidRPr="00AB4339">
        <w:rPr>
          <w:rFonts w:cstheme="minorHAnsi"/>
          <w:b/>
          <w:u w:val="single"/>
        </w:rPr>
        <w:t>yeasts</w:t>
      </w:r>
      <w:proofErr w:type="gramEnd"/>
      <w:r w:rsidRPr="00AB4339">
        <w:rPr>
          <w:rFonts w:cstheme="minorHAnsi"/>
          <w:b/>
          <w:u w:val="single"/>
        </w:rPr>
        <w:t xml:space="preserve"> and molds count (TYMC) by the pour plate method</w:t>
      </w:r>
      <w:r w:rsidRPr="00AB4339">
        <w:rPr>
          <w:rFonts w:cstheme="minorHAnsi"/>
          <w:u w:val="single"/>
        </w:rPr>
        <w:t>.</w:t>
      </w:r>
    </w:p>
    <w:p w14:paraId="4342410D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 xml:space="preserve">Slightly open the lid of the petri plate and dispense 1 ml of diluted sample in the center of the Petri plate using a sterile calibrated pipette. </w:t>
      </w:r>
    </w:p>
    <w:p w14:paraId="5FC663B7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>Open the lid of the prepared media. (</w:t>
      </w:r>
      <w:r w:rsidRPr="00471062">
        <w:rPr>
          <w:rFonts w:cstheme="minorHAnsi"/>
        </w:rPr>
        <w:t>soya bean digest agar for TAMC</w:t>
      </w:r>
      <w:r w:rsidRPr="00471062">
        <w:rPr>
          <w:rFonts w:eastAsia="Times New Roman" w:cstheme="minorHAnsi"/>
          <w:color w:val="000000"/>
        </w:rPr>
        <w:t xml:space="preserve"> and </w:t>
      </w:r>
      <w:proofErr w:type="spellStart"/>
      <w:r w:rsidRPr="00471062">
        <w:rPr>
          <w:rFonts w:eastAsia="Times New Roman" w:cstheme="minorHAnsi"/>
          <w:color w:val="000000"/>
        </w:rPr>
        <w:t>Sabouraud</w:t>
      </w:r>
      <w:proofErr w:type="spellEnd"/>
      <w:r w:rsidRPr="00471062">
        <w:rPr>
          <w:rFonts w:eastAsia="Times New Roman" w:cstheme="minorHAnsi"/>
          <w:color w:val="000000"/>
        </w:rPr>
        <w:t xml:space="preserve"> Dextrose Agar for TYMC)</w:t>
      </w:r>
    </w:p>
    <w:p w14:paraId="58EC5512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 xml:space="preserve">Pour about 15 ml of the sterilized molten media at the appropriate temperature above the sample. </w:t>
      </w:r>
    </w:p>
    <w:p w14:paraId="7D887B76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 xml:space="preserve">Close the lid of the plate then mix the sample in the media properly by gently swirling the plate. The plate is generally swirled in an “S” or “8” shape. </w:t>
      </w:r>
    </w:p>
    <w:p w14:paraId="77F55B98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>Allow the media to completely solidify.</w:t>
      </w:r>
    </w:p>
    <w:p w14:paraId="1AC7CEA2" w14:textId="77777777" w:rsidR="00E66DE0" w:rsidRPr="00471062" w:rsidRDefault="00E66DE0" w:rsidP="006A5958">
      <w:pPr>
        <w:pStyle w:val="NoSpacing"/>
        <w:numPr>
          <w:ilvl w:val="0"/>
          <w:numId w:val="30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Simultaneously perform the negative control by plating 1ml of diluent used instead of the sample for each medium.</w:t>
      </w:r>
    </w:p>
    <w:p w14:paraId="7E4ECC6D" w14:textId="77777777" w:rsidR="00E66DE0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>Incubate the plate in an inverted position under suitable incubation conditions (</w:t>
      </w:r>
      <w:r w:rsidRPr="00471062">
        <w:rPr>
          <w:rFonts w:cstheme="minorHAnsi"/>
        </w:rPr>
        <w:t xml:space="preserve">For TAMC Incubate the plates of Soybean Casein Digest Agar at 30°C-35°C for 48hours and For TYMC incubate the plates of </w:t>
      </w:r>
      <w:proofErr w:type="spellStart"/>
      <w:r w:rsidRPr="00471062">
        <w:rPr>
          <w:rFonts w:cstheme="minorHAnsi"/>
        </w:rPr>
        <w:t>Sabouraud</w:t>
      </w:r>
      <w:proofErr w:type="spellEnd"/>
      <w:r w:rsidRPr="00471062">
        <w:rPr>
          <w:rFonts w:cstheme="minorHAnsi"/>
        </w:rPr>
        <w:t xml:space="preserve"> Dextrose Agar at 20°C - 25°C for 72hours  </w:t>
      </w:r>
    </w:p>
    <w:p w14:paraId="016C45FE" w14:textId="77777777" w:rsidR="006A5958" w:rsidRPr="00471062" w:rsidRDefault="006A5958" w:rsidP="006A5958">
      <w:pPr>
        <w:pStyle w:val="ListParagraph"/>
        <w:shd w:val="clear" w:color="auto" w:fill="FFFFFF"/>
        <w:spacing w:after="0" w:line="360" w:lineRule="auto"/>
        <w:ind w:left="-284"/>
        <w:rPr>
          <w:rFonts w:cstheme="minorHAnsi"/>
        </w:rPr>
      </w:pPr>
    </w:p>
    <w:p w14:paraId="30057EEA" w14:textId="77777777" w:rsidR="00E66DE0" w:rsidRPr="00AB4339" w:rsidRDefault="00E66DE0" w:rsidP="006A5958">
      <w:pPr>
        <w:pStyle w:val="NoSpacing"/>
        <w:spacing w:line="360" w:lineRule="auto"/>
        <w:ind w:left="-284"/>
        <w:rPr>
          <w:rFonts w:cstheme="minorHAnsi"/>
          <w:b/>
          <w:u w:val="single"/>
        </w:rPr>
      </w:pPr>
      <w:r w:rsidRPr="00AB4339">
        <w:rPr>
          <w:rFonts w:cstheme="minorHAnsi"/>
          <w:b/>
          <w:u w:val="single"/>
        </w:rPr>
        <w:t>Test for Absence of Pathogen</w:t>
      </w:r>
    </w:p>
    <w:p w14:paraId="5DE2A0A9" w14:textId="77777777" w:rsidR="00E66DE0" w:rsidRPr="00471062" w:rsidRDefault="00E66DE0" w:rsidP="006A5958">
      <w:pPr>
        <w:pStyle w:val="NoSpacing"/>
        <w:ind w:left="-284"/>
        <w:rPr>
          <w:rFonts w:cstheme="minorHAnsi"/>
        </w:rPr>
      </w:pPr>
      <w:r w:rsidRPr="00471062">
        <w:rPr>
          <w:rFonts w:cstheme="minorHAnsi"/>
          <w:b/>
        </w:rPr>
        <w:t>Test for E. coli</w:t>
      </w:r>
      <w:r w:rsidRPr="00471062">
        <w:rPr>
          <w:rFonts w:cstheme="minorHAnsi"/>
        </w:rPr>
        <w:t>:</w:t>
      </w:r>
    </w:p>
    <w:p w14:paraId="5A3A6270" w14:textId="77777777" w:rsidR="00E66DE0" w:rsidRPr="00471062" w:rsidRDefault="00E66DE0" w:rsidP="006A5958">
      <w:pPr>
        <w:pStyle w:val="NoSpacing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Prepare the sample dilution as described in “determination of TAMC and TYMC” </w:t>
      </w:r>
    </w:p>
    <w:p w14:paraId="0CDF43DF" w14:textId="77777777" w:rsidR="00E66DE0" w:rsidRPr="00471062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Transfer 1ml of the sample into a sterile MacCartney bottle containing 9ml of sterile MacConkey broth. </w:t>
      </w:r>
    </w:p>
    <w:p w14:paraId="6C3B8C0A" w14:textId="77777777" w:rsidR="00E66DE0" w:rsidRPr="00471062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Incubate the MacConkey broth bottle at 30</w:t>
      </w:r>
      <w:r w:rsidRPr="00471062">
        <w:rPr>
          <w:rFonts w:cstheme="minorHAnsi"/>
          <w:vertAlign w:val="superscript"/>
        </w:rPr>
        <w:t>0</w:t>
      </w:r>
      <w:r w:rsidRPr="00471062">
        <w:rPr>
          <w:rFonts w:cstheme="minorHAnsi"/>
        </w:rPr>
        <w:t>C-35</w:t>
      </w:r>
      <w:r w:rsidRPr="00471062">
        <w:rPr>
          <w:rFonts w:cstheme="minorHAnsi"/>
          <w:vertAlign w:val="superscript"/>
        </w:rPr>
        <w:t>0</w:t>
      </w:r>
      <w:r w:rsidRPr="00471062">
        <w:rPr>
          <w:rFonts w:cstheme="minorHAnsi"/>
        </w:rPr>
        <w:t xml:space="preserve">C for 24 hours. </w:t>
      </w:r>
    </w:p>
    <w:p w14:paraId="43784728" w14:textId="77777777" w:rsidR="00E66DE0" w:rsidRPr="00471062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After incubation shake the tube and transfer loop full portion of MacConkey broth on the surface of the pre incubated Eosin Methylene Blue Agar petri plate.</w:t>
      </w:r>
    </w:p>
    <w:p w14:paraId="3674E467" w14:textId="77777777" w:rsidR="006A5958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Incubate plates at 30°C to 35°C for 48 hours.</w:t>
      </w:r>
    </w:p>
    <w:p w14:paraId="79E45BF1" w14:textId="265A8159" w:rsidR="00E66DE0" w:rsidRPr="006A5958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6A5958">
        <w:rPr>
          <w:rFonts w:cstheme="minorHAnsi"/>
        </w:rPr>
        <w:t xml:space="preserve">For negative control, proceeding </w:t>
      </w:r>
      <w:r w:rsidR="00927D50" w:rsidRPr="006A5958">
        <w:rPr>
          <w:rFonts w:cstheme="minorHAnsi"/>
        </w:rPr>
        <w:t>the same</w:t>
      </w:r>
      <w:r w:rsidRPr="006A5958">
        <w:rPr>
          <w:rFonts w:cstheme="minorHAnsi"/>
        </w:rPr>
        <w:t xml:space="preserve"> as above except without sample, streak a portion of incubated sterile MacConkey broth medium on the surface of pre incubated Eosin Methylene Blue Agar.</w:t>
      </w:r>
    </w:p>
    <w:p w14:paraId="48A828DB" w14:textId="77777777" w:rsidR="00E66DE0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Observe and record the presence or absence of specified microorganisms.</w:t>
      </w:r>
    </w:p>
    <w:p w14:paraId="5B215496" w14:textId="77777777" w:rsidR="006A5958" w:rsidRPr="00471062" w:rsidRDefault="006A5958" w:rsidP="006A5958">
      <w:pPr>
        <w:pStyle w:val="ListParagraph"/>
        <w:ind w:left="-284"/>
        <w:rPr>
          <w:rFonts w:cstheme="minorHAnsi"/>
        </w:rPr>
      </w:pPr>
    </w:p>
    <w:p w14:paraId="76344095" w14:textId="77777777" w:rsidR="00D01D67" w:rsidRPr="006A5958" w:rsidRDefault="00D01D67" w:rsidP="006A5958">
      <w:pPr>
        <w:pStyle w:val="ListParagraph"/>
        <w:ind w:left="-284"/>
        <w:rPr>
          <w:rFonts w:cstheme="minorHAnsi"/>
          <w:b/>
          <w:u w:val="single"/>
        </w:rPr>
      </w:pPr>
      <w:r w:rsidRPr="006A5958">
        <w:rPr>
          <w:rFonts w:cstheme="minorHAnsi"/>
          <w:b/>
          <w:u w:val="single"/>
        </w:rPr>
        <w:t>Colony Counting:</w:t>
      </w:r>
    </w:p>
    <w:p w14:paraId="0C5926BD" w14:textId="762F3884" w:rsidR="006A5958" w:rsidRPr="00927D50" w:rsidRDefault="00D01D67" w:rsidP="00AB4339">
      <w:pPr>
        <w:pStyle w:val="ListParagraph"/>
        <w:numPr>
          <w:ilvl w:val="0"/>
          <w:numId w:val="32"/>
        </w:numPr>
        <w:ind w:left="-284" w:hanging="283"/>
        <w:rPr>
          <w:rFonts w:cstheme="minorHAnsi"/>
          <w:b/>
        </w:rPr>
      </w:pPr>
      <w:r w:rsidRPr="00927D50">
        <w:rPr>
          <w:rFonts w:cstheme="minorHAnsi"/>
        </w:rPr>
        <w:t>After incubation, count the number of colonies on each plate</w:t>
      </w:r>
      <w:r w:rsidR="00927D50" w:rsidRPr="00927D50">
        <w:rPr>
          <w:rFonts w:cstheme="minorHAnsi"/>
        </w:rPr>
        <w:t xml:space="preserve"> following the </w:t>
      </w:r>
      <w:proofErr w:type="gramStart"/>
      <w:r w:rsidR="00927D50" w:rsidRPr="00927D50">
        <w:rPr>
          <w:rFonts w:cstheme="minorHAnsi"/>
        </w:rPr>
        <w:t>sop</w:t>
      </w:r>
      <w:proofErr w:type="gramEnd"/>
      <w:r w:rsidR="00927D50" w:rsidRPr="00927D50">
        <w:rPr>
          <w:rFonts w:cstheme="minorHAnsi"/>
        </w:rPr>
        <w:t xml:space="preserve"> on</w:t>
      </w:r>
      <w:r w:rsidR="00927D50">
        <w:rPr>
          <w:rFonts w:cstheme="minorHAnsi"/>
        </w:rPr>
        <w:t xml:space="preserve"> how to </w:t>
      </w:r>
      <w:r w:rsidR="00927D50" w:rsidRPr="00927D50">
        <w:rPr>
          <w:rFonts w:cstheme="minorHAnsi"/>
        </w:rPr>
        <w:t>operat</w:t>
      </w:r>
      <w:r w:rsidR="00927D50">
        <w:rPr>
          <w:rFonts w:cstheme="minorHAnsi"/>
        </w:rPr>
        <w:t>e</w:t>
      </w:r>
      <w:r w:rsidR="00927D50" w:rsidRPr="00927D50">
        <w:rPr>
          <w:rFonts w:cstheme="minorHAnsi"/>
        </w:rPr>
        <w:t xml:space="preserve"> colony counter</w:t>
      </w:r>
      <w:r w:rsidR="00927D50">
        <w:rPr>
          <w:rFonts w:cstheme="minorHAnsi"/>
        </w:rPr>
        <w:t xml:space="preserve"> machine</w:t>
      </w:r>
      <w:r w:rsidR="00927D50" w:rsidRPr="00927D50">
        <w:rPr>
          <w:rFonts w:cstheme="minorHAnsi"/>
        </w:rPr>
        <w:t>.</w:t>
      </w:r>
    </w:p>
    <w:p w14:paraId="2C791DF4" w14:textId="77777777" w:rsidR="00927D50" w:rsidRPr="00927D50" w:rsidRDefault="00927D50" w:rsidP="00927D50">
      <w:pPr>
        <w:pStyle w:val="ListParagraph"/>
        <w:ind w:left="-284"/>
        <w:rPr>
          <w:rFonts w:cstheme="minorHAnsi"/>
          <w:b/>
        </w:rPr>
      </w:pPr>
    </w:p>
    <w:p w14:paraId="564602DE" w14:textId="28B6EAC4" w:rsidR="00D01D67" w:rsidRPr="00471062" w:rsidRDefault="00D01D67" w:rsidP="006A5958">
      <w:pPr>
        <w:pStyle w:val="ListParagraph"/>
        <w:ind w:left="-284"/>
        <w:rPr>
          <w:rFonts w:cstheme="minorHAnsi"/>
          <w:b/>
        </w:rPr>
      </w:pPr>
      <w:r w:rsidRPr="00927D50">
        <w:rPr>
          <w:rFonts w:cstheme="minorHAnsi"/>
          <w:b/>
          <w:u w:val="single"/>
        </w:rPr>
        <w:t>Interpretation of Results</w:t>
      </w:r>
      <w:r w:rsidRPr="00471062">
        <w:rPr>
          <w:rFonts w:cstheme="minorHAnsi"/>
          <w:b/>
        </w:rPr>
        <w:t>:</w:t>
      </w:r>
    </w:p>
    <w:p w14:paraId="69B9C82E" w14:textId="47B3CB18" w:rsidR="00927D50" w:rsidRDefault="00927D50" w:rsidP="00AB4339">
      <w:pPr>
        <w:pStyle w:val="ListParagraph"/>
        <w:numPr>
          <w:ilvl w:val="0"/>
          <w:numId w:val="32"/>
        </w:numPr>
        <w:ind w:left="-284" w:hanging="283"/>
        <w:rPr>
          <w:rFonts w:cstheme="minorHAnsi"/>
        </w:rPr>
      </w:pPr>
      <w:r>
        <w:rPr>
          <w:rFonts w:cstheme="minorHAnsi"/>
        </w:rPr>
        <w:t>R</w:t>
      </w:r>
      <w:r w:rsidRPr="00471062">
        <w:rPr>
          <w:rFonts w:cstheme="minorHAnsi"/>
        </w:rPr>
        <w:t>ecord the CFU per personnel</w:t>
      </w:r>
      <w:r>
        <w:rPr>
          <w:rFonts w:cstheme="minorHAnsi"/>
        </w:rPr>
        <w:t xml:space="preserve"> into both the infusion gowning analysis record sheet </w:t>
      </w:r>
      <w:r w:rsidRPr="00927D50">
        <w:rPr>
          <w:rFonts w:cstheme="minorHAnsi"/>
          <w:b/>
          <w:bCs/>
        </w:rPr>
        <w:t>BML-QDG-MC-012-F01</w:t>
      </w:r>
      <w:r>
        <w:rPr>
          <w:rFonts w:cstheme="minorHAnsi"/>
        </w:rPr>
        <w:t xml:space="preserve"> or Syrup gowning analysis record sheet </w:t>
      </w:r>
      <w:r w:rsidRPr="00927D50">
        <w:rPr>
          <w:rFonts w:cstheme="minorHAnsi"/>
          <w:b/>
          <w:bCs/>
        </w:rPr>
        <w:t>BML-QDG-MC-012-F02</w:t>
      </w:r>
      <w:r>
        <w:rPr>
          <w:rFonts w:cstheme="minorHAnsi"/>
        </w:rPr>
        <w:t xml:space="preserve"> respectively.</w:t>
      </w:r>
    </w:p>
    <w:p w14:paraId="51B428AE" w14:textId="77777777" w:rsidR="00AB4339" w:rsidRPr="00471062" w:rsidRDefault="00AB4339" w:rsidP="00AB4339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-284" w:hanging="283"/>
        <w:rPr>
          <w:rFonts w:cstheme="minorHAnsi"/>
          <w:b/>
        </w:rPr>
      </w:pPr>
      <w:r w:rsidRPr="00471062">
        <w:rPr>
          <w:rFonts w:cstheme="minorHAnsi"/>
        </w:rPr>
        <w:t xml:space="preserve">The growth on tryptic soy agar and </w:t>
      </w:r>
      <w:proofErr w:type="spellStart"/>
      <w:r w:rsidRPr="00471062">
        <w:rPr>
          <w:rFonts w:cstheme="minorHAnsi"/>
        </w:rPr>
        <w:t>sabouraud</w:t>
      </w:r>
      <w:proofErr w:type="spellEnd"/>
      <w:r w:rsidRPr="00471062">
        <w:rPr>
          <w:rFonts w:cstheme="minorHAnsi"/>
        </w:rPr>
        <w:t xml:space="preserve"> dextrose agar should not exceed </w:t>
      </w:r>
      <w:proofErr w:type="gramStart"/>
      <w:r w:rsidRPr="00471062">
        <w:rPr>
          <w:rFonts w:cstheme="minorHAnsi"/>
        </w:rPr>
        <w:t>limit</w:t>
      </w:r>
      <w:proofErr w:type="gramEnd"/>
      <w:r w:rsidRPr="00471062">
        <w:rPr>
          <w:rFonts w:cstheme="minorHAnsi"/>
        </w:rPr>
        <w:t xml:space="preserve"> of 10cfu if any and there must be absence of pathogens.</w:t>
      </w:r>
    </w:p>
    <w:p w14:paraId="60CBB8B4" w14:textId="77777777" w:rsidR="00927D50" w:rsidRDefault="00D01D67" w:rsidP="00AB4339">
      <w:pPr>
        <w:pStyle w:val="ListParagraph"/>
        <w:numPr>
          <w:ilvl w:val="0"/>
          <w:numId w:val="32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Compare the results against the acceptance criteria outlined in the relevant guidelines or internal specifications.</w:t>
      </w:r>
    </w:p>
    <w:p w14:paraId="56E8D005" w14:textId="38BF720E" w:rsidR="00D01D67" w:rsidRPr="00471062" w:rsidRDefault="00927D50" w:rsidP="00AB4339">
      <w:pPr>
        <w:pStyle w:val="ListParagraph"/>
        <w:numPr>
          <w:ilvl w:val="0"/>
          <w:numId w:val="32"/>
        </w:numPr>
        <w:ind w:left="-284" w:hanging="283"/>
        <w:rPr>
          <w:rFonts w:cstheme="minorHAnsi"/>
        </w:rPr>
      </w:pPr>
      <w:r>
        <w:rPr>
          <w:rFonts w:cstheme="minorHAnsi"/>
        </w:rPr>
        <w:t>Report and</w:t>
      </w:r>
      <w:r w:rsidR="00D01D67" w:rsidRPr="00471062">
        <w:rPr>
          <w:rFonts w:cstheme="minorHAnsi"/>
        </w:rPr>
        <w:t xml:space="preserve"> </w:t>
      </w:r>
      <w:r w:rsidRPr="00471062">
        <w:rPr>
          <w:rFonts w:cstheme="minorHAnsi"/>
        </w:rPr>
        <w:t>identify</w:t>
      </w:r>
      <w:r w:rsidR="00D01D67" w:rsidRPr="00471062">
        <w:rPr>
          <w:rFonts w:cstheme="minorHAnsi"/>
        </w:rPr>
        <w:t xml:space="preserve"> any deviations or unusual results</w:t>
      </w:r>
      <w:r>
        <w:rPr>
          <w:rFonts w:cstheme="minorHAnsi"/>
        </w:rPr>
        <w:t xml:space="preserve"> to Quality Control Head</w:t>
      </w:r>
      <w:r w:rsidR="00D01D67" w:rsidRPr="00471062">
        <w:rPr>
          <w:rFonts w:cstheme="minorHAnsi"/>
        </w:rPr>
        <w:t>.</w:t>
      </w:r>
    </w:p>
    <w:p w14:paraId="7025EF23" w14:textId="77777777" w:rsidR="006A5958" w:rsidRDefault="006A5958" w:rsidP="006A5958">
      <w:pPr>
        <w:pStyle w:val="ListParagraph"/>
        <w:ind w:left="-284"/>
        <w:rPr>
          <w:rFonts w:cstheme="minorHAnsi"/>
          <w:b/>
        </w:rPr>
      </w:pPr>
    </w:p>
    <w:p w14:paraId="3C8133B2" w14:textId="532FE9B7" w:rsidR="002F7C1B" w:rsidRPr="00471062" w:rsidRDefault="002F7C1B" w:rsidP="006A5958">
      <w:pPr>
        <w:pStyle w:val="ListParagraph"/>
        <w:ind w:left="-284"/>
        <w:rPr>
          <w:rFonts w:cstheme="minorHAnsi"/>
          <w:b/>
        </w:rPr>
      </w:pPr>
      <w:r w:rsidRPr="00927D50">
        <w:rPr>
          <w:rFonts w:cstheme="minorHAnsi"/>
          <w:b/>
          <w:u w:val="single"/>
        </w:rPr>
        <w:t>Corrective Actions</w:t>
      </w:r>
      <w:r w:rsidRPr="00471062">
        <w:rPr>
          <w:rFonts w:cstheme="minorHAnsi"/>
          <w:b/>
        </w:rPr>
        <w:t>:</w:t>
      </w:r>
    </w:p>
    <w:p w14:paraId="43A91260" w14:textId="77777777" w:rsidR="002F7C1B" w:rsidRPr="00471062" w:rsidRDefault="002F7C1B" w:rsidP="006A5958">
      <w:pPr>
        <w:pStyle w:val="ListParagraph"/>
        <w:numPr>
          <w:ilvl w:val="0"/>
          <w:numId w:val="33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If microbial counts exceed acceptance criteria, initiate a deviation report.</w:t>
      </w:r>
    </w:p>
    <w:p w14:paraId="4832B721" w14:textId="77777777" w:rsidR="002F7C1B" w:rsidRPr="00471062" w:rsidRDefault="002F7C1B" w:rsidP="006A5958">
      <w:pPr>
        <w:pStyle w:val="ListParagraph"/>
        <w:numPr>
          <w:ilvl w:val="0"/>
          <w:numId w:val="33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Implement corrective actions, such as retraining personnel, revising gowning procedures, or increasing cleaning frequency.</w:t>
      </w:r>
    </w:p>
    <w:p w14:paraId="068AF2C2" w14:textId="77777777" w:rsidR="006A5958" w:rsidRDefault="006A5958" w:rsidP="006A5958">
      <w:pPr>
        <w:pStyle w:val="ListParagraph"/>
        <w:ind w:left="-284"/>
        <w:rPr>
          <w:rFonts w:cstheme="minorHAnsi"/>
          <w:b/>
        </w:rPr>
      </w:pPr>
    </w:p>
    <w:p w14:paraId="776D2E59" w14:textId="1B8FBE7E" w:rsidR="002F7C1B" w:rsidRPr="00AB4339" w:rsidRDefault="002F7C1B" w:rsidP="006A5958">
      <w:pPr>
        <w:pStyle w:val="ListParagraph"/>
        <w:ind w:left="-284"/>
        <w:rPr>
          <w:rFonts w:cstheme="minorHAnsi"/>
          <w:b/>
          <w:u w:val="single"/>
        </w:rPr>
      </w:pPr>
      <w:r w:rsidRPr="00AB4339">
        <w:rPr>
          <w:rFonts w:cstheme="minorHAnsi"/>
          <w:b/>
          <w:u w:val="single"/>
        </w:rPr>
        <w:t>Precautions</w:t>
      </w:r>
    </w:p>
    <w:p w14:paraId="3297F3E2" w14:textId="77777777" w:rsidR="002F7C1B" w:rsidRPr="00471062" w:rsidRDefault="002F7C1B" w:rsidP="006A5958">
      <w:pPr>
        <w:pStyle w:val="ListParagraph"/>
        <w:numPr>
          <w:ilvl w:val="0"/>
          <w:numId w:val="36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Ensure all sampling is performed under aseptic conditions to prevent contamination.</w:t>
      </w:r>
    </w:p>
    <w:p w14:paraId="0A740025" w14:textId="77777777" w:rsidR="002F7C1B" w:rsidRPr="00471062" w:rsidRDefault="002F7C1B" w:rsidP="006A5958">
      <w:pPr>
        <w:pStyle w:val="ListParagraph"/>
        <w:numPr>
          <w:ilvl w:val="0"/>
          <w:numId w:val="36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Handle all contact plates and swabs with care to avoid introducing external contaminants.</w:t>
      </w:r>
    </w:p>
    <w:p w14:paraId="3E3627A3" w14:textId="3B5871CE" w:rsidR="006A5958" w:rsidRDefault="002F7C1B" w:rsidP="006A5958">
      <w:pPr>
        <w:pStyle w:val="ListParagraph"/>
        <w:numPr>
          <w:ilvl w:val="0"/>
          <w:numId w:val="36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Follow biosafety guidelines when handling and disposing of microbial cultures.</w:t>
      </w:r>
    </w:p>
    <w:p w14:paraId="2C21D968" w14:textId="77777777" w:rsidR="006A5958" w:rsidRPr="006A5958" w:rsidRDefault="006A5958" w:rsidP="006A5958">
      <w:pPr>
        <w:pStyle w:val="ListParagraph"/>
        <w:ind w:left="-284"/>
        <w:rPr>
          <w:rFonts w:cstheme="minorHAnsi"/>
        </w:rPr>
      </w:pPr>
    </w:p>
    <w:p w14:paraId="2EA3C59E" w14:textId="77777777" w:rsidR="002315F9" w:rsidRPr="00AB4339" w:rsidRDefault="002315F9" w:rsidP="00AB4339">
      <w:pPr>
        <w:pStyle w:val="ListParagraph"/>
        <w:tabs>
          <w:tab w:val="left" w:pos="180"/>
        </w:tabs>
        <w:spacing w:after="0"/>
        <w:ind w:left="-284"/>
        <w:rPr>
          <w:rFonts w:cstheme="minorHAnsi"/>
          <w:b/>
          <w:u w:val="single"/>
        </w:rPr>
      </w:pPr>
      <w:r w:rsidRPr="00AB4339">
        <w:rPr>
          <w:rFonts w:cstheme="minorHAnsi"/>
          <w:b/>
          <w:u w:val="single"/>
        </w:rPr>
        <w:t>Materials and Equipment:</w:t>
      </w:r>
    </w:p>
    <w:p w14:paraId="5BE0FACA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Sterile Petri-dishes </w:t>
      </w:r>
    </w:p>
    <w:p w14:paraId="610200A8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>Required Microbiological Media</w:t>
      </w:r>
    </w:p>
    <w:p w14:paraId="24E00EBD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>Sterile Swab Stick</w:t>
      </w:r>
    </w:p>
    <w:p w14:paraId="42A23D1B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Incubator </w:t>
      </w:r>
    </w:p>
    <w:p w14:paraId="650F037B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Laminar flow cabinet </w:t>
      </w:r>
    </w:p>
    <w:p w14:paraId="0C057B40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Bunsen burner </w:t>
      </w:r>
    </w:p>
    <w:p w14:paraId="4955F980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>70% IPA</w:t>
      </w:r>
    </w:p>
    <w:p w14:paraId="025186A2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Cotton wool </w:t>
      </w:r>
    </w:p>
    <w:p w14:paraId="37612F17" w14:textId="77777777" w:rsidR="00AB4339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>Adhesive tape</w:t>
      </w:r>
    </w:p>
    <w:p w14:paraId="607463F1" w14:textId="77777777" w:rsidR="00AB4339" w:rsidRDefault="00AB4339" w:rsidP="00AB4339">
      <w:pPr>
        <w:tabs>
          <w:tab w:val="left" w:pos="180"/>
        </w:tabs>
        <w:spacing w:after="0"/>
        <w:ind w:left="-567"/>
        <w:rPr>
          <w:rFonts w:cstheme="minorHAnsi"/>
          <w:b/>
        </w:rPr>
      </w:pPr>
    </w:p>
    <w:p w14:paraId="54407170" w14:textId="77777777" w:rsidR="00AB4339" w:rsidRDefault="00D01D67" w:rsidP="00AB4339">
      <w:pPr>
        <w:tabs>
          <w:tab w:val="left" w:pos="180"/>
        </w:tabs>
        <w:spacing w:after="0"/>
        <w:ind w:left="-567"/>
        <w:rPr>
          <w:rFonts w:cstheme="minorHAnsi"/>
        </w:rPr>
      </w:pPr>
      <w:r w:rsidRPr="00AB4339">
        <w:rPr>
          <w:rFonts w:cstheme="minorHAnsi"/>
          <w:b/>
        </w:rPr>
        <w:t xml:space="preserve">Safety </w:t>
      </w:r>
      <w:r w:rsidR="009F6964" w:rsidRPr="00AB4339">
        <w:rPr>
          <w:rFonts w:cstheme="minorHAnsi"/>
          <w:b/>
        </w:rPr>
        <w:t>Precautions</w:t>
      </w:r>
    </w:p>
    <w:p w14:paraId="03C55D3A" w14:textId="77777777" w:rsidR="00AB4339" w:rsidRDefault="00D01D67" w:rsidP="00AB4339">
      <w:pPr>
        <w:tabs>
          <w:tab w:val="left" w:pos="180"/>
        </w:tabs>
        <w:spacing w:after="0"/>
        <w:ind w:left="-567"/>
        <w:rPr>
          <w:rFonts w:cstheme="minorHAnsi"/>
        </w:rPr>
      </w:pPr>
      <w:r w:rsidRPr="00AB4339">
        <w:rPr>
          <w:rFonts w:cstheme="minorHAnsi"/>
        </w:rPr>
        <w:t>Ensure the use of appropriate personnel protective wear.</w:t>
      </w:r>
    </w:p>
    <w:p w14:paraId="2F88EC93" w14:textId="77777777" w:rsidR="00AB4339" w:rsidRDefault="00AB4339" w:rsidP="00AB4339">
      <w:pPr>
        <w:tabs>
          <w:tab w:val="left" w:pos="180"/>
        </w:tabs>
        <w:spacing w:after="0"/>
        <w:ind w:left="-567"/>
        <w:rPr>
          <w:rFonts w:cstheme="minorHAnsi"/>
        </w:rPr>
      </w:pPr>
    </w:p>
    <w:p w14:paraId="06B2DDCE" w14:textId="2917608F" w:rsidR="002315F9" w:rsidRPr="00AB4339" w:rsidRDefault="002315F9" w:rsidP="00AB4339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ind w:left="-567"/>
        <w:rPr>
          <w:rFonts w:cstheme="minorHAnsi"/>
        </w:rPr>
      </w:pPr>
      <w:r w:rsidRPr="00AB4339">
        <w:rPr>
          <w:rFonts w:cstheme="minorHAnsi"/>
          <w:b/>
        </w:rPr>
        <w:t>REFERENCE/ENCLOSURE</w:t>
      </w:r>
    </w:p>
    <w:p w14:paraId="16F3DF36" w14:textId="77777777" w:rsidR="002315F9" w:rsidRPr="00471062" w:rsidRDefault="002315F9" w:rsidP="00AB4339">
      <w:pPr>
        <w:pStyle w:val="ListParagraph"/>
        <w:numPr>
          <w:ilvl w:val="0"/>
          <w:numId w:val="42"/>
        </w:numPr>
        <w:spacing w:after="0"/>
        <w:ind w:left="-284" w:hanging="283"/>
        <w:jc w:val="both"/>
        <w:rPr>
          <w:rFonts w:cstheme="minorHAnsi"/>
        </w:rPr>
      </w:pPr>
      <w:r w:rsidRPr="00471062">
        <w:rPr>
          <w:rFonts w:cstheme="minorHAnsi"/>
        </w:rPr>
        <w:t xml:space="preserve">Environmental monitoring record sheet for infusion non-clean area - </w:t>
      </w:r>
      <w:r w:rsidRPr="00471062">
        <w:rPr>
          <w:rFonts w:cstheme="minorHAnsi"/>
          <w:b/>
          <w:bCs/>
        </w:rPr>
        <w:t>BML-QDG-MC-011-F01</w:t>
      </w:r>
    </w:p>
    <w:p w14:paraId="24C6D703" w14:textId="77777777" w:rsidR="002315F9" w:rsidRPr="00471062" w:rsidRDefault="002315F9" w:rsidP="00AB4339">
      <w:pPr>
        <w:pStyle w:val="ListParagraph"/>
        <w:numPr>
          <w:ilvl w:val="0"/>
          <w:numId w:val="42"/>
        </w:numPr>
        <w:spacing w:after="0"/>
        <w:ind w:left="-284" w:hanging="283"/>
        <w:jc w:val="both"/>
        <w:rPr>
          <w:rFonts w:cstheme="minorHAnsi"/>
        </w:rPr>
      </w:pPr>
      <w:r w:rsidRPr="00471062">
        <w:rPr>
          <w:rFonts w:cstheme="minorHAnsi"/>
        </w:rPr>
        <w:t xml:space="preserve">Environmental monitoring record sheet for syrup non-clean area - </w:t>
      </w:r>
      <w:r w:rsidRPr="00471062">
        <w:rPr>
          <w:rFonts w:cstheme="minorHAnsi"/>
          <w:b/>
          <w:bCs/>
        </w:rPr>
        <w:t>BML-QDG-MC-011-F02</w:t>
      </w:r>
    </w:p>
    <w:p w14:paraId="6CD9258C" w14:textId="77777777" w:rsidR="00AB4339" w:rsidRPr="00AB4339" w:rsidRDefault="002315F9" w:rsidP="00AB4339">
      <w:pPr>
        <w:pStyle w:val="ListParagraph"/>
        <w:numPr>
          <w:ilvl w:val="0"/>
          <w:numId w:val="42"/>
        </w:numPr>
        <w:spacing w:after="0"/>
        <w:ind w:left="-284" w:hanging="283"/>
        <w:jc w:val="both"/>
        <w:rPr>
          <w:rFonts w:cstheme="minorHAnsi"/>
        </w:rPr>
      </w:pPr>
      <w:r w:rsidRPr="00471062">
        <w:rPr>
          <w:rFonts w:cstheme="minorHAnsi"/>
        </w:rPr>
        <w:t xml:space="preserve">Environmental bioburden surveillance location list for clean area - </w:t>
      </w:r>
      <w:r w:rsidRPr="00471062">
        <w:rPr>
          <w:rFonts w:cstheme="minorHAnsi"/>
          <w:b/>
          <w:bCs/>
        </w:rPr>
        <w:t>BML-QDG-MC-011-L01</w:t>
      </w:r>
    </w:p>
    <w:p w14:paraId="4E995168" w14:textId="77777777" w:rsidR="00AB4339" w:rsidRDefault="00AB4339" w:rsidP="00AB4339">
      <w:pPr>
        <w:pStyle w:val="ListParagraph"/>
        <w:spacing w:after="0"/>
        <w:ind w:left="-284"/>
        <w:jc w:val="both"/>
        <w:rPr>
          <w:rFonts w:cstheme="minorHAnsi"/>
        </w:rPr>
      </w:pPr>
    </w:p>
    <w:p w14:paraId="65534A32" w14:textId="696200D3" w:rsidR="002315F9" w:rsidRPr="00AB4339" w:rsidRDefault="002315F9" w:rsidP="00AB4339">
      <w:pPr>
        <w:pStyle w:val="ListParagraph"/>
        <w:numPr>
          <w:ilvl w:val="0"/>
          <w:numId w:val="11"/>
        </w:numPr>
        <w:spacing w:after="0"/>
        <w:ind w:left="-567"/>
        <w:jc w:val="both"/>
        <w:rPr>
          <w:rFonts w:cstheme="minorHAnsi"/>
        </w:rPr>
      </w:pPr>
      <w:r w:rsidRPr="00AB4339">
        <w:rPr>
          <w:rFonts w:cstheme="minorHAnsi"/>
          <w:b/>
        </w:rPr>
        <w:t>TRAINING INVOLVEMENT</w:t>
      </w:r>
    </w:p>
    <w:tbl>
      <w:tblPr>
        <w:tblW w:w="737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7371"/>
      </w:tblGrid>
      <w:tr w:rsidR="002315F9" w:rsidRPr="00471062" w14:paraId="3C9E5AF6" w14:textId="77777777" w:rsidTr="00AB4339">
        <w:trPr>
          <w:trHeight w:val="261"/>
        </w:trPr>
        <w:tc>
          <w:tcPr>
            <w:tcW w:w="7371" w:type="dxa"/>
            <w:shd w:val="clear" w:color="auto" w:fill="FFFFFF"/>
          </w:tcPr>
          <w:p w14:paraId="47525547" w14:textId="7A61F698" w:rsidR="002315F9" w:rsidRPr="00471062" w:rsidRDefault="00AB4339" w:rsidP="00AB4339">
            <w:pPr>
              <w:pStyle w:val="Header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 xml:space="preserve">Quality </w:t>
            </w:r>
            <w:r w:rsidRPr="00471062">
              <w:rPr>
                <w:rFonts w:cstheme="minorHAnsi"/>
                <w:bCs/>
                <w:snapToGrid w:val="0"/>
              </w:rPr>
              <w:t>Control</w:t>
            </w:r>
            <w:r w:rsidR="002315F9" w:rsidRPr="00471062">
              <w:rPr>
                <w:rFonts w:cstheme="minorHAnsi"/>
                <w:bCs/>
                <w:snapToGrid w:val="0"/>
              </w:rPr>
              <w:t xml:space="preserve"> Head</w:t>
            </w:r>
          </w:p>
        </w:tc>
      </w:tr>
      <w:tr w:rsidR="002315F9" w:rsidRPr="00471062" w14:paraId="036E2F6E" w14:textId="77777777" w:rsidTr="00AB4339">
        <w:trPr>
          <w:trHeight w:val="276"/>
        </w:trPr>
        <w:tc>
          <w:tcPr>
            <w:tcW w:w="7371" w:type="dxa"/>
            <w:shd w:val="clear" w:color="auto" w:fill="FFFFFF"/>
          </w:tcPr>
          <w:p w14:paraId="221464DD" w14:textId="24EDABDC" w:rsidR="002315F9" w:rsidRPr="00471062" w:rsidRDefault="00AB4339" w:rsidP="00AB4339">
            <w:pPr>
              <w:pStyle w:val="Header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 xml:space="preserve">Microbiologist </w:t>
            </w:r>
          </w:p>
        </w:tc>
      </w:tr>
    </w:tbl>
    <w:p w14:paraId="351E4AD4" w14:textId="77777777" w:rsidR="002315F9" w:rsidRPr="00471062" w:rsidRDefault="002315F9" w:rsidP="00471062">
      <w:pPr>
        <w:spacing w:line="360" w:lineRule="auto"/>
        <w:ind w:left="-284" w:hanging="425"/>
        <w:rPr>
          <w:rFonts w:cstheme="minorHAnsi"/>
          <w:b/>
        </w:rPr>
      </w:pPr>
    </w:p>
    <w:p w14:paraId="662985DF" w14:textId="77777777" w:rsidR="002315F9" w:rsidRPr="00471062" w:rsidRDefault="002315F9" w:rsidP="00471062">
      <w:pPr>
        <w:spacing w:line="360" w:lineRule="auto"/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8.0 DISTRIBUTION AND CONTROL:</w:t>
      </w:r>
    </w:p>
    <w:tbl>
      <w:tblPr>
        <w:tblW w:w="992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9"/>
        <w:gridCol w:w="6780"/>
      </w:tblGrid>
      <w:tr w:rsidR="002315F9" w:rsidRPr="00471062" w14:paraId="1721D577" w14:textId="77777777" w:rsidTr="00AB4339">
        <w:tc>
          <w:tcPr>
            <w:tcW w:w="3149" w:type="dxa"/>
            <w:shd w:val="clear" w:color="auto" w:fill="auto"/>
          </w:tcPr>
          <w:p w14:paraId="6201BA90" w14:textId="585C0712" w:rsidR="002315F9" w:rsidRPr="00471062" w:rsidRDefault="00AB4339" w:rsidP="00AB4339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MASTER</w:t>
            </w:r>
            <w:r w:rsidR="002315F9" w:rsidRPr="00471062">
              <w:rPr>
                <w:rFonts w:eastAsia="Calibri" w:cstheme="minorHAnsi"/>
              </w:rPr>
              <w:t xml:space="preserve"> COPIES</w:t>
            </w:r>
          </w:p>
        </w:tc>
        <w:tc>
          <w:tcPr>
            <w:tcW w:w="6780" w:type="dxa"/>
            <w:shd w:val="clear" w:color="auto" w:fill="auto"/>
          </w:tcPr>
          <w:p w14:paraId="775F1E7F" w14:textId="0EDE7735" w:rsidR="002315F9" w:rsidRPr="00471062" w:rsidRDefault="00AB4339" w:rsidP="00AB4339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QUALITY </w:t>
            </w:r>
            <w:r w:rsidR="002315F9" w:rsidRPr="00471062">
              <w:rPr>
                <w:rFonts w:eastAsia="Calibri" w:cstheme="minorHAnsi"/>
              </w:rPr>
              <w:t>ASSURANCE</w:t>
            </w:r>
          </w:p>
        </w:tc>
      </w:tr>
      <w:tr w:rsidR="002315F9" w:rsidRPr="00471062" w14:paraId="790E41DE" w14:textId="77777777" w:rsidTr="00AB4339">
        <w:tc>
          <w:tcPr>
            <w:tcW w:w="3149" w:type="dxa"/>
            <w:shd w:val="clear" w:color="auto" w:fill="auto"/>
          </w:tcPr>
          <w:p w14:paraId="0806FC4B" w14:textId="31EDFB88" w:rsidR="002315F9" w:rsidRPr="00471062" w:rsidRDefault="00AB4339" w:rsidP="00AB4339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CONTROL </w:t>
            </w:r>
            <w:r w:rsidR="002315F9" w:rsidRPr="00471062">
              <w:rPr>
                <w:rFonts w:eastAsia="Calibri" w:cstheme="minorHAnsi"/>
              </w:rPr>
              <w:t xml:space="preserve">COPIES </w:t>
            </w:r>
          </w:p>
        </w:tc>
        <w:tc>
          <w:tcPr>
            <w:tcW w:w="6780" w:type="dxa"/>
            <w:shd w:val="clear" w:color="auto" w:fill="auto"/>
          </w:tcPr>
          <w:p w14:paraId="0F09765B" w14:textId="63BE4C3C" w:rsidR="002315F9" w:rsidRPr="00471062" w:rsidRDefault="00AB4339" w:rsidP="00AB4339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</w:t>
            </w:r>
            <w:r w:rsidR="002315F9" w:rsidRPr="00471062">
              <w:rPr>
                <w:rFonts w:eastAsia="Calibri" w:cstheme="minorHAnsi"/>
              </w:rPr>
              <w:t>BIOLOGY LABORATORY</w:t>
            </w:r>
          </w:p>
        </w:tc>
      </w:tr>
    </w:tbl>
    <w:p w14:paraId="3301E66C" w14:textId="77777777" w:rsidR="002315F9" w:rsidRPr="00471062" w:rsidRDefault="002315F9" w:rsidP="00471062">
      <w:pPr>
        <w:spacing w:line="360" w:lineRule="auto"/>
        <w:ind w:left="-284" w:hanging="425"/>
        <w:rPr>
          <w:rFonts w:cstheme="minorHAnsi"/>
          <w:b/>
        </w:rPr>
      </w:pPr>
    </w:p>
    <w:p w14:paraId="6AF191FA" w14:textId="77777777" w:rsidR="002315F9" w:rsidRPr="00471062" w:rsidRDefault="002315F9" w:rsidP="00471062">
      <w:pPr>
        <w:spacing w:line="360" w:lineRule="auto"/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9.0 REVISION HISTORY</w:t>
      </w: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843"/>
        <w:gridCol w:w="5387"/>
      </w:tblGrid>
      <w:tr w:rsidR="00C3432B" w:rsidRPr="008F7C57" w14:paraId="34D0017B" w14:textId="77777777" w:rsidTr="00C3432B">
        <w:tc>
          <w:tcPr>
            <w:tcW w:w="2694" w:type="dxa"/>
            <w:shd w:val="clear" w:color="auto" w:fill="auto"/>
          </w:tcPr>
          <w:p w14:paraId="5B4E3C50" w14:textId="77777777" w:rsidR="00C3432B" w:rsidRPr="008F7C57" w:rsidRDefault="00C3432B" w:rsidP="002D26B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3" w:type="dxa"/>
            <w:shd w:val="clear" w:color="auto" w:fill="auto"/>
          </w:tcPr>
          <w:p w14:paraId="636CBF86" w14:textId="77777777" w:rsidR="00C3432B" w:rsidRPr="008F7C57" w:rsidRDefault="00C3432B" w:rsidP="002D26B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5DFC5830" w14:textId="77777777" w:rsidR="00C3432B" w:rsidRPr="008F7C57" w:rsidRDefault="00C3432B" w:rsidP="002D26B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3432B" w:rsidRPr="008F7C57" w14:paraId="04C45BD0" w14:textId="77777777" w:rsidTr="00C3432B">
        <w:tc>
          <w:tcPr>
            <w:tcW w:w="2694" w:type="dxa"/>
            <w:shd w:val="clear" w:color="auto" w:fill="auto"/>
          </w:tcPr>
          <w:p w14:paraId="2AD58F92" w14:textId="77777777" w:rsidR="00C3432B" w:rsidRPr="008F7C57" w:rsidRDefault="00C3432B" w:rsidP="002D26B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3" w:type="dxa"/>
            <w:shd w:val="clear" w:color="auto" w:fill="auto"/>
          </w:tcPr>
          <w:p w14:paraId="5DF19D3E" w14:textId="77777777" w:rsidR="00C3432B" w:rsidRPr="008F7C57" w:rsidRDefault="00C3432B" w:rsidP="002D26B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192A3F20" w14:textId="77777777" w:rsidR="00C3432B" w:rsidRPr="008F7C57" w:rsidRDefault="00C3432B" w:rsidP="002D26B6">
            <w:pPr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 To Update</w:t>
            </w:r>
          </w:p>
        </w:tc>
      </w:tr>
      <w:tr w:rsidR="00C3432B" w:rsidRPr="008F7C57" w14:paraId="739A54D2" w14:textId="77777777" w:rsidTr="00C3432B">
        <w:tc>
          <w:tcPr>
            <w:tcW w:w="2694" w:type="dxa"/>
            <w:shd w:val="clear" w:color="auto" w:fill="auto"/>
          </w:tcPr>
          <w:p w14:paraId="7C02DBFA" w14:textId="77777777" w:rsidR="00C3432B" w:rsidRPr="008F7C57" w:rsidRDefault="00C3432B" w:rsidP="002D26B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843" w:type="dxa"/>
            <w:shd w:val="clear" w:color="auto" w:fill="auto"/>
          </w:tcPr>
          <w:p w14:paraId="14BE067A" w14:textId="77777777" w:rsidR="00C3432B" w:rsidRPr="008F7C57" w:rsidRDefault="00C3432B" w:rsidP="002D26B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590B2526" w14:textId="77777777" w:rsidR="00C3432B" w:rsidRPr="008F7C57" w:rsidRDefault="00C3432B" w:rsidP="00C3432B">
            <w:pPr>
              <w:numPr>
                <w:ilvl w:val="2"/>
                <w:numId w:val="41"/>
              </w:numPr>
              <w:spacing w:after="0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Inclusion of enclosures format</w:t>
            </w:r>
          </w:p>
          <w:p w14:paraId="1B9D10CD" w14:textId="77777777" w:rsidR="00C3432B" w:rsidRPr="008F7C57" w:rsidRDefault="00C3432B" w:rsidP="00C3432B">
            <w:pPr>
              <w:numPr>
                <w:ilvl w:val="2"/>
                <w:numId w:val="41"/>
              </w:numPr>
              <w:spacing w:after="0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E0B7640" w14:textId="783809E4" w:rsidR="009F6964" w:rsidRPr="00471062" w:rsidRDefault="009F6964" w:rsidP="00C3432B">
      <w:pPr>
        <w:spacing w:before="240" w:after="160"/>
        <w:rPr>
          <w:rFonts w:cstheme="minorHAnsi"/>
        </w:rPr>
      </w:pPr>
    </w:p>
    <w:sectPr w:rsidR="009F6964" w:rsidRPr="00471062" w:rsidSect="00160730">
      <w:headerReference w:type="default" r:id="rId7"/>
      <w:footerReference w:type="default" r:id="rId8"/>
      <w:pgSz w:w="11906" w:h="16838"/>
      <w:pgMar w:top="1440" w:right="1440" w:bottom="1440" w:left="1440" w:header="993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5BB8B" w14:textId="77777777" w:rsidR="00D40C9A" w:rsidRDefault="00D40C9A" w:rsidP="00F20FB3">
      <w:pPr>
        <w:spacing w:after="0" w:line="240" w:lineRule="auto"/>
      </w:pPr>
      <w:r>
        <w:separator/>
      </w:r>
    </w:p>
  </w:endnote>
  <w:endnote w:type="continuationSeparator" w:id="0">
    <w:p w14:paraId="1C1A034B" w14:textId="77777777" w:rsidR="00D40C9A" w:rsidRDefault="00D40C9A" w:rsidP="00F20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08825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60F14A" w14:textId="7D3EAE88" w:rsidR="001B5A6B" w:rsidRDefault="001B5A6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688E9F" w14:textId="77777777" w:rsidR="001B5A6B" w:rsidRDefault="001B5A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5FF8" w14:textId="77777777" w:rsidR="00D40C9A" w:rsidRDefault="00D40C9A" w:rsidP="00F20FB3">
      <w:pPr>
        <w:spacing w:after="0" w:line="240" w:lineRule="auto"/>
      </w:pPr>
      <w:r>
        <w:separator/>
      </w:r>
    </w:p>
  </w:footnote>
  <w:footnote w:type="continuationSeparator" w:id="0">
    <w:p w14:paraId="6DFCB600" w14:textId="77777777" w:rsidR="00D40C9A" w:rsidRDefault="00D40C9A" w:rsidP="00F20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731"/>
      <w:gridCol w:w="1559"/>
      <w:gridCol w:w="113"/>
      <w:gridCol w:w="3572"/>
      <w:gridCol w:w="255"/>
      <w:gridCol w:w="1843"/>
      <w:gridCol w:w="1417"/>
    </w:tblGrid>
    <w:tr w:rsidR="00160730" w:rsidRPr="00565BDB" w14:paraId="1A604A89" w14:textId="77777777" w:rsidTr="00160730">
      <w:trPr>
        <w:trHeight w:val="651"/>
      </w:trPr>
      <w:tc>
        <w:tcPr>
          <w:tcW w:w="1731" w:type="dxa"/>
          <w:vMerge w:val="restart"/>
          <w:shd w:val="clear" w:color="auto" w:fill="auto"/>
        </w:tcPr>
        <w:p w14:paraId="4606BDC4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DF9A855" wp14:editId="0F5BDCFB">
                <wp:extent cx="933450" cy="828764"/>
                <wp:effectExtent l="0" t="0" r="0" b="0"/>
                <wp:docPr id="126285826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4519" cy="829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2" w:type="dxa"/>
          <w:gridSpan w:val="5"/>
          <w:shd w:val="clear" w:color="auto" w:fill="auto"/>
        </w:tcPr>
        <w:p w14:paraId="0BAAF11B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417" w:type="dxa"/>
          <w:vMerge w:val="restart"/>
          <w:shd w:val="clear" w:color="auto" w:fill="auto"/>
        </w:tcPr>
        <w:p w14:paraId="37F057AD" w14:textId="77777777" w:rsidR="00160730" w:rsidRPr="00C45947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160730" w:rsidRPr="00565BDB" w14:paraId="7E2DEA70" w14:textId="77777777" w:rsidTr="00160730">
      <w:trPr>
        <w:trHeight w:val="650"/>
      </w:trPr>
      <w:tc>
        <w:tcPr>
          <w:tcW w:w="1731" w:type="dxa"/>
          <w:vMerge/>
          <w:shd w:val="clear" w:color="auto" w:fill="auto"/>
        </w:tcPr>
        <w:p w14:paraId="7B183691" w14:textId="77777777" w:rsidR="00160730" w:rsidRPr="00565BDB" w:rsidRDefault="00160730" w:rsidP="00160730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342" w:type="dxa"/>
          <w:gridSpan w:val="5"/>
          <w:shd w:val="clear" w:color="auto" w:fill="auto"/>
        </w:tcPr>
        <w:p w14:paraId="6AF25FD8" w14:textId="5035B69D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A612E">
            <w:rPr>
              <w:rFonts w:ascii="Calibri" w:eastAsia="Calibri" w:hAnsi="Calibri"/>
              <w:b/>
              <w:sz w:val="28"/>
              <w:szCs w:val="28"/>
            </w:rPr>
            <w:t>G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owning </w:t>
          </w:r>
          <w:r w:rsidR="00DA612E">
            <w:rPr>
              <w:rFonts w:ascii="Calibri" w:eastAsia="Calibri" w:hAnsi="Calibri"/>
              <w:b/>
              <w:sz w:val="28"/>
              <w:szCs w:val="28"/>
            </w:rPr>
            <w:t>A</w:t>
          </w:r>
          <w:r>
            <w:rPr>
              <w:rFonts w:ascii="Calibri" w:eastAsia="Calibri" w:hAnsi="Calibri"/>
              <w:b/>
              <w:sz w:val="28"/>
              <w:szCs w:val="28"/>
            </w:rPr>
            <w:t>nalysis</w:t>
          </w:r>
        </w:p>
      </w:tc>
      <w:tc>
        <w:tcPr>
          <w:tcW w:w="1417" w:type="dxa"/>
          <w:vMerge/>
          <w:shd w:val="clear" w:color="auto" w:fill="auto"/>
        </w:tcPr>
        <w:p w14:paraId="6F53D561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</w:tr>
    <w:tr w:rsidR="00160730" w:rsidRPr="00565BDB" w14:paraId="7AA0EB37" w14:textId="77777777" w:rsidTr="00160730">
      <w:trPr>
        <w:trHeight w:val="171"/>
      </w:trPr>
      <w:tc>
        <w:tcPr>
          <w:tcW w:w="1731" w:type="dxa"/>
          <w:vMerge w:val="restart"/>
          <w:shd w:val="clear" w:color="auto" w:fill="auto"/>
        </w:tcPr>
        <w:p w14:paraId="4287C2CC" w14:textId="77777777" w:rsidR="00160730" w:rsidRPr="00565BDB" w:rsidRDefault="00160730" w:rsidP="00160730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672" w:type="dxa"/>
          <w:gridSpan w:val="2"/>
          <w:vMerge w:val="restart"/>
          <w:shd w:val="clear" w:color="auto" w:fill="auto"/>
        </w:tcPr>
        <w:p w14:paraId="6D48EC8A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827" w:type="dxa"/>
          <w:gridSpan w:val="2"/>
          <w:vMerge w:val="restart"/>
          <w:shd w:val="clear" w:color="auto" w:fill="auto"/>
        </w:tcPr>
        <w:p w14:paraId="21A76192" w14:textId="77777777" w:rsidR="00160730" w:rsidRPr="00160730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D56E632" w14:textId="6A109B5B" w:rsidR="00160730" w:rsidRPr="00160730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160730">
            <w:rPr>
              <w:rFonts w:ascii="Calibri" w:eastAsia="Calibri" w:hAnsi="Calibri"/>
              <w:b/>
              <w:bCs/>
              <w:sz w:val="28"/>
              <w:szCs w:val="28"/>
            </w:rPr>
            <w:t>SOP No.: BML-QDG-MC-012</w:t>
          </w:r>
        </w:p>
      </w:tc>
      <w:tc>
        <w:tcPr>
          <w:tcW w:w="1843" w:type="dxa"/>
          <w:shd w:val="clear" w:color="auto" w:fill="auto"/>
          <w:vAlign w:val="bottom"/>
        </w:tcPr>
        <w:p w14:paraId="79C9E2EE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417" w:type="dxa"/>
          <w:shd w:val="clear" w:color="auto" w:fill="auto"/>
          <w:vAlign w:val="bottom"/>
        </w:tcPr>
        <w:p w14:paraId="5113AB56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160730" w:rsidRPr="00565BDB" w14:paraId="0B5A01B7" w14:textId="77777777" w:rsidTr="00160730">
      <w:trPr>
        <w:trHeight w:val="70"/>
      </w:trPr>
      <w:tc>
        <w:tcPr>
          <w:tcW w:w="1731" w:type="dxa"/>
          <w:vMerge/>
          <w:shd w:val="clear" w:color="auto" w:fill="auto"/>
        </w:tcPr>
        <w:p w14:paraId="0A6C892E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72" w:type="dxa"/>
          <w:gridSpan w:val="2"/>
          <w:vMerge/>
          <w:shd w:val="clear" w:color="auto" w:fill="auto"/>
        </w:tcPr>
        <w:p w14:paraId="00D76848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vMerge/>
          <w:shd w:val="clear" w:color="auto" w:fill="auto"/>
        </w:tcPr>
        <w:p w14:paraId="62C838F8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363E5F62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417" w:type="dxa"/>
          <w:shd w:val="clear" w:color="auto" w:fill="auto"/>
        </w:tcPr>
        <w:p w14:paraId="11DDF704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160730" w:rsidRPr="00565BDB" w14:paraId="4CFAE1AB" w14:textId="77777777" w:rsidTr="00160730">
      <w:trPr>
        <w:trHeight w:val="334"/>
      </w:trPr>
      <w:tc>
        <w:tcPr>
          <w:tcW w:w="1731" w:type="dxa"/>
          <w:shd w:val="clear" w:color="auto" w:fill="auto"/>
        </w:tcPr>
        <w:p w14:paraId="170071DF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72" w:type="dxa"/>
          <w:gridSpan w:val="2"/>
          <w:shd w:val="clear" w:color="auto" w:fill="auto"/>
        </w:tcPr>
        <w:p w14:paraId="071D27D2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827" w:type="dxa"/>
          <w:gridSpan w:val="2"/>
          <w:vMerge/>
          <w:shd w:val="clear" w:color="auto" w:fill="auto"/>
        </w:tcPr>
        <w:p w14:paraId="048D526C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3C9FB660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417" w:type="dxa"/>
          <w:shd w:val="clear" w:color="auto" w:fill="auto"/>
          <w:vAlign w:val="bottom"/>
        </w:tcPr>
        <w:p w14:paraId="5624631B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160730" w:rsidRPr="00565BDB" w14:paraId="1BC199F2" w14:textId="77777777" w:rsidTr="00160730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4FB03550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35FA0FE3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15" w:type="dxa"/>
          <w:gridSpan w:val="3"/>
          <w:shd w:val="clear" w:color="auto" w:fill="auto"/>
        </w:tcPr>
        <w:p w14:paraId="5540386D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160730" w:rsidRPr="00565BDB" w14:paraId="07C72596" w14:textId="77777777" w:rsidTr="00160730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6D3BA56A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2445BECF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5" w:type="dxa"/>
          <w:gridSpan w:val="3"/>
          <w:shd w:val="clear" w:color="auto" w:fill="auto"/>
        </w:tcPr>
        <w:p w14:paraId="22B5C2E0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/>
            </w:rPr>
          </w:pPr>
        </w:p>
        <w:p w14:paraId="3201BD47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6C37125" w14:textId="77777777" w:rsidR="00160730" w:rsidRDefault="001607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A8D"/>
    <w:multiLevelType w:val="multilevel"/>
    <w:tmpl w:val="83DE6C2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9663BD7"/>
    <w:multiLevelType w:val="hybridMultilevel"/>
    <w:tmpl w:val="6E820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D65D5"/>
    <w:multiLevelType w:val="hybridMultilevel"/>
    <w:tmpl w:val="901270A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0CCA5C10"/>
    <w:multiLevelType w:val="hybridMultilevel"/>
    <w:tmpl w:val="F83A4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41B0A"/>
    <w:multiLevelType w:val="hybridMultilevel"/>
    <w:tmpl w:val="90D007D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0F9A2BFE"/>
    <w:multiLevelType w:val="hybridMultilevel"/>
    <w:tmpl w:val="CBF61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393117E"/>
    <w:multiLevelType w:val="hybridMultilevel"/>
    <w:tmpl w:val="372C08D4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15C60AFA"/>
    <w:multiLevelType w:val="hybridMultilevel"/>
    <w:tmpl w:val="5A28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F10AC"/>
    <w:multiLevelType w:val="hybridMultilevel"/>
    <w:tmpl w:val="C9D481C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69063B"/>
    <w:multiLevelType w:val="hybridMultilevel"/>
    <w:tmpl w:val="F22E5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3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D0A7C"/>
    <w:multiLevelType w:val="hybridMultilevel"/>
    <w:tmpl w:val="DC8206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1F55DB"/>
    <w:multiLevelType w:val="hybridMultilevel"/>
    <w:tmpl w:val="BDE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32B86"/>
    <w:multiLevelType w:val="hybridMultilevel"/>
    <w:tmpl w:val="7C38EBB0"/>
    <w:lvl w:ilvl="0" w:tplc="9C60AA0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D03DE"/>
    <w:multiLevelType w:val="multilevel"/>
    <w:tmpl w:val="8774D0D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3B946725"/>
    <w:multiLevelType w:val="hybridMultilevel"/>
    <w:tmpl w:val="10D88F04"/>
    <w:lvl w:ilvl="0" w:tplc="619615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66372"/>
    <w:multiLevelType w:val="hybridMultilevel"/>
    <w:tmpl w:val="ADCCD6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B5B86"/>
    <w:multiLevelType w:val="hybridMultilevel"/>
    <w:tmpl w:val="B0705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9C56C7"/>
    <w:multiLevelType w:val="hybridMultilevel"/>
    <w:tmpl w:val="FDF2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C62A7D"/>
    <w:multiLevelType w:val="hybridMultilevel"/>
    <w:tmpl w:val="F11E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F81B4C"/>
    <w:multiLevelType w:val="multilevel"/>
    <w:tmpl w:val="DC5C42F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49551352"/>
    <w:multiLevelType w:val="hybridMultilevel"/>
    <w:tmpl w:val="A4864D42"/>
    <w:lvl w:ilvl="0" w:tplc="9C60AA0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35DE3"/>
    <w:multiLevelType w:val="hybridMultilevel"/>
    <w:tmpl w:val="0D94252C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6" w15:restartNumberingAfterBreak="0">
    <w:nsid w:val="4AE62B07"/>
    <w:multiLevelType w:val="multilevel"/>
    <w:tmpl w:val="E87A374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BDB501E"/>
    <w:multiLevelType w:val="multilevel"/>
    <w:tmpl w:val="B6486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539C3F65"/>
    <w:multiLevelType w:val="hybridMultilevel"/>
    <w:tmpl w:val="808AA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A57C2"/>
    <w:multiLevelType w:val="hybridMultilevel"/>
    <w:tmpl w:val="0D9A1D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0813E2"/>
    <w:multiLevelType w:val="hybridMultilevel"/>
    <w:tmpl w:val="E5E4DB6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96D3A"/>
    <w:multiLevelType w:val="hybridMultilevel"/>
    <w:tmpl w:val="52F4F48A"/>
    <w:lvl w:ilvl="0" w:tplc="0598108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64B03"/>
    <w:multiLevelType w:val="multilevel"/>
    <w:tmpl w:val="28C6BE14"/>
    <w:lvl w:ilvl="0">
      <w:start w:val="1"/>
      <w:numFmt w:val="decimal"/>
      <w:lvlText w:val="%1."/>
      <w:lvlJc w:val="left"/>
      <w:pPr>
        <w:ind w:left="644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68C05CF7"/>
    <w:multiLevelType w:val="hybridMultilevel"/>
    <w:tmpl w:val="51BCFAF2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F33D2E"/>
    <w:multiLevelType w:val="hybridMultilevel"/>
    <w:tmpl w:val="BC98B36C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5" w15:restartNumberingAfterBreak="0">
    <w:nsid w:val="6CC05A56"/>
    <w:multiLevelType w:val="hybridMultilevel"/>
    <w:tmpl w:val="8416B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D20BE1"/>
    <w:multiLevelType w:val="hybridMultilevel"/>
    <w:tmpl w:val="0FE6382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7" w15:restartNumberingAfterBreak="0">
    <w:nsid w:val="714412D9"/>
    <w:multiLevelType w:val="multilevel"/>
    <w:tmpl w:val="862E1D5A"/>
    <w:lvl w:ilvl="0">
      <w:start w:val="10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76CB2573"/>
    <w:multiLevelType w:val="hybridMultilevel"/>
    <w:tmpl w:val="B0A67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156935"/>
    <w:multiLevelType w:val="hybridMultilevel"/>
    <w:tmpl w:val="F558C5B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0" w15:restartNumberingAfterBreak="0">
    <w:nsid w:val="7A5553EA"/>
    <w:multiLevelType w:val="hybridMultilevel"/>
    <w:tmpl w:val="ECCE3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4B08EF"/>
    <w:multiLevelType w:val="hybridMultilevel"/>
    <w:tmpl w:val="EF66C48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99493103">
    <w:abstractNumId w:val="13"/>
  </w:num>
  <w:num w:numId="2" w16cid:durableId="761219290">
    <w:abstractNumId w:val="10"/>
  </w:num>
  <w:num w:numId="3" w16cid:durableId="85536908">
    <w:abstractNumId w:val="31"/>
  </w:num>
  <w:num w:numId="4" w16cid:durableId="1584946482">
    <w:abstractNumId w:val="16"/>
  </w:num>
  <w:num w:numId="5" w16cid:durableId="796070381">
    <w:abstractNumId w:val="38"/>
  </w:num>
  <w:num w:numId="6" w16cid:durableId="2113696548">
    <w:abstractNumId w:val="18"/>
  </w:num>
  <w:num w:numId="7" w16cid:durableId="453644663">
    <w:abstractNumId w:val="0"/>
  </w:num>
  <w:num w:numId="8" w16cid:durableId="2127238797">
    <w:abstractNumId w:val="28"/>
  </w:num>
  <w:num w:numId="9" w16cid:durableId="1933078191">
    <w:abstractNumId w:val="33"/>
  </w:num>
  <w:num w:numId="10" w16cid:durableId="1217355331">
    <w:abstractNumId w:val="24"/>
  </w:num>
  <w:num w:numId="11" w16cid:durableId="606666923">
    <w:abstractNumId w:val="32"/>
  </w:num>
  <w:num w:numId="12" w16cid:durableId="905535998">
    <w:abstractNumId w:val="3"/>
  </w:num>
  <w:num w:numId="13" w16cid:durableId="632249920">
    <w:abstractNumId w:val="11"/>
  </w:num>
  <w:num w:numId="14" w16cid:durableId="348682917">
    <w:abstractNumId w:val="34"/>
  </w:num>
  <w:num w:numId="15" w16cid:durableId="1332635511">
    <w:abstractNumId w:val="5"/>
  </w:num>
  <w:num w:numId="16" w16cid:durableId="827870298">
    <w:abstractNumId w:val="27"/>
  </w:num>
  <w:num w:numId="17" w16cid:durableId="1329482100">
    <w:abstractNumId w:val="36"/>
  </w:num>
  <w:num w:numId="18" w16cid:durableId="826631193">
    <w:abstractNumId w:val="14"/>
  </w:num>
  <w:num w:numId="19" w16cid:durableId="320547816">
    <w:abstractNumId w:val="23"/>
  </w:num>
  <w:num w:numId="20" w16cid:durableId="1465998316">
    <w:abstractNumId w:val="29"/>
  </w:num>
  <w:num w:numId="21" w16cid:durableId="566382373">
    <w:abstractNumId w:val="19"/>
  </w:num>
  <w:num w:numId="22" w16cid:durableId="1441951818">
    <w:abstractNumId w:val="17"/>
  </w:num>
  <w:num w:numId="23" w16cid:durableId="1992976121">
    <w:abstractNumId w:val="21"/>
  </w:num>
  <w:num w:numId="24" w16cid:durableId="672799664">
    <w:abstractNumId w:val="20"/>
  </w:num>
  <w:num w:numId="25" w16cid:durableId="749734074">
    <w:abstractNumId w:val="9"/>
  </w:num>
  <w:num w:numId="26" w16cid:durableId="1685282283">
    <w:abstractNumId w:val="26"/>
  </w:num>
  <w:num w:numId="27" w16cid:durableId="1603879766">
    <w:abstractNumId w:val="40"/>
  </w:num>
  <w:num w:numId="28" w16cid:durableId="520049106">
    <w:abstractNumId w:val="39"/>
  </w:num>
  <w:num w:numId="29" w16cid:durableId="1177306795">
    <w:abstractNumId w:val="22"/>
  </w:num>
  <w:num w:numId="30" w16cid:durableId="342974514">
    <w:abstractNumId w:val="35"/>
  </w:num>
  <w:num w:numId="31" w16cid:durableId="1740714205">
    <w:abstractNumId w:val="1"/>
  </w:num>
  <w:num w:numId="32" w16cid:durableId="665019022">
    <w:abstractNumId w:val="8"/>
  </w:num>
  <w:num w:numId="33" w16cid:durableId="875044877">
    <w:abstractNumId w:val="2"/>
  </w:num>
  <w:num w:numId="34" w16cid:durableId="1841501545">
    <w:abstractNumId w:val="4"/>
  </w:num>
  <w:num w:numId="35" w16cid:durableId="284387226">
    <w:abstractNumId w:val="25"/>
  </w:num>
  <w:num w:numId="36" w16cid:durableId="896815735">
    <w:abstractNumId w:val="15"/>
  </w:num>
  <w:num w:numId="37" w16cid:durableId="926034070">
    <w:abstractNumId w:val="41"/>
  </w:num>
  <w:num w:numId="38" w16cid:durableId="1766030319">
    <w:abstractNumId w:val="37"/>
  </w:num>
  <w:num w:numId="39" w16cid:durableId="328559140">
    <w:abstractNumId w:val="7"/>
  </w:num>
  <w:num w:numId="40" w16cid:durableId="246815921">
    <w:abstractNumId w:val="6"/>
  </w:num>
  <w:num w:numId="41" w16cid:durableId="1865288893">
    <w:abstractNumId w:val="12"/>
  </w:num>
  <w:num w:numId="42" w16cid:durableId="8998310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B3"/>
    <w:rsid w:val="00006014"/>
    <w:rsid w:val="0001365D"/>
    <w:rsid w:val="00063634"/>
    <w:rsid w:val="000A4E89"/>
    <w:rsid w:val="000E160F"/>
    <w:rsid w:val="00111168"/>
    <w:rsid w:val="001447BA"/>
    <w:rsid w:val="00160730"/>
    <w:rsid w:val="00196D68"/>
    <w:rsid w:val="001B5A6B"/>
    <w:rsid w:val="001D40AE"/>
    <w:rsid w:val="001D7AD2"/>
    <w:rsid w:val="00202ABF"/>
    <w:rsid w:val="00205EDD"/>
    <w:rsid w:val="002315F9"/>
    <w:rsid w:val="002325C9"/>
    <w:rsid w:val="00233DEE"/>
    <w:rsid w:val="002430C7"/>
    <w:rsid w:val="002504AF"/>
    <w:rsid w:val="00256E3A"/>
    <w:rsid w:val="0027519F"/>
    <w:rsid w:val="002847FF"/>
    <w:rsid w:val="00286AD9"/>
    <w:rsid w:val="002B062C"/>
    <w:rsid w:val="002C5BC4"/>
    <w:rsid w:val="002C7416"/>
    <w:rsid w:val="002D1D64"/>
    <w:rsid w:val="002E69AF"/>
    <w:rsid w:val="002F7C1B"/>
    <w:rsid w:val="0035109F"/>
    <w:rsid w:val="00354F0D"/>
    <w:rsid w:val="00367C10"/>
    <w:rsid w:val="00370818"/>
    <w:rsid w:val="003709B2"/>
    <w:rsid w:val="00381CC6"/>
    <w:rsid w:val="00382164"/>
    <w:rsid w:val="0039058C"/>
    <w:rsid w:val="00393742"/>
    <w:rsid w:val="003A512F"/>
    <w:rsid w:val="003B5CD2"/>
    <w:rsid w:val="003C04B2"/>
    <w:rsid w:val="003C10E9"/>
    <w:rsid w:val="003D40B8"/>
    <w:rsid w:val="004045A5"/>
    <w:rsid w:val="004507B6"/>
    <w:rsid w:val="004564CE"/>
    <w:rsid w:val="00471062"/>
    <w:rsid w:val="0049451B"/>
    <w:rsid w:val="00495B8D"/>
    <w:rsid w:val="004A3076"/>
    <w:rsid w:val="004B4941"/>
    <w:rsid w:val="004B6577"/>
    <w:rsid w:val="004C5264"/>
    <w:rsid w:val="00510047"/>
    <w:rsid w:val="005161F0"/>
    <w:rsid w:val="00553B68"/>
    <w:rsid w:val="00564B9D"/>
    <w:rsid w:val="005A11F7"/>
    <w:rsid w:val="005B1E9F"/>
    <w:rsid w:val="005F0D41"/>
    <w:rsid w:val="006267E3"/>
    <w:rsid w:val="00686922"/>
    <w:rsid w:val="006A5958"/>
    <w:rsid w:val="006C7667"/>
    <w:rsid w:val="00720CE4"/>
    <w:rsid w:val="007458CC"/>
    <w:rsid w:val="00756D07"/>
    <w:rsid w:val="007B690D"/>
    <w:rsid w:val="007C7F9F"/>
    <w:rsid w:val="007D7FA1"/>
    <w:rsid w:val="008D7839"/>
    <w:rsid w:val="00924C04"/>
    <w:rsid w:val="00927D50"/>
    <w:rsid w:val="00951144"/>
    <w:rsid w:val="00957D09"/>
    <w:rsid w:val="009625B6"/>
    <w:rsid w:val="009648F5"/>
    <w:rsid w:val="0097670C"/>
    <w:rsid w:val="009A1E88"/>
    <w:rsid w:val="009B4AC5"/>
    <w:rsid w:val="009F6964"/>
    <w:rsid w:val="00A3524C"/>
    <w:rsid w:val="00A36DD7"/>
    <w:rsid w:val="00A80393"/>
    <w:rsid w:val="00AB4339"/>
    <w:rsid w:val="00B0640D"/>
    <w:rsid w:val="00B5532A"/>
    <w:rsid w:val="00B5564F"/>
    <w:rsid w:val="00B6304F"/>
    <w:rsid w:val="00B97C9D"/>
    <w:rsid w:val="00BA465E"/>
    <w:rsid w:val="00BB3415"/>
    <w:rsid w:val="00BB4834"/>
    <w:rsid w:val="00BE00CF"/>
    <w:rsid w:val="00BE0C3E"/>
    <w:rsid w:val="00C13D1F"/>
    <w:rsid w:val="00C315C1"/>
    <w:rsid w:val="00C3432B"/>
    <w:rsid w:val="00C36257"/>
    <w:rsid w:val="00C3783F"/>
    <w:rsid w:val="00C5666D"/>
    <w:rsid w:val="00CB2CC5"/>
    <w:rsid w:val="00CD3DAE"/>
    <w:rsid w:val="00CD6315"/>
    <w:rsid w:val="00D01469"/>
    <w:rsid w:val="00D01D67"/>
    <w:rsid w:val="00D40C9A"/>
    <w:rsid w:val="00DA612E"/>
    <w:rsid w:val="00DD5D58"/>
    <w:rsid w:val="00E13F48"/>
    <w:rsid w:val="00E435BC"/>
    <w:rsid w:val="00E45AC8"/>
    <w:rsid w:val="00E66DE0"/>
    <w:rsid w:val="00E71EE3"/>
    <w:rsid w:val="00E829DD"/>
    <w:rsid w:val="00E86D43"/>
    <w:rsid w:val="00E95D04"/>
    <w:rsid w:val="00EB2D3E"/>
    <w:rsid w:val="00EB3B82"/>
    <w:rsid w:val="00F03625"/>
    <w:rsid w:val="00F03C3A"/>
    <w:rsid w:val="00F20FB3"/>
    <w:rsid w:val="00F40239"/>
    <w:rsid w:val="00FA5AA5"/>
    <w:rsid w:val="00FE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FAEE8"/>
  <w15:docId w15:val="{8B6F2564-E048-4998-8287-44255DDC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20FB3"/>
    <w:rPr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315F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20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20FB3"/>
  </w:style>
  <w:style w:type="paragraph" w:styleId="Footer">
    <w:name w:val="footer"/>
    <w:basedOn w:val="Normal"/>
    <w:link w:val="FooterChar"/>
    <w:uiPriority w:val="99"/>
    <w:unhideWhenUsed/>
    <w:rsid w:val="00F20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FB3"/>
  </w:style>
  <w:style w:type="table" w:styleId="TableGrid">
    <w:name w:val="Table Grid"/>
    <w:basedOn w:val="TableNormal"/>
    <w:uiPriority w:val="59"/>
    <w:rsid w:val="00F20FB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20F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1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9F"/>
    <w:rPr>
      <w:rFonts w:ascii="Segoe UI" w:hAnsi="Segoe UI" w:cs="Segoe UI"/>
      <w:sz w:val="18"/>
      <w:szCs w:val="18"/>
      <w:lang w:val="en-US"/>
    </w:rPr>
  </w:style>
  <w:style w:type="paragraph" w:styleId="NoSpacing">
    <w:name w:val="No Spacing"/>
    <w:uiPriority w:val="1"/>
    <w:qFormat/>
    <w:rsid w:val="00E66DE0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E66DE0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2315F9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BodyTextIndent2">
    <w:name w:val="Body Text Indent 2"/>
    <w:basedOn w:val="Normal"/>
    <w:link w:val="BodyTextIndent2Char"/>
    <w:rsid w:val="002315F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315F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7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Tahirah A</dc:creator>
  <cp:lastModifiedBy>Ibiyemi Ahmad</cp:lastModifiedBy>
  <cp:revision>4</cp:revision>
  <cp:lastPrinted>2023-05-07T20:23:00Z</cp:lastPrinted>
  <dcterms:created xsi:type="dcterms:W3CDTF">2025-01-06T14:27:00Z</dcterms:created>
  <dcterms:modified xsi:type="dcterms:W3CDTF">2025-01-11T11:25:00Z</dcterms:modified>
</cp:coreProperties>
</file>