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C48B8F" w14:textId="3A71AEF5" w:rsidR="00BA20E9" w:rsidRPr="0033575D" w:rsidRDefault="00BE71E0" w:rsidP="00BA20E9">
      <w:pPr>
        <w:pStyle w:val="ListParagraph"/>
        <w:numPr>
          <w:ilvl w:val="0"/>
          <w:numId w:val="1"/>
        </w:numPr>
        <w:rPr>
          <w:rFonts w:cstheme="minorHAnsi"/>
          <w:b/>
        </w:rPr>
      </w:pPr>
      <w:r w:rsidRPr="0033575D">
        <w:rPr>
          <w:rFonts w:cstheme="minorHAnsi"/>
          <w:b/>
        </w:rPr>
        <w:t>OBJECTIVE</w:t>
      </w:r>
      <w:r w:rsidR="00BA20E9" w:rsidRPr="0033575D">
        <w:rPr>
          <w:rFonts w:cstheme="minorHAnsi"/>
          <w:b/>
        </w:rPr>
        <w:t>:</w:t>
      </w:r>
    </w:p>
    <w:p w14:paraId="7023959E" w14:textId="63445D73" w:rsidR="00BA20E9" w:rsidRPr="0033575D" w:rsidRDefault="00BA20E9" w:rsidP="00BA20E9">
      <w:pPr>
        <w:pStyle w:val="ListParagraph"/>
        <w:spacing w:after="0" w:line="240" w:lineRule="auto"/>
        <w:ind w:left="420"/>
        <w:jc w:val="both"/>
        <w:rPr>
          <w:rFonts w:cstheme="minorHAnsi"/>
        </w:rPr>
      </w:pPr>
      <w:r w:rsidRPr="0033575D">
        <w:rPr>
          <w:rFonts w:eastAsia="Times New Roman" w:cstheme="minorHAnsi"/>
          <w:lang w:eastAsia="en-GB"/>
        </w:rPr>
        <w:t>To lay down the procedure for collection, storage and analysis of stability samples</w:t>
      </w:r>
      <w:r w:rsidR="00BE71E0" w:rsidRPr="0033575D">
        <w:rPr>
          <w:rFonts w:eastAsia="Times New Roman" w:cstheme="minorHAnsi"/>
          <w:lang w:eastAsia="en-GB"/>
        </w:rPr>
        <w:t xml:space="preserve"> </w:t>
      </w:r>
      <w:r w:rsidRPr="0033575D">
        <w:rPr>
          <w:rFonts w:eastAsia="Times New Roman" w:cstheme="minorHAnsi"/>
          <w:lang w:eastAsia="en-GB"/>
        </w:rPr>
        <w:t>of finished products. </w:t>
      </w:r>
    </w:p>
    <w:p w14:paraId="7D1882AC" w14:textId="77777777" w:rsidR="00BA20E9" w:rsidRPr="0033575D" w:rsidRDefault="00BA20E9" w:rsidP="00BA20E9">
      <w:pPr>
        <w:pStyle w:val="ListParagraph"/>
        <w:tabs>
          <w:tab w:val="left" w:pos="2880"/>
        </w:tabs>
        <w:spacing w:line="240" w:lineRule="auto"/>
        <w:ind w:left="420"/>
        <w:rPr>
          <w:rFonts w:cstheme="minorHAnsi"/>
        </w:rPr>
      </w:pPr>
    </w:p>
    <w:p w14:paraId="3059F41A" w14:textId="7815975B" w:rsidR="00BA20E9" w:rsidRPr="0033575D" w:rsidRDefault="00BE71E0" w:rsidP="00BA20E9">
      <w:pPr>
        <w:numPr>
          <w:ilvl w:val="0"/>
          <w:numId w:val="1"/>
        </w:numPr>
        <w:spacing w:after="0" w:line="360" w:lineRule="auto"/>
        <w:rPr>
          <w:rFonts w:cstheme="minorHAnsi"/>
        </w:rPr>
      </w:pPr>
      <w:r w:rsidRPr="0033575D">
        <w:rPr>
          <w:rFonts w:cstheme="minorHAnsi"/>
          <w:b/>
        </w:rPr>
        <w:t>SCOPE</w:t>
      </w:r>
      <w:r w:rsidR="00BA20E9" w:rsidRPr="0033575D">
        <w:rPr>
          <w:rFonts w:cstheme="minorHAnsi"/>
          <w:b/>
        </w:rPr>
        <w:t>:</w:t>
      </w:r>
    </w:p>
    <w:p w14:paraId="541E694D" w14:textId="1C7BB664" w:rsidR="00BA20E9" w:rsidRPr="0033575D" w:rsidRDefault="00BA20E9" w:rsidP="00BA20E9">
      <w:pPr>
        <w:pStyle w:val="ListParagraph"/>
        <w:spacing w:after="200" w:line="240" w:lineRule="auto"/>
        <w:ind w:left="360"/>
        <w:jc w:val="both"/>
        <w:rPr>
          <w:rFonts w:cstheme="minorHAnsi"/>
        </w:rPr>
      </w:pPr>
      <w:r w:rsidRPr="0033575D">
        <w:rPr>
          <w:rFonts w:cstheme="minorHAnsi"/>
        </w:rPr>
        <w:t xml:space="preserve">The scope of this SOP </w:t>
      </w:r>
      <w:r w:rsidR="004D36E9" w:rsidRPr="0033575D">
        <w:rPr>
          <w:rFonts w:cstheme="minorHAnsi"/>
        </w:rPr>
        <w:t>covers</w:t>
      </w:r>
      <w:r w:rsidRPr="0033575D">
        <w:rPr>
          <w:rFonts w:cstheme="minorHAnsi"/>
        </w:rPr>
        <w:t xml:space="preserve"> the procedure for Conducting real time and accelerated </w:t>
      </w:r>
      <w:r w:rsidR="00BE71E0" w:rsidRPr="0033575D">
        <w:rPr>
          <w:rFonts w:cstheme="minorHAnsi"/>
        </w:rPr>
        <w:t>s</w:t>
      </w:r>
      <w:r w:rsidRPr="0033575D">
        <w:rPr>
          <w:rFonts w:cstheme="minorHAnsi"/>
        </w:rPr>
        <w:t>tability studies</w:t>
      </w:r>
      <w:r w:rsidR="00BE71E0" w:rsidRPr="0033575D">
        <w:rPr>
          <w:rFonts w:cstheme="minorHAnsi"/>
        </w:rPr>
        <w:t xml:space="preserve"> on product manufacture</w:t>
      </w:r>
      <w:r w:rsidRPr="0033575D">
        <w:rPr>
          <w:rFonts w:cstheme="minorHAnsi"/>
        </w:rPr>
        <w:t xml:space="preserve"> at Biomedical Limited</w:t>
      </w:r>
      <w:r w:rsidR="00BE71E0" w:rsidRPr="0033575D">
        <w:rPr>
          <w:rFonts w:cstheme="minorHAnsi"/>
        </w:rPr>
        <w:t>,</w:t>
      </w:r>
      <w:r w:rsidRPr="0033575D">
        <w:rPr>
          <w:rFonts w:cstheme="minorHAnsi"/>
        </w:rPr>
        <w:t xml:space="preserve"> Ilorin</w:t>
      </w:r>
    </w:p>
    <w:p w14:paraId="49162EB7" w14:textId="77777777" w:rsidR="00BA20E9" w:rsidRPr="0033575D" w:rsidRDefault="00BA20E9" w:rsidP="00BA20E9">
      <w:pPr>
        <w:pStyle w:val="ListParagraph"/>
        <w:spacing w:after="200" w:line="240" w:lineRule="auto"/>
        <w:ind w:left="360"/>
        <w:jc w:val="both"/>
        <w:rPr>
          <w:rFonts w:cstheme="minorHAnsi"/>
        </w:rPr>
      </w:pPr>
    </w:p>
    <w:p w14:paraId="2DBA86DD" w14:textId="729F6C0F" w:rsidR="00BA20E9" w:rsidRPr="0033575D" w:rsidRDefault="00BE71E0" w:rsidP="00BA20E9">
      <w:pPr>
        <w:pStyle w:val="ListParagraph"/>
        <w:numPr>
          <w:ilvl w:val="0"/>
          <w:numId w:val="4"/>
        </w:numPr>
        <w:tabs>
          <w:tab w:val="left" w:pos="2880"/>
          <w:tab w:val="left" w:pos="3600"/>
          <w:tab w:val="left" w:pos="4320"/>
          <w:tab w:val="left" w:pos="5370"/>
        </w:tabs>
        <w:spacing w:after="0" w:line="360" w:lineRule="auto"/>
        <w:rPr>
          <w:rFonts w:cstheme="minorHAnsi"/>
          <w:b/>
        </w:rPr>
      </w:pPr>
      <w:r w:rsidRPr="0033575D">
        <w:rPr>
          <w:rFonts w:cstheme="minorHAnsi"/>
          <w:b/>
        </w:rPr>
        <w:t>RESPONSIBILITY/ACCOUNTABILITY</w:t>
      </w:r>
      <w:r w:rsidR="00BA20E9" w:rsidRPr="0033575D">
        <w:rPr>
          <w:rFonts w:cstheme="minorHAnsi"/>
          <w:b/>
        </w:rPr>
        <w:t>:</w:t>
      </w:r>
    </w:p>
    <w:p w14:paraId="7DC8C597" w14:textId="0FD8353C" w:rsidR="004D36E9" w:rsidRPr="0033575D" w:rsidRDefault="004D36E9" w:rsidP="004D36E9">
      <w:pPr>
        <w:pStyle w:val="ListParagraph"/>
        <w:numPr>
          <w:ilvl w:val="0"/>
          <w:numId w:val="14"/>
        </w:numPr>
        <w:spacing w:line="276" w:lineRule="auto"/>
        <w:ind w:left="567" w:hanging="76"/>
        <w:jc w:val="both"/>
        <w:rPr>
          <w:rFonts w:cstheme="minorHAnsi"/>
        </w:rPr>
      </w:pPr>
      <w:r w:rsidRPr="0033575D">
        <w:rPr>
          <w:rFonts w:cstheme="minorHAnsi"/>
        </w:rPr>
        <w:t>The Chemical Analyst and IPQA officer shall carry out the activities described in this SOP</w:t>
      </w:r>
    </w:p>
    <w:p w14:paraId="1A512D57" w14:textId="253CC1FF" w:rsidR="004D36E9" w:rsidRPr="0033575D" w:rsidRDefault="004D36E9" w:rsidP="004D36E9">
      <w:pPr>
        <w:pStyle w:val="NoSpacing"/>
        <w:numPr>
          <w:ilvl w:val="0"/>
          <w:numId w:val="14"/>
        </w:numPr>
        <w:spacing w:line="276" w:lineRule="auto"/>
        <w:ind w:left="567" w:hanging="76"/>
        <w:jc w:val="both"/>
        <w:rPr>
          <w:rFonts w:asciiTheme="minorHAnsi" w:hAnsiTheme="minorHAnsi" w:cstheme="minorHAnsi"/>
          <w:sz w:val="22"/>
          <w:szCs w:val="22"/>
        </w:rPr>
      </w:pPr>
      <w:r w:rsidRPr="0033575D">
        <w:rPr>
          <w:rFonts w:asciiTheme="minorHAnsi" w:hAnsiTheme="minorHAnsi" w:cstheme="minorHAnsi"/>
          <w:sz w:val="22"/>
          <w:szCs w:val="22"/>
        </w:rPr>
        <w:t>Quality Control Head to enforce proper follow up of the SOP.</w:t>
      </w:r>
    </w:p>
    <w:p w14:paraId="37452345" w14:textId="40A82710" w:rsidR="004D36E9" w:rsidRPr="0033575D" w:rsidRDefault="004D36E9" w:rsidP="004D36E9">
      <w:pPr>
        <w:pStyle w:val="NoSpacing"/>
        <w:numPr>
          <w:ilvl w:val="0"/>
          <w:numId w:val="14"/>
        </w:numPr>
        <w:spacing w:line="276" w:lineRule="auto"/>
        <w:ind w:left="567" w:hanging="76"/>
        <w:jc w:val="both"/>
        <w:rPr>
          <w:rFonts w:asciiTheme="minorHAnsi" w:hAnsiTheme="minorHAnsi" w:cstheme="minorHAnsi"/>
          <w:sz w:val="22"/>
          <w:szCs w:val="22"/>
        </w:rPr>
      </w:pPr>
      <w:r w:rsidRPr="0033575D">
        <w:rPr>
          <w:rFonts w:asciiTheme="minorHAnsi" w:hAnsiTheme="minorHAnsi" w:cstheme="minorHAnsi"/>
          <w:sz w:val="22"/>
          <w:szCs w:val="22"/>
        </w:rPr>
        <w:t>The Quality Assurance Manager reviews results and signs records.</w:t>
      </w:r>
    </w:p>
    <w:p w14:paraId="23644265" w14:textId="751208C8" w:rsidR="00BA20E9" w:rsidRPr="0033575D" w:rsidRDefault="00BA20E9" w:rsidP="00BA20E9">
      <w:pPr>
        <w:tabs>
          <w:tab w:val="left" w:pos="2880"/>
        </w:tabs>
        <w:spacing w:after="0" w:line="240" w:lineRule="auto"/>
        <w:ind w:left="3600" w:hanging="3600"/>
        <w:rPr>
          <w:rFonts w:cstheme="minorHAnsi"/>
        </w:rPr>
      </w:pPr>
    </w:p>
    <w:p w14:paraId="5853D0EA" w14:textId="0A61E2E0" w:rsidR="00BA20E9" w:rsidRPr="0033575D" w:rsidRDefault="00BA20E9" w:rsidP="00BA20E9">
      <w:pPr>
        <w:pStyle w:val="ListParagraph"/>
        <w:ind w:left="0"/>
        <w:rPr>
          <w:rFonts w:cstheme="minorHAnsi"/>
          <w:b/>
        </w:rPr>
      </w:pPr>
      <w:r w:rsidRPr="0033575D">
        <w:rPr>
          <w:rFonts w:cstheme="minorHAnsi"/>
          <w:b/>
        </w:rPr>
        <w:t xml:space="preserve">4.0 </w:t>
      </w:r>
      <w:r w:rsidR="004D36E9" w:rsidRPr="0033575D">
        <w:rPr>
          <w:rFonts w:cstheme="minorHAnsi"/>
          <w:b/>
        </w:rPr>
        <w:t>ABBREVIATIONS AND DEFINITIONS:</w:t>
      </w:r>
    </w:p>
    <w:p w14:paraId="0FADE73D" w14:textId="5FB984E7" w:rsidR="004D36E9" w:rsidRPr="0033575D" w:rsidRDefault="004D36E9" w:rsidP="004D36E9">
      <w:pPr>
        <w:pStyle w:val="ListParagraph"/>
        <w:numPr>
          <w:ilvl w:val="0"/>
          <w:numId w:val="13"/>
        </w:numPr>
        <w:spacing w:after="0" w:line="240" w:lineRule="auto"/>
        <w:jc w:val="both"/>
        <w:rPr>
          <w:rFonts w:cstheme="minorHAnsi"/>
          <w:b/>
        </w:rPr>
      </w:pPr>
      <w:r w:rsidRPr="0033575D">
        <w:rPr>
          <w:rFonts w:cstheme="minorHAnsi"/>
          <w:b/>
          <w:bCs/>
        </w:rPr>
        <w:t>Stability Study</w:t>
      </w:r>
      <w:r w:rsidRPr="0033575D">
        <w:rPr>
          <w:rFonts w:cstheme="minorHAnsi"/>
        </w:rPr>
        <w:t>: This is a study used essentially for the evaluation of active pharmaceutical Ingredient (API) stability or drug product stability under the influence of a variety of environmental factors such as temperature, humidity and light.</w:t>
      </w:r>
    </w:p>
    <w:p w14:paraId="0627E08C" w14:textId="4C4A86D3" w:rsidR="00BA20E9" w:rsidRPr="0033575D" w:rsidRDefault="004D36E9" w:rsidP="004D36E9">
      <w:pPr>
        <w:pStyle w:val="ListParagraph"/>
        <w:numPr>
          <w:ilvl w:val="0"/>
          <w:numId w:val="13"/>
        </w:numPr>
        <w:spacing w:after="0" w:line="240" w:lineRule="auto"/>
        <w:jc w:val="both"/>
        <w:rPr>
          <w:rFonts w:cstheme="minorHAnsi"/>
          <w:b/>
        </w:rPr>
      </w:pPr>
      <w:r w:rsidRPr="0033575D">
        <w:rPr>
          <w:rFonts w:cstheme="minorHAnsi"/>
          <w:b/>
          <w:bCs/>
        </w:rPr>
        <w:t>Finished Goods</w:t>
      </w:r>
      <w:r w:rsidRPr="0033575D">
        <w:rPr>
          <w:rFonts w:cstheme="minorHAnsi"/>
        </w:rPr>
        <w:t xml:space="preserve">: </w:t>
      </w:r>
      <w:r w:rsidRPr="0033575D">
        <w:rPr>
          <w:rFonts w:cstheme="minorHAnsi"/>
          <w:color w:val="000000"/>
          <w:shd w:val="clear" w:color="auto" w:fill="FFFFFF"/>
        </w:rPr>
        <w:t>A final product that has undergone all stages of production, including packaging in its final container.</w:t>
      </w:r>
    </w:p>
    <w:p w14:paraId="0E01E946" w14:textId="77777777" w:rsidR="004D36E9" w:rsidRPr="0033575D" w:rsidRDefault="004D36E9" w:rsidP="004D36E9">
      <w:pPr>
        <w:pStyle w:val="ListParagraph"/>
        <w:spacing w:after="0" w:line="240" w:lineRule="auto"/>
        <w:jc w:val="both"/>
        <w:rPr>
          <w:rFonts w:cstheme="minorHAnsi"/>
          <w:b/>
        </w:rPr>
      </w:pPr>
    </w:p>
    <w:p w14:paraId="22A50B5B" w14:textId="77777777" w:rsidR="00E20249" w:rsidRDefault="004D36E9" w:rsidP="00E20249">
      <w:pPr>
        <w:pStyle w:val="ListParagraph"/>
        <w:numPr>
          <w:ilvl w:val="0"/>
          <w:numId w:val="2"/>
        </w:numPr>
        <w:spacing w:after="0"/>
        <w:rPr>
          <w:rFonts w:cstheme="minorHAnsi"/>
          <w:b/>
        </w:rPr>
      </w:pPr>
      <w:r w:rsidRPr="0033575D">
        <w:rPr>
          <w:rFonts w:cstheme="minorHAnsi"/>
          <w:b/>
        </w:rPr>
        <w:t xml:space="preserve">PROCEDURE: </w:t>
      </w:r>
      <w:bookmarkStart w:id="0" w:name="_Hlk170902440"/>
    </w:p>
    <w:p w14:paraId="44E5BCFA" w14:textId="30B1645F" w:rsidR="00BA20E9" w:rsidRPr="00E20249" w:rsidRDefault="00BA20E9" w:rsidP="00E20249">
      <w:pPr>
        <w:pStyle w:val="ListParagraph"/>
        <w:spacing w:after="0"/>
        <w:ind w:left="360"/>
        <w:rPr>
          <w:rFonts w:cstheme="minorHAnsi"/>
          <w:b/>
          <w:u w:val="single"/>
        </w:rPr>
      </w:pPr>
      <w:r w:rsidRPr="00E20249">
        <w:rPr>
          <w:rFonts w:cstheme="minorHAnsi"/>
          <w:b/>
          <w:bCs/>
          <w:u w:val="single"/>
          <w:lang w:eastAsia="en-GB"/>
        </w:rPr>
        <w:t>Collection of Sample</w:t>
      </w:r>
    </w:p>
    <w:p w14:paraId="3C8FA1D4" w14:textId="77777777" w:rsidR="00BA20E9" w:rsidRPr="0033575D" w:rsidRDefault="00BA20E9" w:rsidP="00E20249">
      <w:pPr>
        <w:numPr>
          <w:ilvl w:val="0"/>
          <w:numId w:val="15"/>
        </w:numPr>
        <w:spacing w:after="0" w:line="240" w:lineRule="auto"/>
        <w:ind w:hanging="229"/>
        <w:rPr>
          <w:rFonts w:cstheme="minorHAnsi"/>
          <w:lang w:eastAsia="en-GB"/>
        </w:rPr>
      </w:pPr>
      <w:r w:rsidRPr="0033575D">
        <w:rPr>
          <w:rFonts w:cstheme="minorHAnsi"/>
          <w:lang w:eastAsia="en-GB"/>
        </w:rPr>
        <w:t xml:space="preserve">For each new product collection of sample shall be done for </w:t>
      </w:r>
      <w:hyperlink r:id="rId7" w:tgtFrame="_blank" w:history="1">
        <w:r w:rsidRPr="0033575D">
          <w:rPr>
            <w:rFonts w:cstheme="minorHAnsi"/>
            <w:lang w:eastAsia="en-GB"/>
          </w:rPr>
          <w:t>first three consecutive batches</w:t>
        </w:r>
      </w:hyperlink>
      <w:r w:rsidRPr="0033575D">
        <w:rPr>
          <w:rFonts w:cstheme="minorHAnsi"/>
          <w:lang w:eastAsia="en-GB"/>
        </w:rPr>
        <w:t xml:space="preserve"> for Stability study under Accelerated temperature and humidity conditions.</w:t>
      </w:r>
    </w:p>
    <w:p w14:paraId="6D402824" w14:textId="4000B8D9" w:rsidR="00BA20E9" w:rsidRPr="0033575D" w:rsidRDefault="00BA20E9" w:rsidP="00E20249">
      <w:pPr>
        <w:numPr>
          <w:ilvl w:val="0"/>
          <w:numId w:val="15"/>
        </w:numPr>
        <w:spacing w:after="0" w:line="240" w:lineRule="auto"/>
        <w:ind w:hanging="229"/>
        <w:rPr>
          <w:rFonts w:cstheme="minorHAnsi"/>
          <w:lang w:eastAsia="en-GB"/>
        </w:rPr>
      </w:pPr>
      <w:r w:rsidRPr="0033575D">
        <w:rPr>
          <w:rFonts w:cstheme="minorHAnsi"/>
          <w:lang w:eastAsia="en-GB"/>
        </w:rPr>
        <w:t xml:space="preserve">For all products at least one batch per six </w:t>
      </w:r>
      <w:r w:rsidR="0033575D" w:rsidRPr="0033575D">
        <w:rPr>
          <w:rFonts w:cstheme="minorHAnsi"/>
          <w:lang w:eastAsia="en-GB"/>
        </w:rPr>
        <w:t>months</w:t>
      </w:r>
      <w:r w:rsidRPr="0033575D">
        <w:rPr>
          <w:rFonts w:cstheme="minorHAnsi"/>
          <w:lang w:eastAsia="en-GB"/>
        </w:rPr>
        <w:t xml:space="preserve"> in a year shall be kept under Long-term stability study.</w:t>
      </w:r>
    </w:p>
    <w:p w14:paraId="5150DD05" w14:textId="77777777" w:rsidR="00BA20E9" w:rsidRDefault="00BA20E9" w:rsidP="00E20249">
      <w:pPr>
        <w:numPr>
          <w:ilvl w:val="0"/>
          <w:numId w:val="15"/>
        </w:numPr>
        <w:spacing w:after="0" w:line="240" w:lineRule="auto"/>
        <w:ind w:hanging="229"/>
        <w:rPr>
          <w:rFonts w:cstheme="minorHAnsi"/>
          <w:lang w:eastAsia="en-GB"/>
        </w:rPr>
      </w:pPr>
      <w:r w:rsidRPr="0033575D">
        <w:rPr>
          <w:rFonts w:cstheme="minorHAnsi"/>
          <w:lang w:eastAsia="en-GB"/>
        </w:rPr>
        <w:t xml:space="preserve">Quality Assurance officer shall collect the sample as per instructions from Quality Assurance Manager as per </w:t>
      </w:r>
      <w:hyperlink r:id="rId8" w:tgtFrame="_blank" w:history="1">
        <w:r w:rsidRPr="0033575D">
          <w:rPr>
            <w:rFonts w:cstheme="minorHAnsi"/>
            <w:lang w:eastAsia="en-GB"/>
          </w:rPr>
          <w:t>stability study</w:t>
        </w:r>
      </w:hyperlink>
      <w:r w:rsidRPr="0033575D">
        <w:rPr>
          <w:rFonts w:cstheme="minorHAnsi"/>
          <w:lang w:eastAsia="en-GB"/>
        </w:rPr>
        <w:t xml:space="preserve"> schedule</w:t>
      </w:r>
    </w:p>
    <w:p w14:paraId="19E6A1E4" w14:textId="77777777" w:rsidR="00E20249" w:rsidRDefault="00E20249" w:rsidP="00E20249">
      <w:pPr>
        <w:spacing w:after="0" w:line="240" w:lineRule="auto"/>
        <w:rPr>
          <w:rFonts w:cstheme="minorHAnsi"/>
          <w:lang w:eastAsia="en-GB"/>
        </w:rPr>
      </w:pPr>
    </w:p>
    <w:p w14:paraId="65D7F0AA" w14:textId="77777777" w:rsidR="00E00FE9" w:rsidRDefault="00E00FE9" w:rsidP="00E20249">
      <w:pPr>
        <w:spacing w:after="0"/>
        <w:ind w:left="720"/>
        <w:outlineLvl w:val="2"/>
        <w:rPr>
          <w:rFonts w:cstheme="minorHAnsi"/>
          <w:b/>
          <w:bCs/>
          <w:u w:val="single"/>
          <w:lang w:eastAsia="en-GB"/>
        </w:rPr>
      </w:pPr>
    </w:p>
    <w:p w14:paraId="1C32B9BD" w14:textId="77777777" w:rsidR="00E00FE9" w:rsidRDefault="00E00FE9" w:rsidP="00E20249">
      <w:pPr>
        <w:spacing w:after="0"/>
        <w:ind w:left="720"/>
        <w:outlineLvl w:val="2"/>
        <w:rPr>
          <w:rFonts w:cstheme="minorHAnsi"/>
          <w:b/>
          <w:bCs/>
          <w:u w:val="single"/>
          <w:lang w:eastAsia="en-GB"/>
        </w:rPr>
      </w:pPr>
    </w:p>
    <w:p w14:paraId="30535C36" w14:textId="77777777" w:rsidR="00E00FE9" w:rsidRDefault="00E00FE9" w:rsidP="00E20249">
      <w:pPr>
        <w:spacing w:after="0"/>
        <w:ind w:left="720"/>
        <w:outlineLvl w:val="2"/>
        <w:rPr>
          <w:rFonts w:cstheme="minorHAnsi"/>
          <w:b/>
          <w:bCs/>
          <w:u w:val="single"/>
          <w:lang w:eastAsia="en-GB"/>
        </w:rPr>
      </w:pPr>
    </w:p>
    <w:p w14:paraId="3BA44592" w14:textId="610C4F84" w:rsidR="00E20249" w:rsidRDefault="00BA20E9" w:rsidP="00E20249">
      <w:pPr>
        <w:spacing w:after="0"/>
        <w:ind w:left="720"/>
        <w:outlineLvl w:val="2"/>
        <w:rPr>
          <w:rFonts w:cstheme="minorHAnsi"/>
          <w:b/>
          <w:bCs/>
          <w:u w:val="single"/>
          <w:lang w:eastAsia="en-GB"/>
        </w:rPr>
      </w:pPr>
      <w:r w:rsidRPr="00E20249">
        <w:rPr>
          <w:rFonts w:cstheme="minorHAnsi"/>
          <w:b/>
          <w:bCs/>
          <w:u w:val="single"/>
          <w:lang w:eastAsia="en-GB"/>
        </w:rPr>
        <w:lastRenderedPageBreak/>
        <w:t>Sample Size</w:t>
      </w:r>
    </w:p>
    <w:p w14:paraId="649AFFDF" w14:textId="161A8160" w:rsidR="00BA20E9" w:rsidRPr="00E20249" w:rsidRDefault="00BA20E9" w:rsidP="00E20249">
      <w:pPr>
        <w:pStyle w:val="ListParagraph"/>
        <w:numPr>
          <w:ilvl w:val="0"/>
          <w:numId w:val="16"/>
        </w:numPr>
        <w:spacing w:after="0"/>
        <w:ind w:left="993" w:hanging="284"/>
        <w:outlineLvl w:val="2"/>
        <w:rPr>
          <w:rFonts w:cstheme="minorHAnsi"/>
          <w:b/>
          <w:bCs/>
          <w:u w:val="single"/>
          <w:lang w:eastAsia="en-GB"/>
        </w:rPr>
      </w:pPr>
      <w:r w:rsidRPr="00E20249">
        <w:rPr>
          <w:rFonts w:cstheme="minorHAnsi"/>
          <w:lang w:eastAsia="en-GB"/>
        </w:rPr>
        <w:t xml:space="preserve">Samples shall be collected as intact-marketed </w:t>
      </w:r>
      <w:proofErr w:type="gramStart"/>
      <w:r w:rsidRPr="00E20249">
        <w:rPr>
          <w:rFonts w:cstheme="minorHAnsi"/>
          <w:lang w:eastAsia="en-GB"/>
        </w:rPr>
        <w:t>pack</w:t>
      </w:r>
      <w:proofErr w:type="gramEnd"/>
      <w:r w:rsidRPr="00E20249">
        <w:rPr>
          <w:rFonts w:cstheme="minorHAnsi"/>
          <w:lang w:eastAsia="en-GB"/>
        </w:rPr>
        <w:t>. The quantity of sample collected shall be in sufficient number depending upon the product and its stability indicating tests. However sufficient samples shall be collected for completion of the stability studies.</w:t>
      </w:r>
    </w:p>
    <w:p w14:paraId="2956F5CA" w14:textId="2ACF4582" w:rsidR="00BA20E9" w:rsidRPr="00E20249" w:rsidRDefault="00BA20E9" w:rsidP="00E20249">
      <w:pPr>
        <w:spacing w:before="100" w:beforeAutospacing="1" w:after="0"/>
        <w:ind w:left="720"/>
        <w:outlineLvl w:val="2"/>
        <w:rPr>
          <w:rFonts w:cstheme="minorHAnsi"/>
          <w:b/>
          <w:bCs/>
          <w:u w:val="single"/>
          <w:lang w:eastAsia="en-GB"/>
        </w:rPr>
      </w:pPr>
      <w:r w:rsidRPr="00E20249">
        <w:rPr>
          <w:rFonts w:cstheme="minorHAnsi"/>
          <w:b/>
          <w:bCs/>
          <w:u w:val="single"/>
          <w:lang w:eastAsia="en-GB"/>
        </w:rPr>
        <w:t>Storage of Sample</w:t>
      </w:r>
    </w:p>
    <w:p w14:paraId="08200FD1" w14:textId="77777777" w:rsidR="00BA20E9" w:rsidRPr="0033575D" w:rsidRDefault="00BA20E9" w:rsidP="00E20249">
      <w:pPr>
        <w:numPr>
          <w:ilvl w:val="0"/>
          <w:numId w:val="17"/>
        </w:numPr>
        <w:spacing w:after="0" w:line="240" w:lineRule="auto"/>
        <w:ind w:left="993" w:hanging="142"/>
        <w:rPr>
          <w:rFonts w:cstheme="minorHAnsi"/>
          <w:lang w:eastAsia="en-GB"/>
        </w:rPr>
      </w:pPr>
      <w:r w:rsidRPr="0033575D">
        <w:rPr>
          <w:rFonts w:cstheme="minorHAnsi"/>
          <w:lang w:eastAsia="en-GB"/>
        </w:rPr>
        <w:t>Samples shall be kept at controlled  temperature  (30 + 2</w:t>
      </w:r>
      <w:r w:rsidRPr="0033575D">
        <w:rPr>
          <w:rFonts w:cstheme="minorHAnsi"/>
          <w:vertAlign w:val="superscript"/>
          <w:lang w:eastAsia="en-GB"/>
        </w:rPr>
        <w:t>0</w:t>
      </w:r>
      <w:r w:rsidRPr="0033575D">
        <w:rPr>
          <w:rFonts w:cstheme="minorHAnsi"/>
          <w:lang w:eastAsia="en-GB"/>
        </w:rPr>
        <w:t>C)  and </w:t>
      </w:r>
      <w:hyperlink r:id="rId9" w:tgtFrame="_blank" w:history="1">
        <w:r w:rsidRPr="0033575D">
          <w:rPr>
            <w:rFonts w:cstheme="minorHAnsi"/>
            <w:lang w:eastAsia="en-GB"/>
          </w:rPr>
          <w:t>Relative humidity</w:t>
        </w:r>
      </w:hyperlink>
      <w:r w:rsidRPr="0033575D">
        <w:rPr>
          <w:rFonts w:cstheme="minorHAnsi"/>
          <w:lang w:eastAsia="en-GB"/>
        </w:rPr>
        <w:t xml:space="preserve"> (65 ± 5%) conditions for Long-term stability study.</w:t>
      </w:r>
    </w:p>
    <w:p w14:paraId="510B78B3" w14:textId="77777777" w:rsidR="00BA20E9" w:rsidRDefault="00BA20E9" w:rsidP="00E20249">
      <w:pPr>
        <w:numPr>
          <w:ilvl w:val="0"/>
          <w:numId w:val="17"/>
        </w:numPr>
        <w:spacing w:after="0" w:line="240" w:lineRule="auto"/>
        <w:ind w:left="993" w:hanging="142"/>
        <w:rPr>
          <w:rFonts w:cstheme="minorHAnsi"/>
          <w:lang w:eastAsia="en-GB"/>
        </w:rPr>
      </w:pPr>
      <w:r w:rsidRPr="0033575D">
        <w:rPr>
          <w:rFonts w:cstheme="minorHAnsi"/>
          <w:lang w:eastAsia="en-GB"/>
        </w:rPr>
        <w:t>Samples shall be kept at temperature (45 + 2</w:t>
      </w:r>
      <w:r w:rsidRPr="0033575D">
        <w:rPr>
          <w:rFonts w:cstheme="minorHAnsi"/>
          <w:vertAlign w:val="superscript"/>
          <w:lang w:eastAsia="en-GB"/>
        </w:rPr>
        <w:t>0</w:t>
      </w:r>
      <w:r w:rsidRPr="0033575D">
        <w:rPr>
          <w:rFonts w:cstheme="minorHAnsi"/>
          <w:lang w:eastAsia="en-GB"/>
        </w:rPr>
        <w:t>C) and Relative humidity (65 + 5%) for Accelerated stability study.</w:t>
      </w:r>
    </w:p>
    <w:p w14:paraId="19D6E8B4" w14:textId="77777777" w:rsidR="00E20249" w:rsidRPr="0033575D" w:rsidRDefault="00E20249" w:rsidP="00E20249">
      <w:pPr>
        <w:spacing w:after="0" w:line="240" w:lineRule="auto"/>
        <w:ind w:left="993"/>
        <w:rPr>
          <w:rFonts w:cstheme="minorHAnsi"/>
          <w:lang w:eastAsia="en-GB"/>
        </w:rPr>
      </w:pPr>
    </w:p>
    <w:p w14:paraId="5A088987" w14:textId="77777777" w:rsidR="00E20249" w:rsidRDefault="00BA20E9" w:rsidP="00E20249">
      <w:pPr>
        <w:spacing w:after="0"/>
        <w:ind w:firstLine="720"/>
        <w:outlineLvl w:val="2"/>
        <w:rPr>
          <w:rFonts w:cstheme="minorHAnsi"/>
          <w:b/>
          <w:bCs/>
          <w:u w:val="single"/>
          <w:lang w:eastAsia="en-GB"/>
        </w:rPr>
      </w:pPr>
      <w:r w:rsidRPr="00E20249">
        <w:rPr>
          <w:rFonts w:cstheme="minorHAnsi"/>
          <w:b/>
          <w:bCs/>
          <w:u w:val="single"/>
          <w:lang w:eastAsia="en-GB"/>
        </w:rPr>
        <w:t>Testing Parameter and Periodicity of Analysis</w:t>
      </w:r>
    </w:p>
    <w:p w14:paraId="6B066943" w14:textId="10684C3E" w:rsidR="00BA20E9" w:rsidRPr="00E20249" w:rsidRDefault="00BA20E9" w:rsidP="00E20249">
      <w:pPr>
        <w:pStyle w:val="ListParagraph"/>
        <w:numPr>
          <w:ilvl w:val="0"/>
          <w:numId w:val="10"/>
        </w:numPr>
        <w:spacing w:after="0"/>
        <w:outlineLvl w:val="2"/>
        <w:rPr>
          <w:rFonts w:cstheme="minorHAnsi"/>
          <w:b/>
          <w:bCs/>
          <w:u w:val="single"/>
          <w:lang w:eastAsia="en-GB"/>
        </w:rPr>
      </w:pPr>
      <w:r w:rsidRPr="00E20249">
        <w:rPr>
          <w:rFonts w:cstheme="minorHAnsi"/>
          <w:lang w:eastAsia="en-GB"/>
        </w:rPr>
        <w:t>Testing parameters for different products shall be as per the Stability program/Schedule.</w:t>
      </w:r>
    </w:p>
    <w:p w14:paraId="70012799" w14:textId="77777777" w:rsidR="00BA20E9" w:rsidRPr="0033575D" w:rsidRDefault="00BA20E9" w:rsidP="00BA20E9">
      <w:pPr>
        <w:numPr>
          <w:ilvl w:val="0"/>
          <w:numId w:val="10"/>
        </w:numPr>
        <w:spacing w:after="0" w:line="240" w:lineRule="auto"/>
        <w:rPr>
          <w:rFonts w:cstheme="minorHAnsi"/>
          <w:lang w:eastAsia="en-GB"/>
        </w:rPr>
      </w:pPr>
      <w:r w:rsidRPr="0033575D">
        <w:rPr>
          <w:rFonts w:cstheme="minorHAnsi"/>
          <w:lang w:eastAsia="en-GB"/>
        </w:rPr>
        <w:t>The initial analysis data shall be taken from Certificate of analysis of the respective product and batch, provided the Date-in (T</w:t>
      </w:r>
      <w:r w:rsidRPr="0033575D">
        <w:rPr>
          <w:rFonts w:cstheme="minorHAnsi"/>
          <w:vertAlign w:val="subscript"/>
          <w:lang w:eastAsia="en-GB"/>
        </w:rPr>
        <w:t>o</w:t>
      </w:r>
      <w:r w:rsidRPr="0033575D">
        <w:rPr>
          <w:rFonts w:cstheme="minorHAnsi"/>
          <w:lang w:eastAsia="en-GB"/>
        </w:rPr>
        <w:t xml:space="preserve">) of stability study sample is within the period of one month from the date of release of the batch. </w:t>
      </w:r>
    </w:p>
    <w:p w14:paraId="775906F3" w14:textId="77777777" w:rsidR="00BA20E9" w:rsidRPr="0033575D" w:rsidRDefault="00BA20E9" w:rsidP="00BA20E9">
      <w:pPr>
        <w:numPr>
          <w:ilvl w:val="0"/>
          <w:numId w:val="10"/>
        </w:numPr>
        <w:spacing w:after="0" w:line="240" w:lineRule="auto"/>
        <w:rPr>
          <w:rFonts w:cstheme="minorHAnsi"/>
          <w:lang w:eastAsia="en-GB"/>
        </w:rPr>
      </w:pPr>
      <w:r w:rsidRPr="0033575D">
        <w:rPr>
          <w:rFonts w:cstheme="minorHAnsi"/>
          <w:lang w:eastAsia="en-GB"/>
        </w:rPr>
        <w:t>In case the period is more than one month the initial analysis shall be carried out once again at the time of “Date-in”.</w:t>
      </w:r>
    </w:p>
    <w:p w14:paraId="2D6C878C" w14:textId="77777777" w:rsidR="00BA20E9" w:rsidRPr="0033575D" w:rsidRDefault="00BA20E9" w:rsidP="00BA20E9">
      <w:pPr>
        <w:numPr>
          <w:ilvl w:val="0"/>
          <w:numId w:val="10"/>
        </w:numPr>
        <w:spacing w:after="0" w:line="240" w:lineRule="auto"/>
        <w:rPr>
          <w:rFonts w:cstheme="minorHAnsi"/>
          <w:lang w:eastAsia="en-GB"/>
        </w:rPr>
      </w:pPr>
      <w:r w:rsidRPr="0033575D">
        <w:rPr>
          <w:rFonts w:cstheme="minorHAnsi"/>
          <w:lang w:eastAsia="en-GB"/>
        </w:rPr>
        <w:t>Additional stability indicating tests (other than product release specification) if any, as per stability program, shall be performed at the time of “Date-in” (T</w:t>
      </w:r>
      <w:r w:rsidRPr="0033575D">
        <w:rPr>
          <w:rFonts w:cstheme="minorHAnsi"/>
          <w:vertAlign w:val="subscript"/>
          <w:lang w:eastAsia="en-GB"/>
        </w:rPr>
        <w:t>o</w:t>
      </w:r>
      <w:r w:rsidRPr="0033575D">
        <w:rPr>
          <w:rFonts w:cstheme="minorHAnsi"/>
          <w:lang w:eastAsia="en-GB"/>
        </w:rPr>
        <w:t>).</w:t>
      </w:r>
    </w:p>
    <w:p w14:paraId="3798D5A9" w14:textId="77777777" w:rsidR="00BA20E9" w:rsidRPr="0033575D" w:rsidRDefault="00BA20E9" w:rsidP="00BA20E9">
      <w:pPr>
        <w:numPr>
          <w:ilvl w:val="0"/>
          <w:numId w:val="10"/>
        </w:numPr>
        <w:spacing w:after="0" w:line="240" w:lineRule="auto"/>
        <w:rPr>
          <w:rFonts w:cstheme="minorHAnsi"/>
          <w:lang w:eastAsia="en-GB"/>
        </w:rPr>
      </w:pPr>
      <w:proofErr w:type="gramStart"/>
      <w:r w:rsidRPr="0033575D">
        <w:rPr>
          <w:rFonts w:cstheme="minorHAnsi"/>
          <w:lang w:eastAsia="en-GB"/>
        </w:rPr>
        <w:t>Periodicity</w:t>
      </w:r>
      <w:proofErr w:type="gramEnd"/>
      <w:r w:rsidRPr="0033575D">
        <w:rPr>
          <w:rFonts w:cstheme="minorHAnsi"/>
          <w:lang w:eastAsia="en-GB"/>
        </w:rPr>
        <w:t xml:space="preserve"> of analysis for stability samples shall be as follow:</w:t>
      </w:r>
    </w:p>
    <w:p w14:paraId="7D497907" w14:textId="77777777" w:rsidR="00BA20E9" w:rsidRPr="0033575D" w:rsidRDefault="00BA20E9" w:rsidP="00BA20E9">
      <w:pPr>
        <w:ind w:left="1080"/>
        <w:rPr>
          <w:rFonts w:cstheme="minorHAnsi"/>
          <w:lang w:eastAsia="en-GB"/>
        </w:rPr>
      </w:pPr>
      <w:r w:rsidRPr="0033575D">
        <w:rPr>
          <w:rFonts w:cstheme="minorHAnsi"/>
          <w:lang w:eastAsia="en-GB"/>
        </w:rPr>
        <w:t>a</w:t>
      </w:r>
      <w:proofErr w:type="gramStart"/>
      <w:r w:rsidRPr="0033575D">
        <w:rPr>
          <w:rFonts w:cstheme="minorHAnsi"/>
          <w:lang w:eastAsia="en-GB"/>
        </w:rPr>
        <w:t>)  Accelerated</w:t>
      </w:r>
      <w:proofErr w:type="gramEnd"/>
      <w:r w:rsidRPr="0033575D">
        <w:rPr>
          <w:rFonts w:cstheme="minorHAnsi"/>
          <w:lang w:eastAsia="en-GB"/>
        </w:rPr>
        <w:t xml:space="preserve"> stability conditions (45</w:t>
      </w:r>
      <w:r w:rsidRPr="0033575D">
        <w:rPr>
          <w:rFonts w:cstheme="minorHAnsi"/>
          <w:vertAlign w:val="superscript"/>
          <w:lang w:eastAsia="en-GB"/>
        </w:rPr>
        <w:t>0</w:t>
      </w:r>
      <w:r w:rsidRPr="0033575D">
        <w:rPr>
          <w:rFonts w:cstheme="minorHAnsi"/>
          <w:lang w:eastAsia="en-GB"/>
        </w:rPr>
        <w:t>C ±2</w:t>
      </w:r>
      <w:r w:rsidRPr="0033575D">
        <w:rPr>
          <w:rFonts w:cstheme="minorHAnsi"/>
          <w:vertAlign w:val="superscript"/>
          <w:lang w:eastAsia="en-GB"/>
        </w:rPr>
        <w:t>0</w:t>
      </w:r>
      <w:r w:rsidRPr="0033575D">
        <w:rPr>
          <w:rFonts w:cstheme="minorHAnsi"/>
          <w:lang w:eastAsia="en-GB"/>
        </w:rPr>
        <w:t>C/65%±5%) = 0,1,2,3 and 6 months.</w:t>
      </w:r>
    </w:p>
    <w:p w14:paraId="06B4EA12" w14:textId="77777777" w:rsidR="00BA20E9" w:rsidRPr="0033575D" w:rsidRDefault="00BA20E9" w:rsidP="00BA20E9">
      <w:pPr>
        <w:ind w:left="1080"/>
        <w:rPr>
          <w:rFonts w:cstheme="minorHAnsi"/>
          <w:lang w:eastAsia="en-GB"/>
        </w:rPr>
      </w:pPr>
      <w:r w:rsidRPr="0033575D">
        <w:rPr>
          <w:rFonts w:cstheme="minorHAnsi"/>
          <w:lang w:eastAsia="en-GB"/>
        </w:rPr>
        <w:t xml:space="preserve">b)  </w:t>
      </w:r>
      <w:proofErr w:type="gramStart"/>
      <w:r w:rsidRPr="0033575D">
        <w:rPr>
          <w:rFonts w:cstheme="minorHAnsi"/>
          <w:lang w:eastAsia="en-GB"/>
        </w:rPr>
        <w:t>Long</w:t>
      </w:r>
      <w:proofErr w:type="gramEnd"/>
      <w:r w:rsidRPr="0033575D">
        <w:rPr>
          <w:rFonts w:cstheme="minorHAnsi"/>
          <w:lang w:eastAsia="en-GB"/>
        </w:rPr>
        <w:t xml:space="preserve"> term Stability Conditions (30</w:t>
      </w:r>
      <w:r w:rsidRPr="0033575D">
        <w:rPr>
          <w:rFonts w:cstheme="minorHAnsi"/>
          <w:vertAlign w:val="superscript"/>
          <w:lang w:eastAsia="en-GB"/>
        </w:rPr>
        <w:t>0</w:t>
      </w:r>
      <w:r w:rsidRPr="0033575D">
        <w:rPr>
          <w:rFonts w:cstheme="minorHAnsi"/>
          <w:lang w:eastAsia="en-GB"/>
        </w:rPr>
        <w:t>C±2</w:t>
      </w:r>
      <w:r w:rsidRPr="0033575D">
        <w:rPr>
          <w:rFonts w:cstheme="minorHAnsi"/>
          <w:vertAlign w:val="superscript"/>
          <w:lang w:eastAsia="en-GB"/>
        </w:rPr>
        <w:t>0</w:t>
      </w:r>
      <w:r w:rsidRPr="0033575D">
        <w:rPr>
          <w:rFonts w:cstheme="minorHAnsi"/>
          <w:lang w:eastAsia="en-GB"/>
        </w:rPr>
        <w:t>C/65%±5%) = 0,3,6,9,12,18,24, 36 months.</w:t>
      </w:r>
    </w:p>
    <w:p w14:paraId="65847700" w14:textId="77777777" w:rsidR="00BA20E9" w:rsidRPr="0033575D" w:rsidRDefault="00BA20E9" w:rsidP="00BA20E9">
      <w:pPr>
        <w:ind w:left="1080"/>
        <w:rPr>
          <w:rFonts w:cstheme="minorHAnsi"/>
          <w:lang w:eastAsia="en-GB"/>
        </w:rPr>
      </w:pPr>
      <w:r w:rsidRPr="0033575D">
        <w:rPr>
          <w:rFonts w:cstheme="minorHAnsi"/>
          <w:lang w:eastAsia="en-GB"/>
        </w:rPr>
        <w:t xml:space="preserve">c) </w:t>
      </w:r>
      <w:proofErr w:type="gramStart"/>
      <w:r w:rsidRPr="0033575D">
        <w:rPr>
          <w:rFonts w:cstheme="minorHAnsi"/>
          <w:lang w:eastAsia="en-GB"/>
        </w:rPr>
        <w:t>Long</w:t>
      </w:r>
      <w:proofErr w:type="gramEnd"/>
      <w:r w:rsidRPr="0033575D">
        <w:rPr>
          <w:rFonts w:cstheme="minorHAnsi"/>
          <w:lang w:eastAsia="en-GB"/>
        </w:rPr>
        <w:t xml:space="preserve"> term stability study shall be carried out up to the expiry period of the product.</w:t>
      </w:r>
    </w:p>
    <w:p w14:paraId="25D61943" w14:textId="77777777" w:rsidR="00BA20E9" w:rsidRPr="0033575D" w:rsidRDefault="00BA20E9" w:rsidP="00BA20E9">
      <w:pPr>
        <w:numPr>
          <w:ilvl w:val="0"/>
          <w:numId w:val="10"/>
        </w:numPr>
        <w:spacing w:after="0" w:line="240" w:lineRule="auto"/>
        <w:rPr>
          <w:rFonts w:cstheme="minorHAnsi"/>
          <w:lang w:eastAsia="en-GB"/>
        </w:rPr>
      </w:pPr>
      <w:r w:rsidRPr="0033575D">
        <w:rPr>
          <w:rFonts w:cstheme="minorHAnsi"/>
          <w:lang w:eastAsia="en-GB"/>
        </w:rPr>
        <w:t>Long-term stability analysis shall be performed within ±7 working days of the due date. Accelerated stability samples shall be analyzed within ± 5 working days of the due date.</w:t>
      </w:r>
    </w:p>
    <w:p w14:paraId="2193E626" w14:textId="77777777" w:rsidR="00BA20E9" w:rsidRPr="0033575D" w:rsidRDefault="00BA20E9" w:rsidP="00BA20E9">
      <w:pPr>
        <w:numPr>
          <w:ilvl w:val="0"/>
          <w:numId w:val="10"/>
        </w:numPr>
        <w:spacing w:after="0" w:line="240" w:lineRule="auto"/>
        <w:rPr>
          <w:rFonts w:cstheme="minorHAnsi"/>
          <w:lang w:eastAsia="en-GB"/>
        </w:rPr>
      </w:pPr>
      <w:r w:rsidRPr="0033575D">
        <w:rPr>
          <w:rFonts w:cstheme="minorHAnsi"/>
          <w:lang w:eastAsia="en-GB"/>
        </w:rPr>
        <w:t>The sample for stability studies shall be taken within one month from the date of approval for sale of the batch. An annual schedule of the batches to be studied for stability and the date of analysis shall be made every January for the year.</w:t>
      </w:r>
    </w:p>
    <w:p w14:paraId="18F5904F" w14:textId="77777777" w:rsidR="00E20249" w:rsidRPr="00E20249" w:rsidRDefault="00BA20E9" w:rsidP="00BA20E9">
      <w:pPr>
        <w:numPr>
          <w:ilvl w:val="0"/>
          <w:numId w:val="10"/>
        </w:numPr>
        <w:spacing w:before="100" w:beforeAutospacing="1" w:after="100" w:afterAutospacing="1" w:line="240" w:lineRule="auto"/>
        <w:outlineLvl w:val="2"/>
        <w:rPr>
          <w:rFonts w:cstheme="minorHAnsi"/>
          <w:b/>
          <w:bCs/>
          <w:lang w:eastAsia="en-GB"/>
        </w:rPr>
      </w:pPr>
      <w:r w:rsidRPr="0033575D">
        <w:rPr>
          <w:rFonts w:cstheme="minorHAnsi"/>
          <w:lang w:eastAsia="en-GB"/>
        </w:rPr>
        <w:t>Entry in stability register shall be made accordingly.</w:t>
      </w:r>
    </w:p>
    <w:p w14:paraId="2C8BF270" w14:textId="77777777" w:rsidR="00E00FE9" w:rsidRDefault="00E00FE9" w:rsidP="00E20249">
      <w:pPr>
        <w:spacing w:before="100" w:beforeAutospacing="1" w:after="0" w:line="240" w:lineRule="auto"/>
        <w:ind w:left="720"/>
        <w:outlineLvl w:val="2"/>
        <w:rPr>
          <w:rFonts w:cstheme="minorHAnsi"/>
          <w:b/>
          <w:bCs/>
          <w:u w:val="single"/>
          <w:lang w:eastAsia="en-GB"/>
        </w:rPr>
      </w:pPr>
    </w:p>
    <w:p w14:paraId="41F10C3B" w14:textId="0905549E" w:rsidR="00BA20E9" w:rsidRPr="00E20249" w:rsidRDefault="00BA20E9" w:rsidP="00E20249">
      <w:pPr>
        <w:spacing w:before="100" w:beforeAutospacing="1" w:after="0" w:line="240" w:lineRule="auto"/>
        <w:ind w:left="720"/>
        <w:outlineLvl w:val="2"/>
        <w:rPr>
          <w:rFonts w:cstheme="minorHAnsi"/>
          <w:b/>
          <w:bCs/>
          <w:u w:val="single"/>
          <w:lang w:eastAsia="en-GB"/>
        </w:rPr>
      </w:pPr>
      <w:r w:rsidRPr="00E20249">
        <w:rPr>
          <w:rFonts w:cstheme="minorHAnsi"/>
          <w:b/>
          <w:bCs/>
          <w:u w:val="single"/>
          <w:lang w:eastAsia="en-GB"/>
        </w:rPr>
        <w:t>Evaluation of Stability Data</w:t>
      </w:r>
    </w:p>
    <w:p w14:paraId="576F17C3" w14:textId="287FFC98" w:rsidR="00BA20E9" w:rsidRPr="00E20249" w:rsidRDefault="00BA20E9" w:rsidP="00E20249">
      <w:pPr>
        <w:pStyle w:val="ListParagraph"/>
        <w:numPr>
          <w:ilvl w:val="0"/>
          <w:numId w:val="18"/>
        </w:numPr>
        <w:spacing w:after="0" w:line="240" w:lineRule="auto"/>
        <w:ind w:hanging="371"/>
        <w:rPr>
          <w:rFonts w:cstheme="minorHAnsi"/>
          <w:lang w:eastAsia="en-GB"/>
        </w:rPr>
      </w:pPr>
      <w:r w:rsidRPr="00E20249">
        <w:rPr>
          <w:rFonts w:cstheme="minorHAnsi"/>
          <w:lang w:eastAsia="en-GB"/>
        </w:rPr>
        <w:t xml:space="preserve">Evaluation of stability data shall be made </w:t>
      </w:r>
      <w:r w:rsidR="00A4635A" w:rsidRPr="00E20249">
        <w:rPr>
          <w:rFonts w:cstheme="minorHAnsi"/>
          <w:lang w:eastAsia="en-GB"/>
        </w:rPr>
        <w:t>twice</w:t>
      </w:r>
      <w:r w:rsidRPr="00E20249">
        <w:rPr>
          <w:rFonts w:cstheme="minorHAnsi"/>
          <w:lang w:eastAsia="en-GB"/>
        </w:rPr>
        <w:t xml:space="preserve"> a year. Based on evaluation of data, recommendations if any shall be made by Quality Assurance Manager.</w:t>
      </w:r>
    </w:p>
    <w:p w14:paraId="5BEF75FF" w14:textId="55F6C434" w:rsidR="00BA20E9" w:rsidRPr="0033575D" w:rsidRDefault="00BA20E9" w:rsidP="00E20249">
      <w:pPr>
        <w:numPr>
          <w:ilvl w:val="0"/>
          <w:numId w:val="18"/>
        </w:numPr>
        <w:spacing w:after="0" w:line="240" w:lineRule="auto"/>
        <w:ind w:hanging="371"/>
        <w:rPr>
          <w:rFonts w:cstheme="minorHAnsi"/>
          <w:lang w:eastAsia="en-GB"/>
        </w:rPr>
      </w:pPr>
      <w:r w:rsidRPr="0033575D">
        <w:rPr>
          <w:rFonts w:cstheme="minorHAnsi"/>
          <w:lang w:eastAsia="en-GB"/>
        </w:rPr>
        <w:t xml:space="preserve">During stability study any major </w:t>
      </w:r>
      <w:r w:rsidR="00A4635A" w:rsidRPr="0033575D">
        <w:rPr>
          <w:rFonts w:cstheme="minorHAnsi"/>
          <w:lang w:eastAsia="en-GB"/>
        </w:rPr>
        <w:t>changes</w:t>
      </w:r>
      <w:r w:rsidRPr="0033575D">
        <w:rPr>
          <w:rFonts w:cstheme="minorHAnsi"/>
          <w:lang w:eastAsia="en-GB"/>
        </w:rPr>
        <w:t xml:space="preserve"> in physical parameters, pH, Assay, Content uniformity,</w:t>
      </w:r>
    </w:p>
    <w:p w14:paraId="0C8E8F88" w14:textId="0766D38C" w:rsidR="00BA20E9" w:rsidRPr="0033575D" w:rsidRDefault="00BA20E9" w:rsidP="00E20249">
      <w:pPr>
        <w:numPr>
          <w:ilvl w:val="0"/>
          <w:numId w:val="18"/>
        </w:numPr>
        <w:spacing w:after="0" w:line="240" w:lineRule="auto"/>
        <w:ind w:hanging="371"/>
        <w:rPr>
          <w:rFonts w:cstheme="minorHAnsi"/>
          <w:lang w:eastAsia="en-GB"/>
        </w:rPr>
      </w:pPr>
      <w:r w:rsidRPr="0033575D">
        <w:rPr>
          <w:rFonts w:cstheme="minorHAnsi"/>
          <w:lang w:eastAsia="en-GB"/>
        </w:rPr>
        <w:t xml:space="preserve">Investigation shall be done </w:t>
      </w:r>
      <w:r w:rsidR="00A4635A" w:rsidRPr="0033575D">
        <w:rPr>
          <w:rFonts w:cstheme="minorHAnsi"/>
          <w:lang w:eastAsia="en-GB"/>
        </w:rPr>
        <w:t>into</w:t>
      </w:r>
      <w:r w:rsidRPr="0033575D">
        <w:rPr>
          <w:rFonts w:cstheme="minorHAnsi"/>
          <w:lang w:eastAsia="en-GB"/>
        </w:rPr>
        <w:t xml:space="preserve"> any affected batch along with all the batches produced at the same time. </w:t>
      </w:r>
    </w:p>
    <w:p w14:paraId="54250A5B" w14:textId="77777777" w:rsidR="00BA20E9" w:rsidRPr="0033575D" w:rsidRDefault="00BA20E9" w:rsidP="00E00FE9">
      <w:pPr>
        <w:numPr>
          <w:ilvl w:val="0"/>
          <w:numId w:val="18"/>
        </w:numPr>
        <w:spacing w:after="0" w:line="240" w:lineRule="auto"/>
        <w:ind w:hanging="371"/>
        <w:rPr>
          <w:rFonts w:cstheme="minorHAnsi"/>
          <w:lang w:eastAsia="en-GB"/>
        </w:rPr>
      </w:pPr>
      <w:r w:rsidRPr="0033575D">
        <w:rPr>
          <w:rFonts w:cstheme="minorHAnsi"/>
          <w:lang w:eastAsia="en-GB"/>
        </w:rPr>
        <w:t xml:space="preserve">Investigation shall be extended to all ingredients used, </w:t>
      </w:r>
      <w:hyperlink r:id="rId10" w:tgtFrame="_blank" w:history="1">
        <w:r w:rsidRPr="0033575D">
          <w:rPr>
            <w:rFonts w:cstheme="minorHAnsi"/>
            <w:lang w:eastAsia="en-GB"/>
          </w:rPr>
          <w:t>manufacturing process</w:t>
        </w:r>
      </w:hyperlink>
      <w:r w:rsidRPr="0033575D">
        <w:rPr>
          <w:rFonts w:cstheme="minorHAnsi"/>
          <w:lang w:eastAsia="en-GB"/>
        </w:rPr>
        <w:t>, process parameters followed and analysis at different stages.</w:t>
      </w:r>
    </w:p>
    <w:p w14:paraId="2C0B1682" w14:textId="37539F3B" w:rsidR="00BA20E9" w:rsidRPr="0033575D" w:rsidRDefault="00BA20E9" w:rsidP="00E00FE9">
      <w:pPr>
        <w:numPr>
          <w:ilvl w:val="0"/>
          <w:numId w:val="18"/>
        </w:numPr>
        <w:spacing w:after="0" w:line="240" w:lineRule="auto"/>
        <w:ind w:hanging="371"/>
        <w:jc w:val="both"/>
        <w:rPr>
          <w:rFonts w:cstheme="minorHAnsi"/>
          <w:lang w:eastAsia="en-GB"/>
        </w:rPr>
      </w:pPr>
      <w:r w:rsidRPr="0033575D">
        <w:rPr>
          <w:rFonts w:cstheme="minorHAnsi"/>
          <w:lang w:eastAsia="en-GB"/>
        </w:rPr>
        <w:t xml:space="preserve">Decision on recalling any batch found to be defective and /or along with other batches shall be taken by </w:t>
      </w:r>
      <w:r w:rsidR="00A4635A" w:rsidRPr="0033575D">
        <w:rPr>
          <w:rFonts w:cstheme="minorHAnsi"/>
          <w:lang w:eastAsia="en-GB"/>
        </w:rPr>
        <w:t>the Executive</w:t>
      </w:r>
      <w:r w:rsidR="00A4635A">
        <w:rPr>
          <w:rFonts w:cstheme="minorHAnsi"/>
          <w:lang w:eastAsia="en-GB"/>
        </w:rPr>
        <w:t xml:space="preserve"> </w:t>
      </w:r>
      <w:r w:rsidR="00A4635A" w:rsidRPr="0033575D">
        <w:rPr>
          <w:rFonts w:cstheme="minorHAnsi"/>
          <w:lang w:eastAsia="en-GB"/>
        </w:rPr>
        <w:t>D</w:t>
      </w:r>
      <w:r w:rsidR="00A4635A">
        <w:rPr>
          <w:rFonts w:cstheme="minorHAnsi"/>
          <w:lang w:eastAsia="en-GB"/>
        </w:rPr>
        <w:t xml:space="preserve">irector </w:t>
      </w:r>
      <w:r w:rsidRPr="0033575D">
        <w:rPr>
          <w:rFonts w:cstheme="minorHAnsi"/>
          <w:lang w:eastAsia="en-GB"/>
        </w:rPr>
        <w:t xml:space="preserve">in consultation with </w:t>
      </w:r>
      <w:r w:rsidR="00D20016" w:rsidRPr="0033575D">
        <w:rPr>
          <w:rFonts w:cstheme="minorHAnsi"/>
          <w:lang w:eastAsia="en-GB"/>
        </w:rPr>
        <w:t>the Managing</w:t>
      </w:r>
      <w:r w:rsidRPr="0033575D">
        <w:rPr>
          <w:rFonts w:cstheme="minorHAnsi"/>
          <w:lang w:eastAsia="en-GB"/>
        </w:rPr>
        <w:t xml:space="preserve"> Director </w:t>
      </w:r>
    </w:p>
    <w:p w14:paraId="406B3DB6" w14:textId="77777777" w:rsidR="00BA20E9" w:rsidRPr="0033575D" w:rsidRDefault="00BA20E9" w:rsidP="00BA20E9">
      <w:pPr>
        <w:pStyle w:val="ListParagraph"/>
        <w:spacing w:after="0" w:line="240" w:lineRule="auto"/>
        <w:ind w:left="1080"/>
        <w:jc w:val="both"/>
        <w:rPr>
          <w:rFonts w:cstheme="minorHAnsi"/>
        </w:rPr>
      </w:pPr>
    </w:p>
    <w:p w14:paraId="6D2B49B4" w14:textId="77777777" w:rsidR="00BA20E9" w:rsidRPr="0033575D" w:rsidRDefault="00BA20E9" w:rsidP="00BA20E9">
      <w:pPr>
        <w:pStyle w:val="ListParagraph"/>
        <w:spacing w:after="0" w:line="240" w:lineRule="auto"/>
        <w:ind w:left="1080"/>
        <w:jc w:val="both"/>
        <w:rPr>
          <w:rFonts w:cstheme="minorHAnsi"/>
        </w:rPr>
      </w:pPr>
    </w:p>
    <w:p w14:paraId="30B76F62" w14:textId="3EB3BE06" w:rsidR="00BA20E9" w:rsidRPr="0033575D" w:rsidRDefault="00BA20E9" w:rsidP="00B5432B">
      <w:pPr>
        <w:ind w:firstLine="720"/>
        <w:rPr>
          <w:rFonts w:cstheme="minorHAnsi"/>
          <w:b/>
        </w:rPr>
      </w:pPr>
      <w:r w:rsidRPr="0033575D">
        <w:rPr>
          <w:rFonts w:cstheme="minorHAnsi"/>
          <w:b/>
        </w:rPr>
        <w:t>Materials, Equipment, Apparatus and Reagents</w:t>
      </w:r>
    </w:p>
    <w:p w14:paraId="0838D926" w14:textId="4226BE13" w:rsidR="00BA20E9" w:rsidRPr="0033575D" w:rsidRDefault="00BA20E9" w:rsidP="00B5432B">
      <w:pPr>
        <w:pStyle w:val="ListParagraph"/>
        <w:numPr>
          <w:ilvl w:val="0"/>
          <w:numId w:val="19"/>
        </w:numPr>
        <w:spacing w:after="0" w:line="240" w:lineRule="auto"/>
        <w:rPr>
          <w:rFonts w:cstheme="minorHAnsi"/>
        </w:rPr>
      </w:pPr>
      <w:r w:rsidRPr="0033575D">
        <w:rPr>
          <w:rFonts w:cstheme="minorHAnsi"/>
        </w:rPr>
        <w:t>Stability Chamber</w:t>
      </w:r>
    </w:p>
    <w:p w14:paraId="149C8B36" w14:textId="77777777" w:rsidR="00BA20E9" w:rsidRPr="0033575D" w:rsidRDefault="00BA20E9" w:rsidP="00BA20E9">
      <w:pPr>
        <w:spacing w:after="0" w:line="240" w:lineRule="auto"/>
        <w:rPr>
          <w:rFonts w:cstheme="minorHAnsi"/>
        </w:rPr>
      </w:pPr>
    </w:p>
    <w:p w14:paraId="35B9D7A2" w14:textId="77777777" w:rsidR="00BA20E9" w:rsidRPr="0033575D" w:rsidRDefault="00BA20E9" w:rsidP="00B5432B">
      <w:pPr>
        <w:ind w:firstLine="720"/>
        <w:rPr>
          <w:rFonts w:cstheme="minorHAnsi"/>
          <w:b/>
        </w:rPr>
      </w:pPr>
      <w:r w:rsidRPr="0033575D">
        <w:rPr>
          <w:rFonts w:cstheme="minorHAnsi"/>
          <w:b/>
        </w:rPr>
        <w:t>Safety, Health and Environment Precaution</w:t>
      </w:r>
    </w:p>
    <w:p w14:paraId="41F6D799" w14:textId="311B02B9" w:rsidR="00BA20E9" w:rsidRDefault="00BA20E9" w:rsidP="00B5432B">
      <w:pPr>
        <w:pStyle w:val="ListParagraph"/>
        <w:numPr>
          <w:ilvl w:val="0"/>
          <w:numId w:val="19"/>
        </w:numPr>
        <w:spacing w:after="0" w:line="240" w:lineRule="auto"/>
        <w:rPr>
          <w:rFonts w:cstheme="minorHAnsi"/>
        </w:rPr>
      </w:pPr>
      <w:r w:rsidRPr="0033575D">
        <w:rPr>
          <w:rFonts w:cstheme="minorHAnsi"/>
        </w:rPr>
        <w:t>Wear appropriate PPE</w:t>
      </w:r>
    </w:p>
    <w:p w14:paraId="7C01AEE1" w14:textId="77777777" w:rsidR="00B5432B" w:rsidRPr="0033575D" w:rsidRDefault="00B5432B" w:rsidP="00B5432B">
      <w:pPr>
        <w:pStyle w:val="ListParagraph"/>
        <w:spacing w:after="0" w:line="240" w:lineRule="auto"/>
        <w:ind w:left="1080"/>
        <w:rPr>
          <w:rFonts w:cstheme="minorHAnsi"/>
        </w:rPr>
      </w:pPr>
    </w:p>
    <w:p w14:paraId="25BA034D" w14:textId="77777777" w:rsidR="00BA20E9" w:rsidRPr="0033575D" w:rsidRDefault="00BA20E9" w:rsidP="00BA20E9">
      <w:pPr>
        <w:spacing w:after="0" w:line="240" w:lineRule="auto"/>
        <w:rPr>
          <w:rFonts w:cstheme="minorHAnsi"/>
        </w:rPr>
      </w:pPr>
    </w:p>
    <w:p w14:paraId="549564EB" w14:textId="77777777" w:rsidR="00BA20E9" w:rsidRPr="0033575D" w:rsidRDefault="00BA20E9" w:rsidP="00BA20E9">
      <w:pPr>
        <w:numPr>
          <w:ilvl w:val="0"/>
          <w:numId w:val="2"/>
        </w:numPr>
        <w:shd w:val="clear" w:color="auto" w:fill="FFFFFF"/>
        <w:spacing w:after="0" w:line="360" w:lineRule="auto"/>
        <w:rPr>
          <w:rFonts w:cstheme="minorHAnsi"/>
          <w:color w:val="000000"/>
        </w:rPr>
      </w:pPr>
      <w:r w:rsidRPr="0033575D">
        <w:rPr>
          <w:rFonts w:cstheme="minorHAnsi"/>
          <w:b/>
        </w:rPr>
        <w:t>REFERENCE/ENCLOSURE</w:t>
      </w:r>
      <w:bookmarkEnd w:id="0"/>
    </w:p>
    <w:p w14:paraId="024D5E19" w14:textId="77777777" w:rsidR="00BA20E9" w:rsidRPr="0033575D" w:rsidRDefault="00BA20E9" w:rsidP="00BA20E9">
      <w:pPr>
        <w:pStyle w:val="ListParagraph"/>
        <w:spacing w:after="0" w:line="240" w:lineRule="auto"/>
        <w:ind w:left="360"/>
        <w:rPr>
          <w:rFonts w:cstheme="minorHAnsi"/>
        </w:rPr>
      </w:pPr>
      <w:r w:rsidRPr="0033575D">
        <w:rPr>
          <w:rFonts w:cstheme="minorHAnsi"/>
        </w:rPr>
        <w:t>In House</w:t>
      </w:r>
    </w:p>
    <w:p w14:paraId="6D1F8693" w14:textId="77777777" w:rsidR="00BA20E9" w:rsidRPr="0033575D" w:rsidRDefault="00BA20E9" w:rsidP="00BA20E9">
      <w:pPr>
        <w:spacing w:after="0" w:line="240" w:lineRule="auto"/>
        <w:rPr>
          <w:rFonts w:cstheme="minorHAnsi"/>
        </w:rPr>
      </w:pPr>
    </w:p>
    <w:p w14:paraId="6D7A96A9" w14:textId="77777777" w:rsidR="00BA20E9" w:rsidRPr="0033575D" w:rsidRDefault="00BA20E9" w:rsidP="00BA20E9">
      <w:pPr>
        <w:spacing w:after="0" w:line="240" w:lineRule="auto"/>
        <w:rPr>
          <w:rFonts w:cstheme="minorHAnsi"/>
        </w:rPr>
      </w:pPr>
    </w:p>
    <w:p w14:paraId="12F2B979" w14:textId="77777777" w:rsidR="00BA20E9" w:rsidRPr="0033575D" w:rsidRDefault="00BA20E9" w:rsidP="00BA20E9">
      <w:pPr>
        <w:numPr>
          <w:ilvl w:val="0"/>
          <w:numId w:val="2"/>
        </w:numPr>
        <w:shd w:val="clear" w:color="auto" w:fill="FFFFFF"/>
        <w:spacing w:after="0" w:line="360" w:lineRule="auto"/>
        <w:rPr>
          <w:rFonts w:cstheme="minorHAnsi"/>
          <w:color w:val="000000"/>
        </w:rPr>
      </w:pPr>
      <w:r w:rsidRPr="0033575D">
        <w:rPr>
          <w:rFonts w:cstheme="minorHAnsi"/>
          <w:b/>
        </w:rPr>
        <w:t xml:space="preserve">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BA20E9" w:rsidRPr="0033575D" w14:paraId="1E0F6431" w14:textId="77777777" w:rsidTr="00065070">
        <w:trPr>
          <w:trHeight w:val="261"/>
        </w:trPr>
        <w:tc>
          <w:tcPr>
            <w:tcW w:w="4644" w:type="dxa"/>
            <w:shd w:val="clear" w:color="auto" w:fill="FFFFFF"/>
          </w:tcPr>
          <w:p w14:paraId="04C215FA" w14:textId="77777777" w:rsidR="00BA20E9" w:rsidRPr="0033575D" w:rsidRDefault="00BA20E9" w:rsidP="00065070">
            <w:pPr>
              <w:pStyle w:val="Header"/>
              <w:rPr>
                <w:rFonts w:cstheme="minorHAnsi"/>
                <w:b/>
                <w:snapToGrid w:val="0"/>
              </w:rPr>
            </w:pPr>
            <w:r w:rsidRPr="0033575D">
              <w:rPr>
                <w:rFonts w:cstheme="minorHAnsi"/>
                <w:b/>
                <w:snapToGrid w:val="0"/>
              </w:rPr>
              <w:t xml:space="preserve">All departmental managers </w:t>
            </w:r>
          </w:p>
        </w:tc>
        <w:tc>
          <w:tcPr>
            <w:tcW w:w="4644" w:type="dxa"/>
            <w:shd w:val="clear" w:color="auto" w:fill="FFFFFF"/>
          </w:tcPr>
          <w:p w14:paraId="24D1C215" w14:textId="77777777" w:rsidR="00BA20E9" w:rsidRPr="0033575D" w:rsidRDefault="00BA20E9" w:rsidP="00065070">
            <w:pPr>
              <w:pStyle w:val="Header"/>
              <w:rPr>
                <w:rFonts w:cstheme="minorHAnsi"/>
                <w:b/>
                <w:snapToGrid w:val="0"/>
              </w:rPr>
            </w:pPr>
            <w:r w:rsidRPr="0033575D">
              <w:rPr>
                <w:rFonts w:cstheme="minorHAnsi"/>
                <w:iCs/>
                <w:snapToGrid w:val="0"/>
              </w:rPr>
              <w:t>All sectional heads</w:t>
            </w:r>
          </w:p>
        </w:tc>
      </w:tr>
      <w:tr w:rsidR="00BA20E9" w:rsidRPr="0033575D" w14:paraId="189F615C" w14:textId="77777777" w:rsidTr="00065070">
        <w:trPr>
          <w:trHeight w:val="276"/>
        </w:trPr>
        <w:tc>
          <w:tcPr>
            <w:tcW w:w="4644" w:type="dxa"/>
            <w:shd w:val="clear" w:color="auto" w:fill="FFFFFF"/>
          </w:tcPr>
          <w:p w14:paraId="4F8366FE" w14:textId="77777777" w:rsidR="00BA20E9" w:rsidRPr="0033575D" w:rsidRDefault="00BA20E9" w:rsidP="00065070">
            <w:pPr>
              <w:pStyle w:val="Header"/>
              <w:rPr>
                <w:rFonts w:cstheme="minorHAnsi"/>
                <w:iCs/>
                <w:snapToGrid w:val="0"/>
              </w:rPr>
            </w:pPr>
            <w:r w:rsidRPr="0033575D">
              <w:rPr>
                <w:rFonts w:cstheme="minorHAnsi"/>
                <w:iCs/>
                <w:snapToGrid w:val="0"/>
              </w:rPr>
              <w:t>QA Doc. Unit staff</w:t>
            </w:r>
          </w:p>
        </w:tc>
        <w:tc>
          <w:tcPr>
            <w:tcW w:w="4644" w:type="dxa"/>
            <w:shd w:val="clear" w:color="auto" w:fill="FFFFFF"/>
          </w:tcPr>
          <w:p w14:paraId="7F130B24" w14:textId="77777777" w:rsidR="00BA20E9" w:rsidRPr="0033575D" w:rsidRDefault="00BA20E9" w:rsidP="00065070">
            <w:pPr>
              <w:pStyle w:val="Header"/>
              <w:rPr>
                <w:rFonts w:cstheme="minorHAnsi"/>
                <w:iCs/>
                <w:snapToGrid w:val="0"/>
              </w:rPr>
            </w:pPr>
          </w:p>
        </w:tc>
      </w:tr>
    </w:tbl>
    <w:p w14:paraId="3566D4DF" w14:textId="77777777" w:rsidR="00BA20E9" w:rsidRDefault="00BA20E9" w:rsidP="00BA20E9">
      <w:pPr>
        <w:spacing w:line="360" w:lineRule="auto"/>
        <w:rPr>
          <w:rFonts w:cstheme="minorHAnsi"/>
          <w:b/>
        </w:rPr>
      </w:pPr>
    </w:p>
    <w:p w14:paraId="5862B98E" w14:textId="77777777" w:rsidR="00B5432B" w:rsidRDefault="00B5432B" w:rsidP="00BA20E9">
      <w:pPr>
        <w:spacing w:line="360" w:lineRule="auto"/>
        <w:rPr>
          <w:rFonts w:cstheme="minorHAnsi"/>
          <w:b/>
        </w:rPr>
      </w:pPr>
    </w:p>
    <w:p w14:paraId="09C32B57" w14:textId="77777777" w:rsidR="00E00FE9" w:rsidRPr="0033575D" w:rsidRDefault="00E00FE9" w:rsidP="00BA20E9">
      <w:pPr>
        <w:spacing w:line="360" w:lineRule="auto"/>
        <w:rPr>
          <w:rFonts w:cstheme="minorHAnsi"/>
          <w:b/>
        </w:rPr>
      </w:pPr>
    </w:p>
    <w:p w14:paraId="45014FAB" w14:textId="77777777" w:rsidR="00BA20E9" w:rsidRPr="0033575D" w:rsidRDefault="00BA20E9" w:rsidP="00BA20E9">
      <w:pPr>
        <w:spacing w:line="360" w:lineRule="auto"/>
        <w:rPr>
          <w:rFonts w:cstheme="minorHAnsi"/>
          <w:b/>
        </w:rPr>
      </w:pPr>
      <w:r w:rsidRPr="0033575D">
        <w:rPr>
          <w:rFonts w:cstheme="minorHAnsi"/>
          <w:b/>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BA20E9" w:rsidRPr="0033575D" w14:paraId="1FEC7A50" w14:textId="77777777" w:rsidTr="00065070">
        <w:tc>
          <w:tcPr>
            <w:tcW w:w="2610" w:type="dxa"/>
            <w:shd w:val="clear" w:color="auto" w:fill="auto"/>
          </w:tcPr>
          <w:p w14:paraId="5E5A3919" w14:textId="77777777" w:rsidR="00BA20E9" w:rsidRPr="0033575D" w:rsidRDefault="00BA20E9" w:rsidP="00065070">
            <w:pPr>
              <w:spacing w:line="276" w:lineRule="auto"/>
              <w:rPr>
                <w:rFonts w:eastAsia="Calibri" w:cstheme="minorHAnsi"/>
              </w:rPr>
            </w:pPr>
            <w:r w:rsidRPr="0033575D">
              <w:rPr>
                <w:rFonts w:eastAsia="Calibri" w:cstheme="minorHAnsi"/>
              </w:rPr>
              <w:t>MASTER COPIES</w:t>
            </w:r>
          </w:p>
        </w:tc>
        <w:tc>
          <w:tcPr>
            <w:tcW w:w="6780" w:type="dxa"/>
            <w:shd w:val="clear" w:color="auto" w:fill="auto"/>
          </w:tcPr>
          <w:p w14:paraId="464D5617" w14:textId="77777777" w:rsidR="00BA20E9" w:rsidRPr="0033575D" w:rsidRDefault="00BA20E9" w:rsidP="00065070">
            <w:pPr>
              <w:spacing w:line="276" w:lineRule="auto"/>
              <w:rPr>
                <w:rFonts w:eastAsia="Calibri" w:cstheme="minorHAnsi"/>
              </w:rPr>
            </w:pPr>
            <w:r w:rsidRPr="0033575D">
              <w:rPr>
                <w:rFonts w:eastAsia="Calibri" w:cstheme="minorHAnsi"/>
              </w:rPr>
              <w:t>QUALITY ASSURANCE</w:t>
            </w:r>
          </w:p>
        </w:tc>
      </w:tr>
      <w:tr w:rsidR="00BA20E9" w:rsidRPr="0033575D" w14:paraId="45C69397" w14:textId="77777777" w:rsidTr="00065070">
        <w:tc>
          <w:tcPr>
            <w:tcW w:w="2610" w:type="dxa"/>
            <w:shd w:val="clear" w:color="auto" w:fill="auto"/>
          </w:tcPr>
          <w:p w14:paraId="4E1D0D41" w14:textId="77777777" w:rsidR="00BA20E9" w:rsidRPr="0033575D" w:rsidRDefault="00BA20E9" w:rsidP="00065070">
            <w:pPr>
              <w:spacing w:line="276" w:lineRule="auto"/>
              <w:rPr>
                <w:rFonts w:eastAsia="Calibri" w:cstheme="minorHAnsi"/>
              </w:rPr>
            </w:pPr>
            <w:r w:rsidRPr="0033575D">
              <w:rPr>
                <w:rFonts w:eastAsia="Calibri" w:cstheme="minorHAnsi"/>
              </w:rPr>
              <w:t xml:space="preserve">CONTROLLED COPIES </w:t>
            </w:r>
          </w:p>
        </w:tc>
        <w:tc>
          <w:tcPr>
            <w:tcW w:w="6780" w:type="dxa"/>
            <w:shd w:val="clear" w:color="auto" w:fill="auto"/>
          </w:tcPr>
          <w:p w14:paraId="4B924750" w14:textId="77777777" w:rsidR="00BA20E9" w:rsidRPr="0033575D" w:rsidRDefault="00BA20E9" w:rsidP="00065070">
            <w:pPr>
              <w:spacing w:line="276" w:lineRule="auto"/>
              <w:rPr>
                <w:rFonts w:eastAsia="Calibri" w:cstheme="minorHAnsi"/>
              </w:rPr>
            </w:pPr>
            <w:r w:rsidRPr="0033575D">
              <w:rPr>
                <w:rFonts w:eastAsia="Calibri" w:cstheme="minorHAnsi"/>
              </w:rPr>
              <w:t>ALL DEPARTMENT</w:t>
            </w:r>
          </w:p>
        </w:tc>
      </w:tr>
    </w:tbl>
    <w:p w14:paraId="31000689" w14:textId="77777777" w:rsidR="00BA20E9" w:rsidRPr="0033575D" w:rsidRDefault="00BA20E9" w:rsidP="00BA20E9">
      <w:pPr>
        <w:spacing w:line="360" w:lineRule="auto"/>
        <w:rPr>
          <w:rFonts w:cstheme="minorHAnsi"/>
          <w:b/>
        </w:rPr>
      </w:pPr>
    </w:p>
    <w:p w14:paraId="69077D8C" w14:textId="77777777" w:rsidR="00BA20E9" w:rsidRPr="0033575D" w:rsidRDefault="00BA20E9" w:rsidP="00BA20E9">
      <w:pPr>
        <w:spacing w:line="360" w:lineRule="auto"/>
        <w:rPr>
          <w:rFonts w:cstheme="minorHAnsi"/>
          <w:b/>
        </w:rPr>
      </w:pPr>
      <w:r w:rsidRPr="0033575D">
        <w:rPr>
          <w:rFonts w:cstheme="minorHAnsi"/>
          <w:b/>
        </w:rPr>
        <w:t>9.0 REVISION HISTORY</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2126"/>
        <w:gridCol w:w="4678"/>
      </w:tblGrid>
      <w:tr w:rsidR="00BA20E9" w:rsidRPr="0033575D" w14:paraId="0E5D9122" w14:textId="77777777" w:rsidTr="00BE71E0">
        <w:tc>
          <w:tcPr>
            <w:tcW w:w="2547" w:type="dxa"/>
            <w:shd w:val="clear" w:color="auto" w:fill="auto"/>
          </w:tcPr>
          <w:p w14:paraId="5F686482" w14:textId="77777777" w:rsidR="00BA20E9" w:rsidRPr="0033575D" w:rsidRDefault="00BA20E9" w:rsidP="00065070">
            <w:pPr>
              <w:pStyle w:val="BodyTextIndent2"/>
              <w:spacing w:line="276" w:lineRule="auto"/>
              <w:ind w:left="0" w:right="-426"/>
              <w:rPr>
                <w:rFonts w:asciiTheme="minorHAnsi" w:eastAsia="Calibri" w:hAnsiTheme="minorHAnsi" w:cstheme="minorHAnsi"/>
                <w:b/>
                <w:sz w:val="22"/>
                <w:szCs w:val="22"/>
              </w:rPr>
            </w:pPr>
            <w:r w:rsidRPr="0033575D">
              <w:rPr>
                <w:rFonts w:asciiTheme="minorHAnsi" w:eastAsia="Calibri" w:hAnsiTheme="minorHAnsi" w:cstheme="minorHAnsi"/>
                <w:b/>
                <w:sz w:val="22"/>
                <w:szCs w:val="22"/>
              </w:rPr>
              <w:t>CURRENT REVISION</w:t>
            </w:r>
          </w:p>
        </w:tc>
        <w:tc>
          <w:tcPr>
            <w:tcW w:w="2126" w:type="dxa"/>
            <w:shd w:val="clear" w:color="auto" w:fill="auto"/>
          </w:tcPr>
          <w:p w14:paraId="42E4CAB5" w14:textId="77777777" w:rsidR="00BA20E9" w:rsidRPr="0033575D" w:rsidRDefault="00BA20E9" w:rsidP="00065070">
            <w:pPr>
              <w:pStyle w:val="BodyTextIndent2"/>
              <w:spacing w:line="276" w:lineRule="auto"/>
              <w:ind w:left="0" w:right="-426"/>
              <w:rPr>
                <w:rFonts w:asciiTheme="minorHAnsi" w:eastAsia="Calibri" w:hAnsiTheme="minorHAnsi" w:cstheme="minorHAnsi"/>
                <w:b/>
                <w:sz w:val="22"/>
                <w:szCs w:val="22"/>
              </w:rPr>
            </w:pPr>
            <w:r w:rsidRPr="0033575D">
              <w:rPr>
                <w:rFonts w:asciiTheme="minorHAnsi" w:eastAsia="Calibri" w:hAnsiTheme="minorHAnsi" w:cstheme="minorHAnsi"/>
                <w:b/>
                <w:sz w:val="22"/>
                <w:szCs w:val="22"/>
              </w:rPr>
              <w:t>SUPERSEDE</w:t>
            </w:r>
          </w:p>
        </w:tc>
        <w:tc>
          <w:tcPr>
            <w:tcW w:w="4678" w:type="dxa"/>
            <w:shd w:val="clear" w:color="auto" w:fill="auto"/>
          </w:tcPr>
          <w:p w14:paraId="5E4168C7" w14:textId="77777777" w:rsidR="00BA20E9" w:rsidRPr="0033575D" w:rsidRDefault="00BA20E9" w:rsidP="00065070">
            <w:pPr>
              <w:pStyle w:val="BodyTextIndent2"/>
              <w:spacing w:line="276" w:lineRule="auto"/>
              <w:ind w:left="0" w:right="-426"/>
              <w:rPr>
                <w:rFonts w:asciiTheme="minorHAnsi" w:eastAsia="Calibri" w:hAnsiTheme="minorHAnsi" w:cstheme="minorHAnsi"/>
                <w:b/>
                <w:sz w:val="22"/>
                <w:szCs w:val="22"/>
              </w:rPr>
            </w:pPr>
            <w:r w:rsidRPr="0033575D">
              <w:rPr>
                <w:rFonts w:asciiTheme="minorHAnsi" w:eastAsia="Calibri" w:hAnsiTheme="minorHAnsi" w:cstheme="minorHAnsi"/>
                <w:b/>
                <w:sz w:val="22"/>
                <w:szCs w:val="22"/>
              </w:rPr>
              <w:t>REASON FOR REVIEW</w:t>
            </w:r>
          </w:p>
        </w:tc>
      </w:tr>
      <w:tr w:rsidR="00BA20E9" w:rsidRPr="0033575D" w14:paraId="3EBF6042" w14:textId="77777777" w:rsidTr="00BE71E0">
        <w:tc>
          <w:tcPr>
            <w:tcW w:w="2547" w:type="dxa"/>
            <w:shd w:val="clear" w:color="auto" w:fill="auto"/>
          </w:tcPr>
          <w:p w14:paraId="36957BFA" w14:textId="77777777" w:rsidR="00BA20E9" w:rsidRPr="0033575D" w:rsidRDefault="00BA20E9" w:rsidP="00065070">
            <w:pPr>
              <w:pStyle w:val="Heading3"/>
              <w:spacing w:line="276" w:lineRule="auto"/>
              <w:ind w:right="459"/>
              <w:rPr>
                <w:rFonts w:cstheme="minorHAnsi"/>
                <w:bCs/>
                <w:color w:val="000000"/>
                <w:sz w:val="22"/>
                <w:szCs w:val="22"/>
              </w:rPr>
            </w:pPr>
            <w:r w:rsidRPr="0033575D">
              <w:rPr>
                <w:rFonts w:cstheme="minorHAnsi"/>
                <w:color w:val="000000"/>
                <w:sz w:val="22"/>
                <w:szCs w:val="22"/>
              </w:rPr>
              <w:t>02</w:t>
            </w:r>
          </w:p>
        </w:tc>
        <w:tc>
          <w:tcPr>
            <w:tcW w:w="2126" w:type="dxa"/>
            <w:shd w:val="clear" w:color="auto" w:fill="auto"/>
          </w:tcPr>
          <w:p w14:paraId="1FC1E942" w14:textId="77777777" w:rsidR="00BA20E9" w:rsidRPr="0033575D" w:rsidRDefault="00BA20E9" w:rsidP="00065070">
            <w:pPr>
              <w:pStyle w:val="Heading3"/>
              <w:spacing w:line="276" w:lineRule="auto"/>
              <w:ind w:right="459"/>
              <w:rPr>
                <w:rFonts w:cstheme="minorHAnsi"/>
                <w:bCs/>
                <w:color w:val="000000"/>
                <w:sz w:val="22"/>
                <w:szCs w:val="22"/>
              </w:rPr>
            </w:pPr>
            <w:r w:rsidRPr="0033575D">
              <w:rPr>
                <w:rFonts w:cstheme="minorHAnsi"/>
                <w:color w:val="000000"/>
                <w:sz w:val="22"/>
                <w:szCs w:val="22"/>
              </w:rPr>
              <w:t>01</w:t>
            </w:r>
          </w:p>
        </w:tc>
        <w:tc>
          <w:tcPr>
            <w:tcW w:w="4678" w:type="dxa"/>
            <w:shd w:val="clear" w:color="auto" w:fill="auto"/>
          </w:tcPr>
          <w:p w14:paraId="6D1E4EBB" w14:textId="77777777" w:rsidR="00BA20E9" w:rsidRPr="0033575D" w:rsidRDefault="00BA20E9" w:rsidP="00065070">
            <w:pPr>
              <w:spacing w:line="276" w:lineRule="auto"/>
              <w:ind w:right="992"/>
              <w:rPr>
                <w:rFonts w:eastAsia="Calibri" w:cstheme="minorHAnsi"/>
              </w:rPr>
            </w:pPr>
            <w:r w:rsidRPr="0033575D">
              <w:rPr>
                <w:rFonts w:eastAsia="Calibri" w:cstheme="minorHAnsi"/>
              </w:rPr>
              <w:t xml:space="preserve"> To Update</w:t>
            </w:r>
          </w:p>
        </w:tc>
      </w:tr>
      <w:tr w:rsidR="00BA20E9" w:rsidRPr="0033575D" w14:paraId="1A34E3DF" w14:textId="77777777" w:rsidTr="00BE71E0">
        <w:tc>
          <w:tcPr>
            <w:tcW w:w="2547" w:type="dxa"/>
            <w:shd w:val="clear" w:color="auto" w:fill="auto"/>
          </w:tcPr>
          <w:p w14:paraId="4EDC956C" w14:textId="77777777" w:rsidR="00BA20E9" w:rsidRPr="0033575D" w:rsidRDefault="00BA20E9" w:rsidP="00065070">
            <w:pPr>
              <w:pStyle w:val="Heading3"/>
              <w:spacing w:line="276" w:lineRule="auto"/>
              <w:ind w:right="459"/>
              <w:rPr>
                <w:rFonts w:cstheme="minorHAnsi"/>
                <w:color w:val="000000"/>
                <w:sz w:val="22"/>
                <w:szCs w:val="22"/>
              </w:rPr>
            </w:pPr>
            <w:r w:rsidRPr="0033575D">
              <w:rPr>
                <w:rFonts w:cstheme="minorHAnsi"/>
                <w:color w:val="000000"/>
                <w:sz w:val="22"/>
                <w:szCs w:val="22"/>
              </w:rPr>
              <w:t>03</w:t>
            </w:r>
          </w:p>
        </w:tc>
        <w:tc>
          <w:tcPr>
            <w:tcW w:w="2126" w:type="dxa"/>
            <w:shd w:val="clear" w:color="auto" w:fill="auto"/>
          </w:tcPr>
          <w:p w14:paraId="7F5D3B14" w14:textId="77777777" w:rsidR="00BA20E9" w:rsidRPr="0033575D" w:rsidRDefault="00BA20E9" w:rsidP="00065070">
            <w:pPr>
              <w:pStyle w:val="Heading3"/>
              <w:spacing w:line="276" w:lineRule="auto"/>
              <w:ind w:right="459"/>
              <w:rPr>
                <w:rFonts w:cstheme="minorHAnsi"/>
                <w:color w:val="000000"/>
                <w:sz w:val="22"/>
                <w:szCs w:val="22"/>
              </w:rPr>
            </w:pPr>
            <w:r w:rsidRPr="0033575D">
              <w:rPr>
                <w:rFonts w:cstheme="minorHAnsi"/>
                <w:color w:val="000000"/>
                <w:sz w:val="22"/>
                <w:szCs w:val="22"/>
              </w:rPr>
              <w:t>02</w:t>
            </w:r>
          </w:p>
        </w:tc>
        <w:tc>
          <w:tcPr>
            <w:tcW w:w="4678" w:type="dxa"/>
            <w:shd w:val="clear" w:color="auto" w:fill="auto"/>
          </w:tcPr>
          <w:p w14:paraId="36B06F38" w14:textId="77777777" w:rsidR="00BA20E9" w:rsidRPr="0033575D" w:rsidRDefault="00BA20E9" w:rsidP="00065070">
            <w:pPr>
              <w:numPr>
                <w:ilvl w:val="2"/>
                <w:numId w:val="3"/>
              </w:numPr>
              <w:spacing w:after="0" w:line="276" w:lineRule="auto"/>
              <w:ind w:right="992"/>
              <w:rPr>
                <w:rFonts w:eastAsia="Calibri" w:cstheme="minorHAnsi"/>
              </w:rPr>
            </w:pPr>
            <w:r w:rsidRPr="0033575D">
              <w:rPr>
                <w:rFonts w:eastAsia="Calibri" w:cstheme="minorHAnsi"/>
              </w:rPr>
              <w:t>Inclusion of enclosures format</w:t>
            </w:r>
          </w:p>
          <w:p w14:paraId="29A7820D" w14:textId="77777777" w:rsidR="00BA20E9" w:rsidRPr="0033575D" w:rsidRDefault="00BA20E9" w:rsidP="00065070">
            <w:pPr>
              <w:numPr>
                <w:ilvl w:val="2"/>
                <w:numId w:val="3"/>
              </w:numPr>
              <w:spacing w:after="0" w:line="276" w:lineRule="auto"/>
              <w:ind w:right="992"/>
              <w:rPr>
                <w:rFonts w:eastAsia="Calibri" w:cstheme="minorHAnsi"/>
              </w:rPr>
            </w:pPr>
            <w:r w:rsidRPr="0033575D">
              <w:rPr>
                <w:rFonts w:eastAsia="Calibri" w:cstheme="minorHAnsi"/>
              </w:rPr>
              <w:t xml:space="preserve">Change in sop format generally </w:t>
            </w:r>
          </w:p>
        </w:tc>
      </w:tr>
    </w:tbl>
    <w:p w14:paraId="480C21A9" w14:textId="77777777" w:rsidR="002C70FE" w:rsidRPr="0033575D" w:rsidRDefault="002C70FE">
      <w:pPr>
        <w:rPr>
          <w:rFonts w:cstheme="minorHAnsi"/>
        </w:rPr>
      </w:pPr>
    </w:p>
    <w:sectPr w:rsidR="002C70FE" w:rsidRPr="0033575D" w:rsidSect="00BA20E9">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4B51A3" w14:textId="77777777" w:rsidR="0060368E" w:rsidRDefault="0060368E" w:rsidP="00BA20E9">
      <w:pPr>
        <w:spacing w:after="0" w:line="240" w:lineRule="auto"/>
      </w:pPr>
      <w:r>
        <w:separator/>
      </w:r>
    </w:p>
  </w:endnote>
  <w:endnote w:type="continuationSeparator" w:id="0">
    <w:p w14:paraId="4EF17E59" w14:textId="77777777" w:rsidR="0060368E" w:rsidRDefault="0060368E" w:rsidP="00BA20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4991447"/>
      <w:docPartObj>
        <w:docPartGallery w:val="Page Numbers (Bottom of Page)"/>
        <w:docPartUnique/>
      </w:docPartObj>
    </w:sdtPr>
    <w:sdtContent>
      <w:sdt>
        <w:sdtPr>
          <w:id w:val="-1769616900"/>
          <w:docPartObj>
            <w:docPartGallery w:val="Page Numbers (Top of Page)"/>
            <w:docPartUnique/>
          </w:docPartObj>
        </w:sdtPr>
        <w:sdtContent>
          <w:p w14:paraId="638AF305" w14:textId="30EC840F" w:rsidR="00A4635A" w:rsidRDefault="00A4635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E435AF9" w14:textId="77777777" w:rsidR="00A4635A" w:rsidRDefault="00A463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28D06B" w14:textId="77777777" w:rsidR="0060368E" w:rsidRDefault="0060368E" w:rsidP="00BA20E9">
      <w:pPr>
        <w:spacing w:after="0" w:line="240" w:lineRule="auto"/>
      </w:pPr>
      <w:r>
        <w:separator/>
      </w:r>
    </w:p>
  </w:footnote>
  <w:footnote w:type="continuationSeparator" w:id="0">
    <w:p w14:paraId="038010CB" w14:textId="77777777" w:rsidR="0060368E" w:rsidRDefault="0060368E" w:rsidP="00BA20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3C8504" w14:textId="77777777" w:rsidR="00392576" w:rsidRPr="00565BDB" w:rsidRDefault="00392576" w:rsidP="007748DE">
    <w:pPr>
      <w:pStyle w:val="Header"/>
    </w:pPr>
  </w:p>
  <w:tbl>
    <w:tblPr>
      <w:tblW w:w="11520" w:type="dxa"/>
      <w:tblInd w:w="-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0"/>
      <w:gridCol w:w="1164"/>
      <w:gridCol w:w="992"/>
      <w:gridCol w:w="2835"/>
      <w:gridCol w:w="471"/>
      <w:gridCol w:w="1680"/>
      <w:gridCol w:w="1858"/>
    </w:tblGrid>
    <w:tr w:rsidR="007748DE" w:rsidRPr="00565BDB" w14:paraId="4D3D6584" w14:textId="77777777" w:rsidTr="00ED1ECA">
      <w:trPr>
        <w:trHeight w:val="651"/>
      </w:trPr>
      <w:tc>
        <w:tcPr>
          <w:tcW w:w="2520" w:type="dxa"/>
          <w:vMerge w:val="restart"/>
          <w:shd w:val="clear" w:color="auto" w:fill="auto"/>
        </w:tcPr>
        <w:p w14:paraId="5DC7CA36" w14:textId="77777777" w:rsidR="00392576" w:rsidRPr="00565BDB" w:rsidRDefault="00000000" w:rsidP="007748DE">
          <w:pPr>
            <w:pStyle w:val="Header"/>
            <w:rPr>
              <w:rFonts w:ascii="Calibri" w:eastAsia="Calibri" w:hAnsi="Calibri"/>
            </w:rPr>
          </w:pPr>
          <w:r w:rsidRPr="00565BDB">
            <w:rPr>
              <w:rFonts w:eastAsia="Calibri"/>
              <w:i/>
              <w:noProof/>
            </w:rPr>
            <w:drawing>
              <wp:inline distT="0" distB="0" distL="0" distR="0" wp14:anchorId="265C3FCD" wp14:editId="3C0863DB">
                <wp:extent cx="1019175" cy="904875"/>
                <wp:effectExtent l="0" t="0" r="9525" b="0"/>
                <wp:docPr id="18741511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7142" w:type="dxa"/>
          <w:gridSpan w:val="5"/>
          <w:shd w:val="clear" w:color="auto" w:fill="auto"/>
        </w:tcPr>
        <w:p w14:paraId="54A56FB4" w14:textId="77777777" w:rsidR="00392576" w:rsidRPr="00565BDB" w:rsidRDefault="00000000" w:rsidP="007748DE">
          <w:pPr>
            <w:pStyle w:val="Head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Kwara State, PMB 1449</w:t>
          </w:r>
        </w:p>
      </w:tc>
      <w:tc>
        <w:tcPr>
          <w:tcW w:w="1858" w:type="dxa"/>
          <w:vMerge w:val="restart"/>
          <w:shd w:val="clear" w:color="auto" w:fill="auto"/>
        </w:tcPr>
        <w:p w14:paraId="69BB306B" w14:textId="77777777" w:rsidR="00392576" w:rsidRPr="00BE71E0" w:rsidRDefault="00000000" w:rsidP="007748DE">
          <w:pPr>
            <w:pStyle w:val="Header"/>
            <w:jc w:val="center"/>
            <w:rPr>
              <w:rFonts w:ascii="Calibri" w:eastAsia="Calibri" w:hAnsi="Calibri"/>
              <w:b/>
              <w:bCs/>
              <w:color w:val="BFBFBF" w:themeColor="background1" w:themeShade="BF"/>
              <w:sz w:val="28"/>
              <w:szCs w:val="28"/>
            </w:rPr>
          </w:pPr>
          <w:r w:rsidRPr="00BE71E0">
            <w:rPr>
              <w:rFonts w:ascii="Calibri" w:eastAsia="Calibri" w:hAnsi="Calibri"/>
              <w:b/>
              <w:bCs/>
              <w:color w:val="BFBFBF" w:themeColor="background1" w:themeShade="BF"/>
              <w:sz w:val="28"/>
              <w:szCs w:val="28"/>
            </w:rPr>
            <w:t>MASTER COPY STAMP HERE</w:t>
          </w:r>
        </w:p>
      </w:tc>
    </w:tr>
    <w:tr w:rsidR="007748DE" w:rsidRPr="00565BDB" w14:paraId="1D1F38E7" w14:textId="77777777" w:rsidTr="00ED1ECA">
      <w:trPr>
        <w:trHeight w:val="650"/>
      </w:trPr>
      <w:tc>
        <w:tcPr>
          <w:tcW w:w="2520" w:type="dxa"/>
          <w:vMerge/>
          <w:shd w:val="clear" w:color="auto" w:fill="auto"/>
        </w:tcPr>
        <w:p w14:paraId="476C6154" w14:textId="77777777" w:rsidR="00392576" w:rsidRPr="00565BDB" w:rsidRDefault="00392576" w:rsidP="007748DE">
          <w:pPr>
            <w:pStyle w:val="Header"/>
            <w:rPr>
              <w:rFonts w:eastAsia="Calibri"/>
              <w:i/>
              <w:noProof/>
            </w:rPr>
          </w:pPr>
        </w:p>
      </w:tc>
      <w:tc>
        <w:tcPr>
          <w:tcW w:w="7142" w:type="dxa"/>
          <w:gridSpan w:val="5"/>
          <w:shd w:val="clear" w:color="auto" w:fill="auto"/>
        </w:tcPr>
        <w:p w14:paraId="23DEAE55" w14:textId="52AFA346" w:rsidR="00392576" w:rsidRPr="00565BDB" w:rsidRDefault="00000000" w:rsidP="007748DE">
          <w:pPr>
            <w:pStyle w:val="Header"/>
            <w:rPr>
              <w:rFonts w:ascii="Calibri" w:eastAsia="Calibri" w:hAnsi="Calibri"/>
            </w:rPr>
          </w:pPr>
          <w:r w:rsidRPr="00565BDB">
            <w:rPr>
              <w:rFonts w:ascii="Calibri" w:eastAsia="Calibri" w:hAnsi="Calibri"/>
            </w:rPr>
            <w:t xml:space="preserve">Title: </w:t>
          </w:r>
          <w:r w:rsidRPr="00565BDB">
            <w:rPr>
              <w:rFonts w:ascii="Calibri" w:eastAsia="Calibri" w:hAnsi="Calibri"/>
              <w:b/>
              <w:sz w:val="28"/>
              <w:szCs w:val="28"/>
            </w:rPr>
            <w:t>Procedure for</w:t>
          </w:r>
          <w:r w:rsidR="00D20016">
            <w:rPr>
              <w:rFonts w:ascii="Calibri" w:eastAsia="Calibri" w:hAnsi="Calibri"/>
              <w:b/>
              <w:sz w:val="28"/>
              <w:szCs w:val="28"/>
            </w:rPr>
            <w:t xml:space="preserve"> Collection, Storage and Analysis of Finished Product</w:t>
          </w:r>
          <w:r>
            <w:rPr>
              <w:rFonts w:ascii="Calibri" w:eastAsia="Calibri" w:hAnsi="Calibri"/>
              <w:b/>
              <w:sz w:val="28"/>
              <w:szCs w:val="28"/>
            </w:rPr>
            <w:t xml:space="preserve"> </w:t>
          </w:r>
          <w:r w:rsidR="00BA20E9">
            <w:rPr>
              <w:rFonts w:ascii="Calibri" w:eastAsia="Calibri" w:hAnsi="Calibri"/>
              <w:b/>
              <w:sz w:val="28"/>
              <w:szCs w:val="28"/>
            </w:rPr>
            <w:t>Stability</w:t>
          </w:r>
          <w:r w:rsidR="00D20016">
            <w:rPr>
              <w:rFonts w:ascii="Calibri" w:eastAsia="Calibri" w:hAnsi="Calibri"/>
              <w:b/>
              <w:sz w:val="28"/>
              <w:szCs w:val="28"/>
            </w:rPr>
            <w:t xml:space="preserve"> Samples</w:t>
          </w:r>
          <w:r>
            <w:rPr>
              <w:rFonts w:ascii="Calibri" w:eastAsia="Calibri" w:hAnsi="Calibri"/>
              <w:b/>
              <w:sz w:val="28"/>
              <w:szCs w:val="28"/>
            </w:rPr>
            <w:t xml:space="preserve">  </w:t>
          </w:r>
        </w:p>
      </w:tc>
      <w:tc>
        <w:tcPr>
          <w:tcW w:w="1858" w:type="dxa"/>
          <w:vMerge/>
          <w:shd w:val="clear" w:color="auto" w:fill="auto"/>
        </w:tcPr>
        <w:p w14:paraId="30D2AC0D" w14:textId="77777777" w:rsidR="00392576" w:rsidRPr="00565BDB" w:rsidRDefault="00392576" w:rsidP="007748DE">
          <w:pPr>
            <w:pStyle w:val="Header"/>
            <w:rPr>
              <w:rFonts w:ascii="Calibri" w:eastAsia="Calibri" w:hAnsi="Calibri"/>
            </w:rPr>
          </w:pPr>
        </w:p>
      </w:tc>
    </w:tr>
    <w:tr w:rsidR="007748DE" w:rsidRPr="00565BDB" w14:paraId="751C4428" w14:textId="77777777" w:rsidTr="00BE71E0">
      <w:trPr>
        <w:trHeight w:val="171"/>
      </w:trPr>
      <w:tc>
        <w:tcPr>
          <w:tcW w:w="2520" w:type="dxa"/>
          <w:vMerge w:val="restart"/>
          <w:shd w:val="clear" w:color="auto" w:fill="auto"/>
        </w:tcPr>
        <w:p w14:paraId="51D6C903" w14:textId="77777777" w:rsidR="00392576" w:rsidRPr="00565BDB" w:rsidRDefault="00000000" w:rsidP="007748DE">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2156" w:type="dxa"/>
          <w:gridSpan w:val="2"/>
          <w:vMerge w:val="restart"/>
          <w:shd w:val="clear" w:color="auto" w:fill="auto"/>
        </w:tcPr>
        <w:p w14:paraId="37EA62CA" w14:textId="77777777" w:rsidR="00392576" w:rsidRPr="00565BDB" w:rsidRDefault="00000000" w:rsidP="007748DE">
          <w:pPr>
            <w:pStyle w:val="Header"/>
            <w:rPr>
              <w:rFonts w:ascii="Calibri" w:eastAsia="Calibri" w:hAnsi="Calibri"/>
            </w:rPr>
          </w:pPr>
          <w:r w:rsidRPr="00565BDB">
            <w:rPr>
              <w:rFonts w:ascii="Calibri" w:eastAsia="Calibri" w:hAnsi="Calibri"/>
            </w:rPr>
            <w:t>Unit:</w:t>
          </w:r>
        </w:p>
      </w:tc>
      <w:tc>
        <w:tcPr>
          <w:tcW w:w="3306" w:type="dxa"/>
          <w:gridSpan w:val="2"/>
          <w:vMerge w:val="restart"/>
          <w:shd w:val="clear" w:color="auto" w:fill="auto"/>
        </w:tcPr>
        <w:p w14:paraId="35DCAC09" w14:textId="77777777" w:rsidR="00392576" w:rsidRPr="00A4635A" w:rsidRDefault="00392576" w:rsidP="007748DE">
          <w:pPr>
            <w:pStyle w:val="Header"/>
            <w:jc w:val="center"/>
            <w:rPr>
              <w:rFonts w:ascii="Calibri" w:eastAsia="Calibri" w:hAnsi="Calibri"/>
              <w:b/>
              <w:bCs/>
              <w:sz w:val="28"/>
              <w:szCs w:val="28"/>
            </w:rPr>
          </w:pPr>
        </w:p>
        <w:p w14:paraId="6DC0A823" w14:textId="647F0F0A" w:rsidR="00392576" w:rsidRPr="00A4635A" w:rsidRDefault="00000000" w:rsidP="007748DE">
          <w:pPr>
            <w:pStyle w:val="Header"/>
            <w:jc w:val="center"/>
            <w:rPr>
              <w:rFonts w:ascii="Calibri" w:eastAsia="Calibri" w:hAnsi="Calibri"/>
              <w:b/>
              <w:bCs/>
              <w:sz w:val="28"/>
              <w:szCs w:val="28"/>
            </w:rPr>
          </w:pPr>
          <w:r w:rsidRPr="00A4635A">
            <w:rPr>
              <w:rFonts w:ascii="Calibri" w:eastAsia="Calibri" w:hAnsi="Calibri"/>
              <w:b/>
              <w:bCs/>
              <w:sz w:val="28"/>
              <w:szCs w:val="28"/>
            </w:rPr>
            <w:t>SOP No.: BML-QDS-CL-0</w:t>
          </w:r>
          <w:r w:rsidR="00BE71E0" w:rsidRPr="00A4635A">
            <w:rPr>
              <w:rFonts w:ascii="Calibri" w:eastAsia="Calibri" w:hAnsi="Calibri"/>
              <w:b/>
              <w:bCs/>
              <w:sz w:val="28"/>
              <w:szCs w:val="28"/>
            </w:rPr>
            <w:t>01</w:t>
          </w:r>
        </w:p>
      </w:tc>
      <w:tc>
        <w:tcPr>
          <w:tcW w:w="1680" w:type="dxa"/>
          <w:shd w:val="clear" w:color="auto" w:fill="auto"/>
          <w:vAlign w:val="bottom"/>
        </w:tcPr>
        <w:p w14:paraId="12FF42E0" w14:textId="77777777" w:rsidR="00392576" w:rsidRPr="00565BDB" w:rsidRDefault="00000000" w:rsidP="007748DE">
          <w:pPr>
            <w:pStyle w:val="Header"/>
            <w:jc w:val="center"/>
            <w:rPr>
              <w:rFonts w:ascii="Calibri" w:eastAsia="Calibri" w:hAnsi="Calibri"/>
            </w:rPr>
          </w:pPr>
          <w:r w:rsidRPr="00565BDB">
            <w:rPr>
              <w:rFonts w:ascii="Calibri" w:eastAsia="Calibri" w:hAnsi="Calibri"/>
              <w:b/>
            </w:rPr>
            <w:t>Revision No.:</w:t>
          </w:r>
        </w:p>
      </w:tc>
      <w:tc>
        <w:tcPr>
          <w:tcW w:w="1858" w:type="dxa"/>
          <w:shd w:val="clear" w:color="auto" w:fill="auto"/>
          <w:vAlign w:val="bottom"/>
        </w:tcPr>
        <w:p w14:paraId="65B53E19" w14:textId="77777777" w:rsidR="00392576" w:rsidRPr="00565BDB" w:rsidRDefault="00000000" w:rsidP="007748DE">
          <w:pPr>
            <w:pStyle w:val="Header"/>
            <w:jc w:val="center"/>
            <w:rPr>
              <w:rFonts w:ascii="Calibri" w:eastAsia="Calibri" w:hAnsi="Calibri"/>
            </w:rPr>
          </w:pPr>
          <w:r>
            <w:rPr>
              <w:rFonts w:ascii="Calibri" w:eastAsia="Calibri" w:hAnsi="Calibri"/>
            </w:rPr>
            <w:t>03</w:t>
          </w:r>
        </w:p>
      </w:tc>
    </w:tr>
    <w:tr w:rsidR="007748DE" w:rsidRPr="00565BDB" w14:paraId="0F37B16E" w14:textId="77777777" w:rsidTr="00BE71E0">
      <w:trPr>
        <w:trHeight w:val="170"/>
      </w:trPr>
      <w:tc>
        <w:tcPr>
          <w:tcW w:w="2520" w:type="dxa"/>
          <w:vMerge/>
          <w:shd w:val="clear" w:color="auto" w:fill="auto"/>
        </w:tcPr>
        <w:p w14:paraId="586FB521" w14:textId="77777777" w:rsidR="00392576" w:rsidRPr="00565BDB" w:rsidRDefault="00392576" w:rsidP="007748DE">
          <w:pPr>
            <w:pStyle w:val="Header"/>
            <w:rPr>
              <w:rFonts w:ascii="Calibri" w:eastAsia="Calibri" w:hAnsi="Calibri"/>
              <w:b/>
            </w:rPr>
          </w:pPr>
        </w:p>
      </w:tc>
      <w:tc>
        <w:tcPr>
          <w:tcW w:w="2156" w:type="dxa"/>
          <w:gridSpan w:val="2"/>
          <w:vMerge/>
          <w:shd w:val="clear" w:color="auto" w:fill="auto"/>
        </w:tcPr>
        <w:p w14:paraId="5084A3E8" w14:textId="77777777" w:rsidR="00392576" w:rsidRPr="00565BDB" w:rsidRDefault="00392576" w:rsidP="007748DE">
          <w:pPr>
            <w:pStyle w:val="Header"/>
            <w:rPr>
              <w:rFonts w:ascii="Calibri" w:eastAsia="Calibri" w:hAnsi="Calibri"/>
            </w:rPr>
          </w:pPr>
        </w:p>
      </w:tc>
      <w:tc>
        <w:tcPr>
          <w:tcW w:w="3306" w:type="dxa"/>
          <w:gridSpan w:val="2"/>
          <w:vMerge/>
          <w:shd w:val="clear" w:color="auto" w:fill="auto"/>
        </w:tcPr>
        <w:p w14:paraId="0B90CADC" w14:textId="77777777" w:rsidR="00392576" w:rsidRPr="00565BDB" w:rsidRDefault="00392576" w:rsidP="007748DE">
          <w:pPr>
            <w:pStyle w:val="Header"/>
            <w:jc w:val="center"/>
            <w:rPr>
              <w:rFonts w:ascii="Calibri" w:eastAsia="Calibri" w:hAnsi="Calibri"/>
            </w:rPr>
          </w:pPr>
        </w:p>
      </w:tc>
      <w:tc>
        <w:tcPr>
          <w:tcW w:w="1680" w:type="dxa"/>
          <w:shd w:val="clear" w:color="auto" w:fill="auto"/>
          <w:vAlign w:val="bottom"/>
        </w:tcPr>
        <w:p w14:paraId="4CC309A7" w14:textId="77777777" w:rsidR="00392576" w:rsidRPr="00565BDB" w:rsidRDefault="00000000" w:rsidP="007748DE">
          <w:pPr>
            <w:pStyle w:val="Header"/>
            <w:jc w:val="center"/>
            <w:rPr>
              <w:rFonts w:ascii="Calibri" w:eastAsia="Calibri" w:hAnsi="Calibri"/>
              <w:b/>
            </w:rPr>
          </w:pPr>
          <w:r w:rsidRPr="00565BDB">
            <w:rPr>
              <w:rFonts w:ascii="Calibri" w:eastAsia="Calibri" w:hAnsi="Calibri"/>
              <w:b/>
            </w:rPr>
            <w:t>Effective Date:</w:t>
          </w:r>
        </w:p>
      </w:tc>
      <w:tc>
        <w:tcPr>
          <w:tcW w:w="1858" w:type="dxa"/>
          <w:shd w:val="clear" w:color="auto" w:fill="auto"/>
        </w:tcPr>
        <w:p w14:paraId="71561A31" w14:textId="77777777" w:rsidR="00392576" w:rsidRPr="00565BDB" w:rsidRDefault="00000000" w:rsidP="007748DE">
          <w:pPr>
            <w:pStyle w:val="Header"/>
            <w:jc w:val="center"/>
            <w:rPr>
              <w:rFonts w:ascii="Calibri" w:eastAsia="Calibri" w:hAnsi="Calibri"/>
              <w:b/>
            </w:rPr>
          </w:pPr>
          <w:r>
            <w:rPr>
              <w:rFonts w:ascii="Calibri" w:eastAsia="Calibri" w:hAnsi="Calibri"/>
              <w:b/>
            </w:rPr>
            <w:t>August</w:t>
          </w:r>
          <w:r w:rsidRPr="00565BDB">
            <w:rPr>
              <w:rFonts w:ascii="Calibri" w:eastAsia="Calibri" w:hAnsi="Calibri"/>
              <w:b/>
            </w:rPr>
            <w:t>, 202</w:t>
          </w:r>
          <w:r>
            <w:rPr>
              <w:rFonts w:ascii="Calibri" w:eastAsia="Calibri" w:hAnsi="Calibri"/>
              <w:b/>
            </w:rPr>
            <w:t>4</w:t>
          </w:r>
        </w:p>
      </w:tc>
    </w:tr>
    <w:tr w:rsidR="007748DE" w:rsidRPr="00565BDB" w14:paraId="50BBA296" w14:textId="77777777" w:rsidTr="00BE71E0">
      <w:trPr>
        <w:trHeight w:val="334"/>
      </w:trPr>
      <w:tc>
        <w:tcPr>
          <w:tcW w:w="2520" w:type="dxa"/>
          <w:shd w:val="clear" w:color="auto" w:fill="auto"/>
        </w:tcPr>
        <w:p w14:paraId="669E8487" w14:textId="77777777" w:rsidR="00392576" w:rsidRPr="00565BDB" w:rsidRDefault="00000000" w:rsidP="007748DE">
          <w:pPr>
            <w:pStyle w:val="Header"/>
            <w:rPr>
              <w:rFonts w:ascii="Calibri" w:eastAsia="Calibri" w:hAnsi="Calibri"/>
              <w:bCs/>
            </w:rPr>
          </w:pPr>
          <w:r>
            <w:rPr>
              <w:rFonts w:ascii="Calibri" w:eastAsia="Calibri" w:hAnsi="Calibri"/>
              <w:bCs/>
            </w:rPr>
            <w:t>QUALITY</w:t>
          </w:r>
        </w:p>
      </w:tc>
      <w:tc>
        <w:tcPr>
          <w:tcW w:w="2156" w:type="dxa"/>
          <w:gridSpan w:val="2"/>
          <w:shd w:val="clear" w:color="auto" w:fill="auto"/>
        </w:tcPr>
        <w:p w14:paraId="6A4F1864" w14:textId="77777777" w:rsidR="00392576" w:rsidRPr="00565BDB" w:rsidRDefault="00000000" w:rsidP="007748DE">
          <w:pPr>
            <w:pStyle w:val="Header"/>
            <w:rPr>
              <w:rFonts w:ascii="Calibri" w:eastAsia="Calibri" w:hAnsi="Calibri"/>
            </w:rPr>
          </w:pPr>
          <w:r>
            <w:rPr>
              <w:rFonts w:ascii="Calibri" w:eastAsia="Calibri" w:hAnsi="Calibri"/>
            </w:rPr>
            <w:t>CHEMICAL (SYRUP)</w:t>
          </w:r>
        </w:p>
      </w:tc>
      <w:tc>
        <w:tcPr>
          <w:tcW w:w="3306" w:type="dxa"/>
          <w:gridSpan w:val="2"/>
          <w:vMerge/>
          <w:shd w:val="clear" w:color="auto" w:fill="auto"/>
        </w:tcPr>
        <w:p w14:paraId="77679D00" w14:textId="77777777" w:rsidR="00392576" w:rsidRPr="00565BDB" w:rsidRDefault="00392576" w:rsidP="007748DE">
          <w:pPr>
            <w:pStyle w:val="Header"/>
            <w:rPr>
              <w:rFonts w:ascii="Calibri" w:eastAsia="Calibri" w:hAnsi="Calibri"/>
            </w:rPr>
          </w:pPr>
        </w:p>
      </w:tc>
      <w:tc>
        <w:tcPr>
          <w:tcW w:w="1680" w:type="dxa"/>
          <w:shd w:val="clear" w:color="auto" w:fill="auto"/>
          <w:vAlign w:val="bottom"/>
        </w:tcPr>
        <w:p w14:paraId="5CFEFFAF" w14:textId="5E795C42" w:rsidR="00392576" w:rsidRPr="00565BDB" w:rsidRDefault="00BE71E0" w:rsidP="007748DE">
          <w:pPr>
            <w:pStyle w:val="Header"/>
            <w:jc w:val="center"/>
            <w:rPr>
              <w:rFonts w:ascii="Calibri" w:eastAsia="Calibri" w:hAnsi="Calibri"/>
            </w:rPr>
          </w:pPr>
          <w:r>
            <w:rPr>
              <w:rFonts w:ascii="Calibri" w:eastAsia="Calibri" w:hAnsi="Calibri"/>
              <w:b/>
            </w:rPr>
            <w:t xml:space="preserve">Next </w:t>
          </w:r>
          <w:r w:rsidRPr="00565BDB">
            <w:rPr>
              <w:rFonts w:ascii="Calibri" w:eastAsia="Calibri" w:hAnsi="Calibri"/>
              <w:b/>
            </w:rPr>
            <w:t>Review Date:</w:t>
          </w:r>
        </w:p>
      </w:tc>
      <w:tc>
        <w:tcPr>
          <w:tcW w:w="1858" w:type="dxa"/>
          <w:shd w:val="clear" w:color="auto" w:fill="auto"/>
          <w:vAlign w:val="bottom"/>
        </w:tcPr>
        <w:p w14:paraId="3DA3D1FD" w14:textId="77777777" w:rsidR="00392576" w:rsidRPr="00565BDB" w:rsidRDefault="00000000" w:rsidP="007748DE">
          <w:pPr>
            <w:pStyle w:val="Header"/>
            <w:jc w:val="center"/>
            <w:rPr>
              <w:rFonts w:ascii="Calibri" w:eastAsia="Calibri" w:hAnsi="Calibri"/>
              <w:b/>
            </w:rPr>
          </w:pPr>
          <w:r>
            <w:rPr>
              <w:rFonts w:ascii="Calibri" w:eastAsia="Calibri" w:hAnsi="Calibri"/>
              <w:b/>
            </w:rPr>
            <w:t>July</w:t>
          </w:r>
          <w:r w:rsidRPr="00565BDB">
            <w:rPr>
              <w:rFonts w:ascii="Calibri" w:eastAsia="Calibri" w:hAnsi="Calibri"/>
              <w:b/>
            </w:rPr>
            <w:t>, 202</w:t>
          </w:r>
          <w:r>
            <w:rPr>
              <w:rFonts w:ascii="Calibri" w:eastAsia="Calibri" w:hAnsi="Calibri"/>
              <w:b/>
            </w:rPr>
            <w:t>6</w:t>
          </w:r>
        </w:p>
      </w:tc>
    </w:tr>
    <w:tr w:rsidR="007748DE" w:rsidRPr="00565BDB" w14:paraId="20EDDAC9" w14:textId="77777777" w:rsidTr="00BE71E0">
      <w:trPr>
        <w:trHeight w:val="479"/>
      </w:trPr>
      <w:tc>
        <w:tcPr>
          <w:tcW w:w="3684" w:type="dxa"/>
          <w:gridSpan w:val="2"/>
          <w:shd w:val="clear" w:color="auto" w:fill="auto"/>
        </w:tcPr>
        <w:p w14:paraId="49593FDD" w14:textId="77777777" w:rsidR="00392576" w:rsidRPr="00565BDB" w:rsidRDefault="00000000" w:rsidP="007748DE">
          <w:pPr>
            <w:pStyle w:val="Header"/>
            <w:jc w:val="center"/>
            <w:rPr>
              <w:rFonts w:ascii="Calibri" w:eastAsia="Calibri" w:hAnsi="Calibri"/>
              <w:b/>
              <w:bCs/>
            </w:rPr>
          </w:pPr>
          <w:r w:rsidRPr="00565BDB">
            <w:rPr>
              <w:rFonts w:ascii="Calibri" w:eastAsia="Calibri" w:hAnsi="Calibri"/>
              <w:b/>
              <w:bCs/>
            </w:rPr>
            <w:t>Prepared By sign/date</w:t>
          </w:r>
        </w:p>
      </w:tc>
      <w:tc>
        <w:tcPr>
          <w:tcW w:w="3827" w:type="dxa"/>
          <w:gridSpan w:val="2"/>
          <w:shd w:val="clear" w:color="auto" w:fill="auto"/>
        </w:tcPr>
        <w:p w14:paraId="7FF3E649" w14:textId="77777777" w:rsidR="00392576" w:rsidRPr="00565BDB" w:rsidRDefault="00000000" w:rsidP="007748DE">
          <w:pPr>
            <w:pStyle w:val="Header"/>
            <w:jc w:val="center"/>
            <w:rPr>
              <w:rFonts w:ascii="Calibri" w:eastAsia="Calibri" w:hAnsi="Calibri"/>
              <w:b/>
              <w:bCs/>
            </w:rPr>
          </w:pPr>
          <w:r w:rsidRPr="00565BDB">
            <w:rPr>
              <w:rFonts w:ascii="Calibri" w:eastAsia="Calibri" w:hAnsi="Calibri"/>
              <w:b/>
              <w:bCs/>
            </w:rPr>
            <w:t>Checked By sign/date</w:t>
          </w:r>
        </w:p>
      </w:tc>
      <w:tc>
        <w:tcPr>
          <w:tcW w:w="4009" w:type="dxa"/>
          <w:gridSpan w:val="3"/>
          <w:shd w:val="clear" w:color="auto" w:fill="auto"/>
        </w:tcPr>
        <w:p w14:paraId="4AD67907" w14:textId="77777777" w:rsidR="00392576" w:rsidRPr="00565BDB" w:rsidRDefault="00000000" w:rsidP="00ED1ECA">
          <w:pPr>
            <w:pStyle w:val="Header"/>
            <w:rPr>
              <w:rFonts w:ascii="Calibri" w:eastAsia="Calibri" w:hAnsi="Calibri"/>
              <w:b/>
              <w:bCs/>
            </w:rPr>
          </w:pPr>
          <w:r>
            <w:rPr>
              <w:rFonts w:ascii="Calibri" w:eastAsia="Calibri" w:hAnsi="Calibri"/>
              <w:b/>
              <w:bCs/>
            </w:rPr>
            <w:t xml:space="preserve">                      </w:t>
          </w:r>
          <w:r w:rsidRPr="00565BDB">
            <w:rPr>
              <w:rFonts w:ascii="Calibri" w:eastAsia="Calibri" w:hAnsi="Calibri"/>
              <w:b/>
              <w:bCs/>
            </w:rPr>
            <w:t>Approved By sign/date</w:t>
          </w:r>
        </w:p>
      </w:tc>
    </w:tr>
    <w:tr w:rsidR="00ED1ECA" w:rsidRPr="00565BDB" w14:paraId="4215EF7B" w14:textId="77777777" w:rsidTr="00BE71E0">
      <w:trPr>
        <w:trHeight w:val="479"/>
      </w:trPr>
      <w:tc>
        <w:tcPr>
          <w:tcW w:w="3684" w:type="dxa"/>
          <w:gridSpan w:val="2"/>
          <w:shd w:val="clear" w:color="auto" w:fill="auto"/>
        </w:tcPr>
        <w:p w14:paraId="5FEF114E" w14:textId="77777777" w:rsidR="00392576" w:rsidRPr="00565BDB" w:rsidRDefault="00392576" w:rsidP="007748DE">
          <w:pPr>
            <w:pStyle w:val="Header"/>
            <w:rPr>
              <w:rFonts w:ascii="Calibri" w:eastAsia="Calibri" w:hAnsi="Calibri"/>
            </w:rPr>
          </w:pPr>
        </w:p>
      </w:tc>
      <w:tc>
        <w:tcPr>
          <w:tcW w:w="3827" w:type="dxa"/>
          <w:gridSpan w:val="2"/>
          <w:shd w:val="clear" w:color="auto" w:fill="auto"/>
        </w:tcPr>
        <w:p w14:paraId="7177D7B1" w14:textId="77777777" w:rsidR="00392576" w:rsidRPr="00565BDB" w:rsidRDefault="00392576" w:rsidP="007748DE">
          <w:pPr>
            <w:pStyle w:val="Header"/>
            <w:rPr>
              <w:rFonts w:ascii="Calibri" w:eastAsia="Calibri" w:hAnsi="Calibri"/>
            </w:rPr>
          </w:pPr>
        </w:p>
      </w:tc>
      <w:tc>
        <w:tcPr>
          <w:tcW w:w="4009" w:type="dxa"/>
          <w:gridSpan w:val="3"/>
          <w:shd w:val="clear" w:color="auto" w:fill="auto"/>
        </w:tcPr>
        <w:p w14:paraId="1D9A92E5" w14:textId="77777777" w:rsidR="00392576" w:rsidRPr="00565BDB" w:rsidRDefault="00392576" w:rsidP="007748DE">
          <w:pPr>
            <w:pStyle w:val="Header"/>
            <w:rPr>
              <w:rFonts w:ascii="Calibri" w:eastAsia="Calibri" w:hAnsi="Calibri"/>
              <w:b/>
            </w:rPr>
          </w:pPr>
        </w:p>
        <w:p w14:paraId="4E021CC1" w14:textId="77777777" w:rsidR="00392576" w:rsidRPr="00565BDB" w:rsidRDefault="00392576" w:rsidP="007748DE">
          <w:pPr>
            <w:pStyle w:val="Header"/>
            <w:rPr>
              <w:rFonts w:ascii="Calibri" w:eastAsia="Calibri" w:hAnsi="Calibri"/>
              <w:b/>
            </w:rPr>
          </w:pPr>
        </w:p>
      </w:tc>
    </w:tr>
  </w:tbl>
  <w:p w14:paraId="7EA9030E" w14:textId="37179503" w:rsidR="00392576" w:rsidRPr="007748DE" w:rsidRDefault="00000000" w:rsidP="007748DE">
    <w:pPr>
      <w:pStyle w:val="Header"/>
    </w:pPr>
    <w:r>
      <w:rPr>
        <w:noProof/>
      </w:rPr>
      <w:pict w14:anchorId="02BE9A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1025" type="#_x0000_t136" style="position:absolute;margin-left:0;margin-top:0;width:626.95pt;height:83.55pt;rotation:315;z-index:-25165875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cs="OpenSymbol"/>
        <w:sz w:val="22"/>
        <w:szCs w:val="22"/>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sz w:val="22"/>
        <w:szCs w:val="22"/>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sz w:val="22"/>
        <w:szCs w:val="22"/>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0000007"/>
    <w:multiLevelType w:val="multilevel"/>
    <w:tmpl w:val="00000007"/>
    <w:name w:val="WW8Num7"/>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81B1630"/>
    <w:multiLevelType w:val="hybridMultilevel"/>
    <w:tmpl w:val="EB8C0DE2"/>
    <w:lvl w:ilvl="0" w:tplc="2000001B">
      <w:start w:val="1"/>
      <w:numFmt w:val="lowerRoman"/>
      <w:lvlText w:val="%1."/>
      <w:lvlJc w:val="right"/>
      <w:pPr>
        <w:ind w:left="108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08FD748A"/>
    <w:multiLevelType w:val="hybridMultilevel"/>
    <w:tmpl w:val="73E0CD7A"/>
    <w:lvl w:ilvl="0" w:tplc="2000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C23BA1"/>
    <w:multiLevelType w:val="hybridMultilevel"/>
    <w:tmpl w:val="492459EE"/>
    <w:lvl w:ilvl="0" w:tplc="13946AC4">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 w15:restartNumberingAfterBreak="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165B57AC"/>
    <w:multiLevelType w:val="hybridMultilevel"/>
    <w:tmpl w:val="A6A82C22"/>
    <w:lvl w:ilvl="0" w:tplc="CE6A5B50">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1" w15:restartNumberingAfterBreak="0">
    <w:nsid w:val="330F041A"/>
    <w:multiLevelType w:val="hybridMultilevel"/>
    <w:tmpl w:val="2DFC97DC"/>
    <w:lvl w:ilvl="0" w:tplc="2000001B">
      <w:start w:val="1"/>
      <w:numFmt w:val="lowerRoman"/>
      <w:lvlText w:val="%1."/>
      <w:lvlJc w:val="right"/>
      <w:pPr>
        <w:ind w:left="108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37B01DE5"/>
    <w:multiLevelType w:val="multilevel"/>
    <w:tmpl w:val="2D98799C"/>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3" w15:restartNumberingAfterBreak="0">
    <w:nsid w:val="4B0D7921"/>
    <w:multiLevelType w:val="multilevel"/>
    <w:tmpl w:val="E222DF6C"/>
    <w:lvl w:ilvl="0">
      <w:start w:val="1"/>
      <w:numFmt w:val="decimal"/>
      <w:lvlText w:val="%1.0"/>
      <w:lvlJc w:val="left"/>
      <w:pPr>
        <w:ind w:left="360" w:hanging="360"/>
      </w:pPr>
      <w:rPr>
        <w:rFonts w:ascii="Calibri" w:eastAsia="Times New Roman" w:hAnsi="Calibri" w:cs="Calibri" w:hint="default"/>
        <w:b/>
        <w:sz w:val="22"/>
        <w:szCs w:val="22"/>
      </w:rPr>
    </w:lvl>
    <w:lvl w:ilvl="1">
      <w:start w:val="1"/>
      <w:numFmt w:val="decimal"/>
      <w:lvlText w:val="%1.%2"/>
      <w:lvlJc w:val="left"/>
      <w:pPr>
        <w:ind w:left="1080" w:hanging="360"/>
      </w:pPr>
      <w:rPr>
        <w:rFonts w:ascii="Times New Roman" w:eastAsia="Times New Roman" w:hAnsi="Times New Roman" w:cs="Times New Roman" w:hint="default"/>
        <w:sz w:val="24"/>
      </w:rPr>
    </w:lvl>
    <w:lvl w:ilvl="2">
      <w:start w:val="1"/>
      <w:numFmt w:val="decimal"/>
      <w:lvlText w:val="%1.%2.%3"/>
      <w:lvlJc w:val="left"/>
      <w:pPr>
        <w:ind w:left="2160" w:hanging="720"/>
      </w:pPr>
      <w:rPr>
        <w:rFonts w:ascii="Times New Roman" w:eastAsia="Times New Roman" w:hAnsi="Times New Roman" w:cs="Times New Roman" w:hint="default"/>
        <w:sz w:val="24"/>
      </w:rPr>
    </w:lvl>
    <w:lvl w:ilvl="3">
      <w:start w:val="1"/>
      <w:numFmt w:val="decimal"/>
      <w:lvlText w:val="%1.%2.%3.%4"/>
      <w:lvlJc w:val="left"/>
      <w:pPr>
        <w:ind w:left="3240" w:hanging="1080"/>
      </w:pPr>
      <w:rPr>
        <w:rFonts w:ascii="Times New Roman" w:eastAsia="Times New Roman" w:hAnsi="Times New Roman" w:cs="Times New Roman" w:hint="default"/>
        <w:sz w:val="24"/>
      </w:rPr>
    </w:lvl>
    <w:lvl w:ilvl="4">
      <w:start w:val="1"/>
      <w:numFmt w:val="decimal"/>
      <w:lvlText w:val="%1.%2.%3.%4.%5"/>
      <w:lvlJc w:val="left"/>
      <w:pPr>
        <w:ind w:left="3960" w:hanging="1080"/>
      </w:pPr>
      <w:rPr>
        <w:rFonts w:ascii="Times New Roman" w:eastAsia="Times New Roman" w:hAnsi="Times New Roman" w:cs="Times New Roman" w:hint="default"/>
        <w:sz w:val="24"/>
      </w:rPr>
    </w:lvl>
    <w:lvl w:ilvl="5">
      <w:start w:val="1"/>
      <w:numFmt w:val="decimal"/>
      <w:lvlText w:val="%1.%2.%3.%4.%5.%6"/>
      <w:lvlJc w:val="left"/>
      <w:pPr>
        <w:ind w:left="5040" w:hanging="1440"/>
      </w:pPr>
      <w:rPr>
        <w:rFonts w:ascii="Times New Roman" w:eastAsia="Times New Roman" w:hAnsi="Times New Roman" w:cs="Times New Roman" w:hint="default"/>
        <w:sz w:val="24"/>
      </w:rPr>
    </w:lvl>
    <w:lvl w:ilvl="6">
      <w:start w:val="1"/>
      <w:numFmt w:val="decimal"/>
      <w:lvlText w:val="%1.%2.%3.%4.%5.%6.%7"/>
      <w:lvlJc w:val="left"/>
      <w:pPr>
        <w:ind w:left="5760" w:hanging="1440"/>
      </w:pPr>
      <w:rPr>
        <w:rFonts w:ascii="Times New Roman" w:eastAsia="Times New Roman" w:hAnsi="Times New Roman" w:cs="Times New Roman" w:hint="default"/>
        <w:sz w:val="24"/>
      </w:rPr>
    </w:lvl>
    <w:lvl w:ilvl="7">
      <w:start w:val="1"/>
      <w:numFmt w:val="decimal"/>
      <w:lvlText w:val="%1.%2.%3.%4.%5.%6.%7.%8"/>
      <w:lvlJc w:val="left"/>
      <w:pPr>
        <w:ind w:left="6840" w:hanging="1800"/>
      </w:pPr>
      <w:rPr>
        <w:rFonts w:ascii="Times New Roman" w:eastAsia="Times New Roman" w:hAnsi="Times New Roman" w:cs="Times New Roman" w:hint="default"/>
        <w:sz w:val="24"/>
      </w:rPr>
    </w:lvl>
    <w:lvl w:ilvl="8">
      <w:start w:val="1"/>
      <w:numFmt w:val="decimal"/>
      <w:lvlText w:val="%1.%2.%3.%4.%5.%6.%7.%8.%9"/>
      <w:lvlJc w:val="left"/>
      <w:pPr>
        <w:ind w:left="7920" w:hanging="2160"/>
      </w:pPr>
      <w:rPr>
        <w:rFonts w:ascii="Times New Roman" w:eastAsia="Times New Roman" w:hAnsi="Times New Roman" w:cs="Times New Roman" w:hint="default"/>
        <w:sz w:val="24"/>
      </w:rPr>
    </w:lvl>
  </w:abstractNum>
  <w:abstractNum w:abstractNumId="14" w15:restartNumberingAfterBreak="0">
    <w:nsid w:val="504402A5"/>
    <w:multiLevelType w:val="hybridMultilevel"/>
    <w:tmpl w:val="B32AE646"/>
    <w:lvl w:ilvl="0" w:tplc="59E288DA">
      <w:start w:val="1"/>
      <w:numFmt w:val="bullet"/>
      <w:lvlText w:val=""/>
      <w:lvlJc w:val="left"/>
      <w:pPr>
        <w:ind w:left="1080" w:hanging="360"/>
      </w:pPr>
      <w:rPr>
        <w:rFonts w:ascii="Symbol" w:eastAsiaTheme="minorHAnsi" w:hAnsi="Symbol" w:cstheme="minorHAns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60015918"/>
    <w:multiLevelType w:val="multilevel"/>
    <w:tmpl w:val="7A9660C2"/>
    <w:lvl w:ilvl="0">
      <w:start w:val="1"/>
      <w:numFmt w:val="lowerRoman"/>
      <w:lvlText w:val="%1."/>
      <w:lvlJc w:val="righ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6E033552"/>
    <w:multiLevelType w:val="hybridMultilevel"/>
    <w:tmpl w:val="50C04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A336FB"/>
    <w:multiLevelType w:val="hybridMultilevel"/>
    <w:tmpl w:val="92568310"/>
    <w:lvl w:ilvl="0" w:tplc="9E98A060">
      <w:start w:val="1"/>
      <w:numFmt w:val="lowerRoman"/>
      <w:lvlText w:val="%1."/>
      <w:lvlJc w:val="left"/>
      <w:pPr>
        <w:ind w:left="1080" w:hanging="360"/>
      </w:pPr>
      <w:rPr>
        <w:rFonts w:asciiTheme="minorHAnsi" w:eastAsiaTheme="minorHAnsi" w:hAnsiTheme="minorHAnsi" w:cstheme="minorHAnsi"/>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B0417EE"/>
    <w:multiLevelType w:val="hybridMultilevel"/>
    <w:tmpl w:val="5A0ACEAC"/>
    <w:lvl w:ilvl="0" w:tplc="331286EE">
      <w:start w:val="1"/>
      <w:numFmt w:val="decimal"/>
      <w:lvlText w:val="4.%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14362996">
    <w:abstractNumId w:val="9"/>
  </w:num>
  <w:num w:numId="2" w16cid:durableId="246815921">
    <w:abstractNumId w:val="7"/>
  </w:num>
  <w:num w:numId="3" w16cid:durableId="1865288893">
    <w:abstractNumId w:val="10"/>
  </w:num>
  <w:num w:numId="4" w16cid:durableId="1667509909">
    <w:abstractNumId w:val="12"/>
  </w:num>
  <w:num w:numId="5" w16cid:durableId="1105921643">
    <w:abstractNumId w:val="0"/>
  </w:num>
  <w:num w:numId="6" w16cid:durableId="1452243604">
    <w:abstractNumId w:val="1"/>
  </w:num>
  <w:num w:numId="7" w16cid:durableId="1831410203">
    <w:abstractNumId w:val="2"/>
  </w:num>
  <w:num w:numId="8" w16cid:durableId="1169833012">
    <w:abstractNumId w:val="3"/>
  </w:num>
  <w:num w:numId="9" w16cid:durableId="263079483">
    <w:abstractNumId w:val="13"/>
  </w:num>
  <w:num w:numId="10" w16cid:durableId="1744059662">
    <w:abstractNumId w:val="17"/>
  </w:num>
  <w:num w:numId="11" w16cid:durableId="834613775">
    <w:abstractNumId w:val="16"/>
  </w:num>
  <w:num w:numId="12" w16cid:durableId="291640077">
    <w:abstractNumId w:val="18"/>
  </w:num>
  <w:num w:numId="13" w16cid:durableId="766731512">
    <w:abstractNumId w:val="5"/>
  </w:num>
  <w:num w:numId="14" w16cid:durableId="1006203239">
    <w:abstractNumId w:val="15"/>
  </w:num>
  <w:num w:numId="15" w16cid:durableId="1450466936">
    <w:abstractNumId w:val="4"/>
  </w:num>
  <w:num w:numId="16" w16cid:durableId="1025404161">
    <w:abstractNumId w:val="6"/>
  </w:num>
  <w:num w:numId="17" w16cid:durableId="2056656493">
    <w:abstractNumId w:val="11"/>
  </w:num>
  <w:num w:numId="18" w16cid:durableId="161626318">
    <w:abstractNumId w:val="8"/>
  </w:num>
  <w:num w:numId="19" w16cid:durableId="14300056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0E9"/>
    <w:rsid w:val="001D7AD2"/>
    <w:rsid w:val="001F3AE5"/>
    <w:rsid w:val="002C597A"/>
    <w:rsid w:val="002C70FE"/>
    <w:rsid w:val="0033575D"/>
    <w:rsid w:val="00392576"/>
    <w:rsid w:val="004556F4"/>
    <w:rsid w:val="004D36E9"/>
    <w:rsid w:val="0060368E"/>
    <w:rsid w:val="006E17C1"/>
    <w:rsid w:val="00867E63"/>
    <w:rsid w:val="00921803"/>
    <w:rsid w:val="009A19E1"/>
    <w:rsid w:val="00A4635A"/>
    <w:rsid w:val="00B5432B"/>
    <w:rsid w:val="00BA20E9"/>
    <w:rsid w:val="00BE71E0"/>
    <w:rsid w:val="00C03810"/>
    <w:rsid w:val="00D20016"/>
    <w:rsid w:val="00E00FE9"/>
    <w:rsid w:val="00E20249"/>
    <w:rsid w:val="00F65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26282"/>
  <w15:chartTrackingRefBased/>
  <w15:docId w15:val="{98EAB843-B28A-4E52-AB45-15B3806B7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0E9"/>
  </w:style>
  <w:style w:type="paragraph" w:styleId="Heading1">
    <w:name w:val="heading 1"/>
    <w:basedOn w:val="Normal"/>
    <w:next w:val="Normal"/>
    <w:link w:val="Heading1Char"/>
    <w:uiPriority w:val="9"/>
    <w:qFormat/>
    <w:rsid w:val="00BA20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20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A20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20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20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2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0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20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BA20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20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20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2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0E9"/>
    <w:rPr>
      <w:rFonts w:eastAsiaTheme="majorEastAsia" w:cstheme="majorBidi"/>
      <w:color w:val="272727" w:themeColor="text1" w:themeTint="D8"/>
    </w:rPr>
  </w:style>
  <w:style w:type="paragraph" w:styleId="Title">
    <w:name w:val="Title"/>
    <w:basedOn w:val="Normal"/>
    <w:next w:val="Normal"/>
    <w:link w:val="TitleChar"/>
    <w:uiPriority w:val="10"/>
    <w:qFormat/>
    <w:rsid w:val="00BA2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0E9"/>
    <w:pPr>
      <w:spacing w:before="160"/>
      <w:jc w:val="center"/>
    </w:pPr>
    <w:rPr>
      <w:i/>
      <w:iCs/>
      <w:color w:val="404040" w:themeColor="text1" w:themeTint="BF"/>
    </w:rPr>
  </w:style>
  <w:style w:type="character" w:customStyle="1" w:styleId="QuoteChar">
    <w:name w:val="Quote Char"/>
    <w:basedOn w:val="DefaultParagraphFont"/>
    <w:link w:val="Quote"/>
    <w:uiPriority w:val="29"/>
    <w:rsid w:val="00BA20E9"/>
    <w:rPr>
      <w:i/>
      <w:iCs/>
      <w:color w:val="404040" w:themeColor="text1" w:themeTint="BF"/>
    </w:rPr>
  </w:style>
  <w:style w:type="paragraph" w:styleId="ListParagraph">
    <w:name w:val="List Paragraph"/>
    <w:basedOn w:val="Normal"/>
    <w:uiPriority w:val="34"/>
    <w:qFormat/>
    <w:rsid w:val="00BA20E9"/>
    <w:pPr>
      <w:ind w:left="720"/>
      <w:contextualSpacing/>
    </w:pPr>
  </w:style>
  <w:style w:type="character" w:styleId="IntenseEmphasis">
    <w:name w:val="Intense Emphasis"/>
    <w:basedOn w:val="DefaultParagraphFont"/>
    <w:uiPriority w:val="21"/>
    <w:qFormat/>
    <w:rsid w:val="00BA20E9"/>
    <w:rPr>
      <w:i/>
      <w:iCs/>
      <w:color w:val="2F5496" w:themeColor="accent1" w:themeShade="BF"/>
    </w:rPr>
  </w:style>
  <w:style w:type="paragraph" w:styleId="IntenseQuote">
    <w:name w:val="Intense Quote"/>
    <w:basedOn w:val="Normal"/>
    <w:next w:val="Normal"/>
    <w:link w:val="IntenseQuoteChar"/>
    <w:uiPriority w:val="30"/>
    <w:qFormat/>
    <w:rsid w:val="00BA20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20E9"/>
    <w:rPr>
      <w:i/>
      <w:iCs/>
      <w:color w:val="2F5496" w:themeColor="accent1" w:themeShade="BF"/>
    </w:rPr>
  </w:style>
  <w:style w:type="character" w:styleId="IntenseReference">
    <w:name w:val="Intense Reference"/>
    <w:basedOn w:val="DefaultParagraphFont"/>
    <w:uiPriority w:val="32"/>
    <w:qFormat/>
    <w:rsid w:val="00BA20E9"/>
    <w:rPr>
      <w:b/>
      <w:bCs/>
      <w:smallCaps/>
      <w:color w:val="2F5496" w:themeColor="accent1" w:themeShade="BF"/>
      <w:spacing w:val="5"/>
    </w:rPr>
  </w:style>
  <w:style w:type="paragraph" w:styleId="Header">
    <w:name w:val="header"/>
    <w:basedOn w:val="Normal"/>
    <w:link w:val="HeaderChar"/>
    <w:unhideWhenUsed/>
    <w:rsid w:val="00BA20E9"/>
    <w:pPr>
      <w:tabs>
        <w:tab w:val="center" w:pos="4680"/>
        <w:tab w:val="right" w:pos="9360"/>
      </w:tabs>
      <w:spacing w:after="0" w:line="240" w:lineRule="auto"/>
    </w:pPr>
  </w:style>
  <w:style w:type="character" w:customStyle="1" w:styleId="HeaderChar">
    <w:name w:val="Header Char"/>
    <w:basedOn w:val="DefaultParagraphFont"/>
    <w:link w:val="Header"/>
    <w:rsid w:val="00BA20E9"/>
  </w:style>
  <w:style w:type="paragraph" w:styleId="BodyTextIndent2">
    <w:name w:val="Body Text Indent 2"/>
    <w:basedOn w:val="Normal"/>
    <w:link w:val="BodyTextIndent2Char"/>
    <w:rsid w:val="00BA20E9"/>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BA20E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A20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20E9"/>
  </w:style>
  <w:style w:type="paragraph" w:styleId="NoSpacing">
    <w:name w:val="No Spacing"/>
    <w:uiPriority w:val="1"/>
    <w:qFormat/>
    <w:rsid w:val="004D36E9"/>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harmaguideline.com/2010/12/different-climatic-zones-for-stability.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pharmaguideline.com/2013/08/three-consecutive-batches-for-validation.htm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pharmaguideline.com/2011/05/sop-for-procedure-for-manufacturing-of.html" TargetMode="External"/><Relationship Id="rId4" Type="http://schemas.openxmlformats.org/officeDocument/2006/relationships/webSettings" Target="webSettings.xml"/><Relationship Id="rId9" Type="http://schemas.openxmlformats.org/officeDocument/2006/relationships/hyperlink" Target="http://www.pharmaguideline.com/2015/05/difference-between-humidity-and-relative-humidity.html"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4</Pages>
  <Words>754</Words>
  <Characters>4299</Characters>
  <Application>Microsoft Office Word</Application>
  <DocSecurity>0</DocSecurity>
  <Lines>35</Lines>
  <Paragraphs>10</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Sample Size</vt:lpstr>
      <vt:lpstr>        Samples shall be collected as intact-marketed pack. The quantity of sample colle</vt:lpstr>
      <vt:lpstr>        Storage of Sample</vt:lpstr>
      <vt:lpstr>        Testing Parameter and Periodicity of Analysis</vt:lpstr>
      <vt:lpstr>        Testing parameters for different products shall be as per the Stability program/</vt:lpstr>
      <vt:lpstr>        Entry in stability register shall be made accordingly.</vt:lpstr>
      <vt:lpstr>        Evaluation of Stability Data</vt:lpstr>
    </vt:vector>
  </TitlesOfParts>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Ibiyemi Ahmad</cp:lastModifiedBy>
  <cp:revision>6</cp:revision>
  <cp:lastPrinted>2024-12-17T11:45:00Z</cp:lastPrinted>
  <dcterms:created xsi:type="dcterms:W3CDTF">2024-07-25T15:34:00Z</dcterms:created>
  <dcterms:modified xsi:type="dcterms:W3CDTF">2024-12-17T11:57:00Z</dcterms:modified>
</cp:coreProperties>
</file>