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304" w:rsidRPr="0065532C" w:rsidRDefault="008C2304" w:rsidP="0086002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r w:rsidRPr="0065532C">
        <w:rPr>
          <w:rFonts w:asciiTheme="minorHAnsi" w:hAnsiTheme="minorHAnsi" w:cstheme="minorHAnsi"/>
          <w:b/>
          <w:sz w:val="22"/>
          <w:szCs w:val="22"/>
        </w:rPr>
        <w:t>Purpose</w:t>
      </w:r>
    </w:p>
    <w:p w:rsidR="008C2304" w:rsidRPr="0065532C" w:rsidRDefault="008C2304" w:rsidP="008C2304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To outline the procedure for cleaning and operating the microscope to ensure accurate results and maintain the equipment in a sterile and functional condition.</w:t>
      </w:r>
    </w:p>
    <w:p w:rsidR="008C2304" w:rsidRPr="0065532C" w:rsidRDefault="008C2304" w:rsidP="0086002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Scope</w:t>
      </w:r>
    </w:p>
    <w:p w:rsidR="008C2304" w:rsidRPr="0065532C" w:rsidRDefault="008C2304" w:rsidP="0086002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This SOP applies to all personnel involved in the use and maintenance of microscopes within the pharmaceutical laboratory.</w:t>
      </w:r>
    </w:p>
    <w:p w:rsidR="008C2304" w:rsidRPr="0065532C" w:rsidRDefault="008C2304" w:rsidP="0086002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Responsibilities</w:t>
      </w:r>
    </w:p>
    <w:p w:rsidR="008C2304" w:rsidRPr="0065532C" w:rsidRDefault="0086002C" w:rsidP="0086002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Laboratory Assistant/Quality Control Microbiologist:</w:t>
      </w:r>
      <w:r w:rsidR="008C2304" w:rsidRPr="0065532C">
        <w:rPr>
          <w:rFonts w:asciiTheme="minorHAnsi" w:hAnsiTheme="minorHAnsi" w:cstheme="minorHAnsi"/>
          <w:sz w:val="22"/>
          <w:szCs w:val="22"/>
        </w:rPr>
        <w:t xml:space="preserve"> Responsible for following the SOP for cleaning and operating the microscope.</w:t>
      </w:r>
    </w:p>
    <w:p w:rsidR="008C2304" w:rsidRPr="0065532C" w:rsidRDefault="008C2304" w:rsidP="0086002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 xml:space="preserve">Quality </w:t>
      </w:r>
      <w:r w:rsidR="0086002C" w:rsidRPr="0065532C">
        <w:rPr>
          <w:rFonts w:asciiTheme="minorHAnsi" w:hAnsiTheme="minorHAnsi" w:cstheme="minorHAnsi"/>
          <w:sz w:val="22"/>
          <w:szCs w:val="22"/>
        </w:rPr>
        <w:t xml:space="preserve">Assurance </w:t>
      </w:r>
      <w:r w:rsidRPr="0065532C">
        <w:rPr>
          <w:rFonts w:asciiTheme="minorHAnsi" w:hAnsiTheme="minorHAnsi" w:cstheme="minorHAnsi"/>
          <w:sz w:val="22"/>
          <w:szCs w:val="22"/>
        </w:rPr>
        <w:t>Manager: Ensures compliance with the SOP and performs regular audits.</w:t>
      </w:r>
    </w:p>
    <w:p w:rsidR="008C2304" w:rsidRPr="0065532C" w:rsidRDefault="008C2304" w:rsidP="0086002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Maintenance Team: Responsible for performing repairs and servicing as required.</w:t>
      </w:r>
    </w:p>
    <w:p w:rsidR="008C2304" w:rsidRPr="0065532C" w:rsidRDefault="008C2304" w:rsidP="0086002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Definitions</w:t>
      </w:r>
    </w:p>
    <w:p w:rsidR="008C2304" w:rsidRPr="0065532C" w:rsidRDefault="008C2304" w:rsidP="0086002C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Microscope: An optical instrument used for viewing very small objects, such as mineral samples or biological cells, typically magnified several hundred times.</w:t>
      </w:r>
    </w:p>
    <w:p w:rsidR="008C2304" w:rsidRPr="0065532C" w:rsidRDefault="008C2304" w:rsidP="0086002C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Sterile: Free from bacteria or other living microorganisms; totally clean.</w:t>
      </w:r>
    </w:p>
    <w:p w:rsidR="008C2304" w:rsidRPr="0065532C" w:rsidRDefault="008C2304" w:rsidP="0086002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Materials and Equipment</w:t>
      </w:r>
    </w:p>
    <w:p w:rsidR="008C2304" w:rsidRPr="0065532C" w:rsidRDefault="008C2304" w:rsidP="0086002C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Microscope</w:t>
      </w:r>
    </w:p>
    <w:p w:rsidR="0086002C" w:rsidRPr="0065532C" w:rsidRDefault="008C2304" w:rsidP="008C230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Lens cleaning paper</w:t>
      </w:r>
    </w:p>
    <w:p w:rsidR="008C2304" w:rsidRPr="0065532C" w:rsidRDefault="008C2304" w:rsidP="008C230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 xml:space="preserve"> Lens cleaning solution (non-abrasive)</w:t>
      </w:r>
    </w:p>
    <w:p w:rsidR="0086002C" w:rsidRPr="0065532C" w:rsidRDefault="008C2304" w:rsidP="008C230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Cotton swabs</w:t>
      </w:r>
    </w:p>
    <w:p w:rsidR="008C2304" w:rsidRPr="0065532C" w:rsidRDefault="008C2304" w:rsidP="008C230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 xml:space="preserve"> Clean, lint-free cloth</w:t>
      </w:r>
    </w:p>
    <w:p w:rsidR="008C2304" w:rsidRPr="0065532C" w:rsidRDefault="008C2304" w:rsidP="0086002C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Gloves</w:t>
      </w:r>
    </w:p>
    <w:p w:rsidR="008C2304" w:rsidRPr="0065532C" w:rsidRDefault="008C2304" w:rsidP="008C230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Isopropyl alcohol (70%)</w:t>
      </w:r>
    </w:p>
    <w:p w:rsidR="008C2304" w:rsidRPr="0065532C" w:rsidRDefault="008C2304" w:rsidP="008C230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Procedure</w:t>
      </w:r>
    </w:p>
    <w:p w:rsidR="008C2304" w:rsidRPr="0065532C" w:rsidRDefault="008C2304" w:rsidP="0086002C">
      <w:pPr>
        <w:pStyle w:val="ListParagraph"/>
        <w:numPr>
          <w:ilvl w:val="1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Pre-Operational Checks</w:t>
      </w:r>
    </w:p>
    <w:p w:rsidR="008C2304" w:rsidRPr="0065532C" w:rsidRDefault="008C2304" w:rsidP="0086002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Visual Inspection:</w:t>
      </w:r>
    </w:p>
    <w:p w:rsidR="008C2304" w:rsidRPr="0065532C" w:rsidRDefault="008C2304" w:rsidP="0086002C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Check the microscope for any visible damage.</w:t>
      </w:r>
    </w:p>
    <w:p w:rsidR="008C2304" w:rsidRPr="0065532C" w:rsidRDefault="008C2304" w:rsidP="0086002C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Ensure that all lenses are intact and clean.</w:t>
      </w:r>
    </w:p>
    <w:p w:rsidR="008C2304" w:rsidRPr="0065532C" w:rsidRDefault="008C2304" w:rsidP="0086002C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Confirm that the light source is functional.</w:t>
      </w:r>
    </w:p>
    <w:p w:rsidR="008C2304" w:rsidRPr="0065532C" w:rsidRDefault="008C2304" w:rsidP="0086002C">
      <w:pPr>
        <w:pStyle w:val="ListParagraph"/>
        <w:numPr>
          <w:ilvl w:val="2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Calibration</w:t>
      </w:r>
      <w:r w:rsidRPr="0065532C">
        <w:rPr>
          <w:rFonts w:asciiTheme="minorHAnsi" w:hAnsiTheme="minorHAnsi" w:cstheme="minorHAnsi"/>
          <w:sz w:val="22"/>
          <w:szCs w:val="22"/>
        </w:rPr>
        <w:t>:</w:t>
      </w:r>
    </w:p>
    <w:p w:rsidR="008C2304" w:rsidRPr="0065532C" w:rsidRDefault="008C2304" w:rsidP="0086002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Ensure that the microscope is calibrated as per the manufacturer's instructions.</w:t>
      </w:r>
    </w:p>
    <w:p w:rsidR="008C2304" w:rsidRPr="0065532C" w:rsidRDefault="008C2304" w:rsidP="008C2304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Verify the calibration with a standard reference slide.</w:t>
      </w:r>
    </w:p>
    <w:p w:rsidR="008C2304" w:rsidRPr="0065532C" w:rsidRDefault="008C2304" w:rsidP="0086002C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Operation</w:t>
      </w:r>
    </w:p>
    <w:p w:rsidR="008C2304" w:rsidRPr="0065532C" w:rsidRDefault="008C2304" w:rsidP="0086002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Starting the Microscope:</w:t>
      </w:r>
    </w:p>
    <w:p w:rsidR="008C2304" w:rsidRPr="0065532C" w:rsidRDefault="008C2304" w:rsidP="0086002C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Turn on the light source and adjust the intensity to a comfortable level.</w:t>
      </w:r>
    </w:p>
    <w:p w:rsidR="008C2304" w:rsidRPr="0065532C" w:rsidRDefault="008C2304" w:rsidP="0086002C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Place the specimen on the stage and secure it using stage clips.</w:t>
      </w:r>
    </w:p>
    <w:p w:rsidR="008C2304" w:rsidRPr="0065532C" w:rsidRDefault="0086002C" w:rsidP="0086002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Focusing:</w:t>
      </w:r>
    </w:p>
    <w:p w:rsidR="008C2304" w:rsidRPr="0065532C" w:rsidRDefault="008C2304" w:rsidP="0086002C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lastRenderedPageBreak/>
        <w:t>Use the coarse adjustment knob to bring the specimen into focus.</w:t>
      </w:r>
    </w:p>
    <w:p w:rsidR="008C2304" w:rsidRPr="0065532C" w:rsidRDefault="008C2304" w:rsidP="008C2304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Fine-tune the focus with the fine adjustment knob for a clearer image.</w:t>
      </w:r>
    </w:p>
    <w:p w:rsidR="008C2304" w:rsidRPr="0065532C" w:rsidRDefault="008C2304" w:rsidP="0086002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Magnification:</w:t>
      </w:r>
    </w:p>
    <w:p w:rsidR="0086002C" w:rsidRPr="0065532C" w:rsidRDefault="008C2304" w:rsidP="008C2304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Select the desired objective lens to adjust magnification.</w:t>
      </w:r>
    </w:p>
    <w:p w:rsidR="008C2304" w:rsidRPr="0065532C" w:rsidRDefault="008C2304" w:rsidP="008C2304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Ensure proper alignment of the objective lens with the light path.</w:t>
      </w:r>
    </w:p>
    <w:p w:rsidR="008C2304" w:rsidRPr="0065532C" w:rsidRDefault="008C2304" w:rsidP="0086002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Viewing and Recording</w:t>
      </w:r>
    </w:p>
    <w:p w:rsidR="008C2304" w:rsidRPr="0065532C" w:rsidRDefault="008C2304" w:rsidP="0086002C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Observe the specimen and document findings as required.</w:t>
      </w:r>
    </w:p>
    <w:p w:rsidR="008C2304" w:rsidRPr="0065532C" w:rsidRDefault="008C2304" w:rsidP="0086002C">
      <w:pPr>
        <w:pStyle w:val="ListParagraph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Capture images using a camera attachment if necessary.</w:t>
      </w:r>
    </w:p>
    <w:p w:rsidR="008C2304" w:rsidRPr="0065532C" w:rsidRDefault="008C2304" w:rsidP="0086002C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Cleaning After Use</w:t>
      </w:r>
    </w:p>
    <w:p w:rsidR="008C2304" w:rsidRPr="0065532C" w:rsidRDefault="008C2304" w:rsidP="0086002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General Cleaning</w:t>
      </w:r>
    </w:p>
    <w:p w:rsidR="008C2304" w:rsidRPr="0065532C" w:rsidRDefault="008C2304" w:rsidP="0086002C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Turn off the microscope and unplug it from the power source.</w:t>
      </w:r>
    </w:p>
    <w:p w:rsidR="008C2304" w:rsidRPr="0065532C" w:rsidRDefault="008C2304" w:rsidP="0086002C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Remove the specimen and clean the stage with a clean, lint-free cloth.</w:t>
      </w:r>
    </w:p>
    <w:p w:rsidR="008C2304" w:rsidRPr="0065532C" w:rsidRDefault="008C2304" w:rsidP="0086002C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Wipe down the microscope body with a cloth slightly dampened with isopropyl alcohol.</w:t>
      </w:r>
    </w:p>
    <w:p w:rsidR="008C2304" w:rsidRPr="0065532C" w:rsidRDefault="0086002C" w:rsidP="0086002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Lens Cleaning:</w:t>
      </w:r>
    </w:p>
    <w:p w:rsidR="008C2304" w:rsidRPr="0065532C" w:rsidRDefault="008C2304" w:rsidP="0086002C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Use lens cleaning paper and a non-abrasive lens cleaning solution to gently clean the lenses.</w:t>
      </w:r>
    </w:p>
    <w:p w:rsidR="008C2304" w:rsidRPr="0065532C" w:rsidRDefault="008C2304" w:rsidP="0086002C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Avoid using excessive pressure to prevent scratching the lenses.</w:t>
      </w:r>
    </w:p>
    <w:p w:rsidR="008C2304" w:rsidRPr="0065532C" w:rsidRDefault="008C2304" w:rsidP="0086002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Disposal:</w:t>
      </w:r>
    </w:p>
    <w:p w:rsidR="008C2304" w:rsidRPr="0065532C" w:rsidRDefault="008C2304" w:rsidP="0086002C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Dispose of all used cleaning materials as per the lab's waste disposal guidelines.</w:t>
      </w:r>
    </w:p>
    <w:p w:rsidR="008C2304" w:rsidRPr="0065532C" w:rsidRDefault="008C2304" w:rsidP="0086002C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Storage</w:t>
      </w:r>
    </w:p>
    <w:p w:rsidR="0086002C" w:rsidRPr="0065532C" w:rsidRDefault="008C2304" w:rsidP="008C230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Cover the microscope with a dust cover when not in use.</w:t>
      </w:r>
    </w:p>
    <w:p w:rsidR="008C2304" w:rsidRPr="0065532C" w:rsidRDefault="008C2304" w:rsidP="008C230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 xml:space="preserve"> Store in a dry, clean environment.</w:t>
      </w:r>
    </w:p>
    <w:p w:rsidR="008C2304" w:rsidRPr="0065532C" w:rsidRDefault="008C2304" w:rsidP="0086002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Precautions</w:t>
      </w:r>
    </w:p>
    <w:p w:rsidR="008C2304" w:rsidRPr="0065532C" w:rsidRDefault="008C2304" w:rsidP="0086002C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Always handle the microscope with care to avoid damage.</w:t>
      </w:r>
    </w:p>
    <w:p w:rsidR="008C2304" w:rsidRPr="0065532C" w:rsidRDefault="008C2304" w:rsidP="0086002C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Wear gloves when handling the microscope and cleaning the lenses.</w:t>
      </w:r>
    </w:p>
    <w:p w:rsidR="008C2304" w:rsidRPr="0065532C" w:rsidRDefault="008C2304" w:rsidP="0086002C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Do not use abrasive materials for cleaning lenses.</w:t>
      </w:r>
    </w:p>
    <w:p w:rsidR="008C2304" w:rsidRPr="0065532C" w:rsidRDefault="008C2304" w:rsidP="0086002C">
      <w:pPr>
        <w:pStyle w:val="ListParagraph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Avoid direct exposure of the microscope to sunlight.</w:t>
      </w:r>
    </w:p>
    <w:p w:rsidR="008C2304" w:rsidRPr="0065532C" w:rsidRDefault="008C2304" w:rsidP="008C2304">
      <w:pPr>
        <w:rPr>
          <w:rFonts w:asciiTheme="minorHAnsi" w:hAnsiTheme="minorHAnsi" w:cstheme="minorHAnsi"/>
          <w:sz w:val="22"/>
          <w:szCs w:val="22"/>
        </w:rPr>
      </w:pPr>
    </w:p>
    <w:p w:rsidR="008C2304" w:rsidRPr="0065532C" w:rsidRDefault="008C2304" w:rsidP="0086002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Documentation</w:t>
      </w:r>
    </w:p>
    <w:p w:rsidR="008C2304" w:rsidRPr="0065532C" w:rsidRDefault="008C2304" w:rsidP="0086002C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Log all microscope use in the equipment logbook.</w:t>
      </w:r>
    </w:p>
    <w:p w:rsidR="008C2304" w:rsidRPr="0065532C" w:rsidRDefault="008C2304" w:rsidP="0086002C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Record any maintenance or issues encountered during use.</w:t>
      </w:r>
    </w:p>
    <w:p w:rsidR="008C2304" w:rsidRPr="0065532C" w:rsidRDefault="008C2304" w:rsidP="008C2304">
      <w:pPr>
        <w:rPr>
          <w:rFonts w:asciiTheme="minorHAnsi" w:hAnsiTheme="minorHAnsi" w:cstheme="minorHAnsi"/>
          <w:sz w:val="22"/>
          <w:szCs w:val="22"/>
        </w:rPr>
      </w:pPr>
    </w:p>
    <w:p w:rsidR="008C2304" w:rsidRPr="0065532C" w:rsidRDefault="008C2304" w:rsidP="0086002C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65532C">
        <w:rPr>
          <w:rFonts w:asciiTheme="minorHAnsi" w:hAnsiTheme="minorHAnsi" w:cstheme="minorHAnsi"/>
          <w:b/>
          <w:sz w:val="22"/>
          <w:szCs w:val="22"/>
        </w:rPr>
        <w:t>References</w:t>
      </w:r>
    </w:p>
    <w:p w:rsidR="008C2304" w:rsidRPr="0065532C" w:rsidRDefault="008C2304" w:rsidP="0086002C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Manufacturer’s manual for the microscope.</w:t>
      </w:r>
    </w:p>
    <w:p w:rsidR="008C2304" w:rsidRPr="0065532C" w:rsidRDefault="008C2304" w:rsidP="0086002C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65532C">
        <w:rPr>
          <w:rFonts w:asciiTheme="minorHAnsi" w:hAnsiTheme="minorHAnsi" w:cstheme="minorHAnsi"/>
          <w:sz w:val="22"/>
          <w:szCs w:val="22"/>
        </w:rPr>
        <w:t>Internal calibration SOP.</w:t>
      </w:r>
    </w:p>
    <w:p w:rsidR="0086002C" w:rsidRPr="0065532C" w:rsidRDefault="0086002C" w:rsidP="0086002C">
      <w:pPr>
        <w:pStyle w:val="NoSpacing"/>
        <w:numPr>
          <w:ilvl w:val="0"/>
          <w:numId w:val="1"/>
        </w:numPr>
        <w:rPr>
          <w:rFonts w:asciiTheme="minorHAnsi" w:hAnsiTheme="minorHAnsi" w:cstheme="minorHAnsi"/>
          <w:b/>
        </w:rPr>
      </w:pPr>
      <w:r w:rsidRPr="0065532C">
        <w:rPr>
          <w:rFonts w:asciiTheme="minorHAnsi" w:hAnsiTheme="minorHAnsi" w:cstheme="minorHAnsi"/>
          <w:b/>
        </w:rPr>
        <w:t>Training Requirements</w:t>
      </w:r>
    </w:p>
    <w:p w:rsidR="0086002C" w:rsidRPr="0065532C" w:rsidRDefault="0086002C" w:rsidP="0086002C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</w:pPr>
      <w:r w:rsidRPr="0065532C">
        <w:rPr>
          <w:rFonts w:asciiTheme="minorHAnsi" w:hAnsiTheme="minorHAnsi" w:cstheme="minorHAnsi"/>
        </w:rPr>
        <w:t>On relevant SOP’s</w:t>
      </w:r>
    </w:p>
    <w:p w:rsidR="0086002C" w:rsidRPr="0065532C" w:rsidRDefault="0086002C" w:rsidP="0086002C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</w:pPr>
      <w:r w:rsidRPr="0065532C">
        <w:rPr>
          <w:rFonts w:asciiTheme="minorHAnsi" w:hAnsiTheme="minorHAnsi" w:cstheme="minorHAnsi"/>
        </w:rPr>
        <w:t>On good cleaning practices</w:t>
      </w:r>
    </w:p>
    <w:p w:rsidR="0086002C" w:rsidRPr="0065532C" w:rsidRDefault="0086002C" w:rsidP="0086002C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</w:pPr>
      <w:r w:rsidRPr="0065532C">
        <w:rPr>
          <w:rFonts w:asciiTheme="minorHAnsi" w:hAnsiTheme="minorHAnsi" w:cstheme="minorHAnsi"/>
        </w:rPr>
        <w:lastRenderedPageBreak/>
        <w:t>On cGMP</w:t>
      </w:r>
    </w:p>
    <w:p w:rsidR="0086002C" w:rsidRPr="0065532C" w:rsidRDefault="0086002C" w:rsidP="0086002C">
      <w:pPr>
        <w:pStyle w:val="NoSpacing"/>
        <w:numPr>
          <w:ilvl w:val="0"/>
          <w:numId w:val="22"/>
        </w:numPr>
        <w:rPr>
          <w:rFonts w:asciiTheme="minorHAnsi" w:hAnsiTheme="minorHAnsi" w:cstheme="minorHAnsi"/>
        </w:rPr>
      </w:pPr>
      <w:r w:rsidRPr="0065532C">
        <w:rPr>
          <w:rFonts w:asciiTheme="minorHAnsi" w:hAnsiTheme="minorHAnsi" w:cstheme="minorHAnsi"/>
        </w:rPr>
        <w:t>On good documentation practice.</w:t>
      </w:r>
    </w:p>
    <w:p w:rsidR="0086002C" w:rsidRPr="0065532C" w:rsidRDefault="0086002C" w:rsidP="0086002C">
      <w:pPr>
        <w:pStyle w:val="NoSpacing"/>
        <w:numPr>
          <w:ilvl w:val="0"/>
          <w:numId w:val="1"/>
        </w:numPr>
        <w:rPr>
          <w:rFonts w:asciiTheme="minorHAnsi" w:hAnsiTheme="minorHAnsi" w:cstheme="minorHAnsi"/>
          <w:b/>
        </w:rPr>
      </w:pPr>
      <w:r w:rsidRPr="0065532C">
        <w:rPr>
          <w:rFonts w:asciiTheme="minorHAnsi" w:hAnsiTheme="minorHAnsi" w:cstheme="minorHAnsi"/>
          <w:b/>
        </w:rPr>
        <w:t>Distribution:</w:t>
      </w:r>
    </w:p>
    <w:p w:rsidR="0086002C" w:rsidRPr="0065532C" w:rsidRDefault="0086002C" w:rsidP="0086002C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b/>
        </w:rPr>
      </w:pPr>
      <w:r w:rsidRPr="0065532C">
        <w:rPr>
          <w:rFonts w:asciiTheme="minorHAnsi" w:hAnsiTheme="minorHAnsi" w:cstheme="minorHAnsi"/>
        </w:rPr>
        <w:t>Microbiology laboratory:  To ensure compliance</w:t>
      </w:r>
    </w:p>
    <w:p w:rsidR="0086002C" w:rsidRPr="0065532C" w:rsidRDefault="0086002C" w:rsidP="0086002C">
      <w:pPr>
        <w:pStyle w:val="NoSpacing"/>
        <w:numPr>
          <w:ilvl w:val="0"/>
          <w:numId w:val="23"/>
        </w:numPr>
        <w:rPr>
          <w:rFonts w:asciiTheme="minorHAnsi" w:hAnsiTheme="minorHAnsi" w:cstheme="minorHAnsi"/>
        </w:rPr>
      </w:pPr>
      <w:r w:rsidRPr="0065532C">
        <w:rPr>
          <w:rFonts w:asciiTheme="minorHAnsi" w:hAnsiTheme="minorHAnsi" w:cstheme="minorHAnsi"/>
        </w:rPr>
        <w:t>Controlled copy:  To be displayed in the micro laboratory</w:t>
      </w:r>
    </w:p>
    <w:p w:rsidR="0086002C" w:rsidRPr="0065532C" w:rsidRDefault="0086002C" w:rsidP="0086002C">
      <w:pPr>
        <w:pStyle w:val="NoSpacing"/>
        <w:numPr>
          <w:ilvl w:val="0"/>
          <w:numId w:val="23"/>
        </w:numPr>
        <w:rPr>
          <w:rFonts w:asciiTheme="minorHAnsi" w:hAnsiTheme="minorHAnsi" w:cstheme="minorHAnsi"/>
        </w:rPr>
      </w:pPr>
      <w:r w:rsidRPr="0065532C">
        <w:rPr>
          <w:rFonts w:asciiTheme="minorHAnsi" w:hAnsiTheme="minorHAnsi" w:cstheme="minorHAnsi"/>
        </w:rPr>
        <w:t>Master copy:  To be kept with the Quality Assurance Manager</w:t>
      </w:r>
    </w:p>
    <w:bookmarkEnd w:id="0"/>
    <w:p w:rsidR="005B0C04" w:rsidRPr="0065532C" w:rsidRDefault="005B0C04">
      <w:pPr>
        <w:rPr>
          <w:rFonts w:asciiTheme="minorHAnsi" w:hAnsiTheme="minorHAnsi" w:cstheme="minorHAnsi"/>
          <w:sz w:val="22"/>
          <w:szCs w:val="22"/>
        </w:rPr>
      </w:pPr>
    </w:p>
    <w:sectPr w:rsidR="005B0C04" w:rsidRPr="0065532C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2304" w:rsidRDefault="008C2304" w:rsidP="008C2304">
      <w:r>
        <w:separator/>
      </w:r>
    </w:p>
  </w:endnote>
  <w:endnote w:type="continuationSeparator" w:id="0">
    <w:p w:rsidR="008C2304" w:rsidRDefault="008C2304" w:rsidP="008C2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2304" w:rsidRDefault="008C2304" w:rsidP="008C2304">
      <w:r>
        <w:separator/>
      </w:r>
    </w:p>
  </w:footnote>
  <w:footnote w:type="continuationSeparator" w:id="0">
    <w:p w:rsidR="008C2304" w:rsidRDefault="008C2304" w:rsidP="008C2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2304" w:rsidRDefault="008C2304">
    <w:pPr>
      <w:pStyle w:val="Header"/>
    </w:pPr>
  </w:p>
  <w:tbl>
    <w:tblPr>
      <w:tblpPr w:leftFromText="180" w:rightFromText="180" w:vertAnchor="page" w:horzAnchor="margin" w:tblpXSpec="center" w:tblpY="884"/>
      <w:tblW w:w="109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98"/>
      <w:gridCol w:w="1551"/>
      <w:gridCol w:w="1700"/>
      <w:gridCol w:w="1688"/>
      <w:gridCol w:w="1481"/>
      <w:gridCol w:w="2484"/>
    </w:tblGrid>
    <w:tr w:rsidR="008C2304" w:rsidRPr="00AE2762" w:rsidTr="00C66F28">
      <w:tc>
        <w:tcPr>
          <w:tcW w:w="1998" w:type="dxa"/>
          <w:vMerge w:val="restart"/>
          <w:shd w:val="clear" w:color="auto" w:fill="auto"/>
        </w:tcPr>
        <w:p w:rsidR="008C2304" w:rsidRPr="00AE2762" w:rsidRDefault="008C2304" w:rsidP="008C2304">
          <w:r>
            <w:rPr>
              <w:noProof/>
              <w:lang w:eastAsia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233045</wp:posOffset>
                </wp:positionV>
                <wp:extent cx="1192530" cy="1181100"/>
                <wp:effectExtent l="0" t="0" r="7620" b="0"/>
                <wp:wrapSquare wrapText="bothSides"/>
                <wp:docPr id="1" name="Picture 1" descr="Description: 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530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904" w:type="dxa"/>
          <w:gridSpan w:val="5"/>
          <w:shd w:val="clear" w:color="auto" w:fill="auto"/>
        </w:tcPr>
        <w:p w:rsidR="008C2304" w:rsidRPr="00AE2762" w:rsidRDefault="008C2304" w:rsidP="008C2304">
          <w:pPr>
            <w:jc w:val="center"/>
          </w:pPr>
          <w:r w:rsidRPr="00AE2762">
            <w:t>Biomedical Limited, No 1 Ohimege Road, Industrial Estate, Ilorin Kwara State, PMB 1449</w:t>
          </w:r>
        </w:p>
      </w:tc>
    </w:tr>
    <w:tr w:rsidR="008C2304" w:rsidRPr="00AE2762" w:rsidTr="00C66F28">
      <w:trPr>
        <w:trHeight w:val="146"/>
      </w:trPr>
      <w:tc>
        <w:tcPr>
          <w:tcW w:w="1998" w:type="dxa"/>
          <w:vMerge/>
          <w:shd w:val="clear" w:color="auto" w:fill="auto"/>
        </w:tcPr>
        <w:p w:rsidR="008C2304" w:rsidRPr="00AE2762" w:rsidRDefault="008C2304" w:rsidP="008C2304"/>
      </w:tc>
      <w:tc>
        <w:tcPr>
          <w:tcW w:w="6420" w:type="dxa"/>
          <w:gridSpan w:val="4"/>
          <w:tcBorders>
            <w:right w:val="single" w:sz="4" w:space="0" w:color="auto"/>
          </w:tcBorders>
          <w:shd w:val="clear" w:color="auto" w:fill="auto"/>
          <w:vAlign w:val="center"/>
        </w:tcPr>
        <w:p w:rsidR="008C2304" w:rsidRPr="00AE2762" w:rsidRDefault="008C2304" w:rsidP="008C2304">
          <w:pPr>
            <w:tabs>
              <w:tab w:val="left" w:pos="180"/>
            </w:tabs>
            <w:spacing w:line="312" w:lineRule="auto"/>
            <w:jc w:val="center"/>
            <w:rPr>
              <w:b/>
              <w:sz w:val="2"/>
            </w:rPr>
          </w:pPr>
          <w:r w:rsidRPr="00AE2762">
            <w:rPr>
              <w:b/>
            </w:rPr>
            <w:t xml:space="preserve">Standard Operating Procedure for Cleaning and Operation of </w:t>
          </w:r>
          <w:r>
            <w:rPr>
              <w:b/>
            </w:rPr>
            <w:t>Microscope</w:t>
          </w:r>
        </w:p>
      </w:tc>
      <w:tc>
        <w:tcPr>
          <w:tcW w:w="2484" w:type="dxa"/>
          <w:tcBorders>
            <w:left w:val="single" w:sz="4" w:space="0" w:color="auto"/>
          </w:tcBorders>
          <w:shd w:val="clear" w:color="auto" w:fill="auto"/>
        </w:tcPr>
        <w:p w:rsidR="008C2304" w:rsidRPr="00AE2762" w:rsidRDefault="008C2304" w:rsidP="008C2304">
          <w:r>
            <w:t>BM</w:t>
          </w:r>
          <w:r w:rsidRPr="00AE2762">
            <w:t xml:space="preserve"> -MC-</w:t>
          </w:r>
          <w:r>
            <w:t>SYP-</w:t>
          </w:r>
          <w:r>
            <w:t>024</w:t>
          </w:r>
        </w:p>
      </w:tc>
    </w:tr>
    <w:tr w:rsidR="008C2304" w:rsidRPr="00AE2762" w:rsidTr="00C66F28">
      <w:trPr>
        <w:trHeight w:val="158"/>
      </w:trPr>
      <w:tc>
        <w:tcPr>
          <w:tcW w:w="1998" w:type="dxa"/>
          <w:vMerge/>
          <w:shd w:val="clear" w:color="auto" w:fill="auto"/>
        </w:tcPr>
        <w:p w:rsidR="008C2304" w:rsidRPr="00AE2762" w:rsidRDefault="008C2304" w:rsidP="008C2304"/>
      </w:tc>
      <w:tc>
        <w:tcPr>
          <w:tcW w:w="1551" w:type="dxa"/>
          <w:vMerge w:val="restart"/>
          <w:tcBorders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b/>
              <w:sz w:val="20"/>
            </w:rPr>
          </w:pPr>
        </w:p>
        <w:p w:rsidR="008C2304" w:rsidRPr="00AE2762" w:rsidRDefault="008C2304" w:rsidP="008C2304">
          <w:pPr>
            <w:rPr>
              <w:b/>
              <w:sz w:val="20"/>
            </w:rPr>
          </w:pPr>
        </w:p>
        <w:p w:rsidR="008C2304" w:rsidRPr="00AE2762" w:rsidRDefault="008C2304" w:rsidP="008C2304">
          <w:pPr>
            <w:rPr>
              <w:b/>
              <w:sz w:val="20"/>
            </w:rPr>
          </w:pPr>
          <w:r w:rsidRPr="00AE2762">
            <w:rPr>
              <w:b/>
              <w:sz w:val="20"/>
            </w:rPr>
            <w:t>Prepared By</w:t>
          </w:r>
        </w:p>
      </w:tc>
      <w:tc>
        <w:tcPr>
          <w:tcW w:w="17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jc w:val="center"/>
            <w:rPr>
              <w:sz w:val="20"/>
            </w:rPr>
          </w:pPr>
          <w:r w:rsidRPr="00AE2762">
            <w:rPr>
              <w:sz w:val="20"/>
            </w:rPr>
            <w:t>Name</w:t>
          </w:r>
        </w:p>
      </w:tc>
      <w:tc>
        <w:tcPr>
          <w:tcW w:w="168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jc w:val="center"/>
            <w:rPr>
              <w:sz w:val="20"/>
            </w:rPr>
          </w:pPr>
          <w:r w:rsidRPr="00AE2762">
            <w:rPr>
              <w:sz w:val="20"/>
            </w:rPr>
            <w:t xml:space="preserve">Title </w:t>
          </w:r>
        </w:p>
      </w:tc>
      <w:tc>
        <w:tcPr>
          <w:tcW w:w="1481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jc w:val="center"/>
            <w:rPr>
              <w:sz w:val="20"/>
            </w:rPr>
          </w:pPr>
          <w:r w:rsidRPr="00AE2762">
            <w:rPr>
              <w:sz w:val="20"/>
            </w:rPr>
            <w:t>Signature</w:t>
          </w:r>
        </w:p>
      </w:tc>
      <w:tc>
        <w:tcPr>
          <w:tcW w:w="2484" w:type="dxa"/>
          <w:vMerge w:val="restart"/>
          <w:tcBorders>
            <w:lef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sz w:val="20"/>
            </w:rPr>
          </w:pPr>
          <w:r w:rsidRPr="00AE2762">
            <w:rPr>
              <w:b/>
              <w:sz w:val="20"/>
            </w:rPr>
            <w:t>Originating Department:</w:t>
          </w:r>
          <w:r w:rsidRPr="00AE2762">
            <w:rPr>
              <w:sz w:val="20"/>
            </w:rPr>
            <w:t xml:space="preserve"> Quality Assurance </w:t>
          </w:r>
        </w:p>
      </w:tc>
    </w:tr>
    <w:tr w:rsidR="008C2304" w:rsidRPr="00AE2762" w:rsidTr="00C66F28">
      <w:trPr>
        <w:trHeight w:val="315"/>
      </w:trPr>
      <w:tc>
        <w:tcPr>
          <w:tcW w:w="1998" w:type="dxa"/>
          <w:vMerge/>
          <w:shd w:val="clear" w:color="auto" w:fill="auto"/>
        </w:tcPr>
        <w:p w:rsidR="008C2304" w:rsidRPr="00AE2762" w:rsidRDefault="008C2304" w:rsidP="008C2304"/>
      </w:tc>
      <w:tc>
        <w:tcPr>
          <w:tcW w:w="1551" w:type="dxa"/>
          <w:vMerge/>
          <w:tcBorders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b/>
              <w:sz w:val="20"/>
            </w:rPr>
          </w:pP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sz w:val="20"/>
            </w:rPr>
          </w:pPr>
        </w:p>
      </w:tc>
      <w:tc>
        <w:tcPr>
          <w:tcW w:w="1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sz w:val="20"/>
            </w:rPr>
          </w:pPr>
        </w:p>
      </w:tc>
      <w:tc>
        <w:tcPr>
          <w:tcW w:w="14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sz w:val="20"/>
            </w:rPr>
          </w:pPr>
        </w:p>
      </w:tc>
      <w:tc>
        <w:tcPr>
          <w:tcW w:w="2484" w:type="dxa"/>
          <w:vMerge/>
          <w:tcBorders>
            <w:left w:val="single" w:sz="4" w:space="0" w:color="auto"/>
            <w:bottom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spacing w:line="360" w:lineRule="auto"/>
            <w:rPr>
              <w:sz w:val="20"/>
            </w:rPr>
          </w:pPr>
        </w:p>
      </w:tc>
    </w:tr>
    <w:tr w:rsidR="008C2304" w:rsidRPr="00AE2762" w:rsidTr="00C66F28">
      <w:trPr>
        <w:trHeight w:val="293"/>
      </w:trPr>
      <w:tc>
        <w:tcPr>
          <w:tcW w:w="1998" w:type="dxa"/>
          <w:vMerge/>
          <w:shd w:val="clear" w:color="auto" w:fill="auto"/>
        </w:tcPr>
        <w:p w:rsidR="008C2304" w:rsidRPr="00AE2762" w:rsidRDefault="008C2304" w:rsidP="008C2304"/>
      </w:tc>
      <w:tc>
        <w:tcPr>
          <w:tcW w:w="1551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:rsidR="008C2304" w:rsidRPr="00AE2762" w:rsidRDefault="008C2304" w:rsidP="008C2304">
          <w:pPr>
            <w:rPr>
              <w:b/>
              <w:sz w:val="20"/>
            </w:rPr>
          </w:pPr>
          <w:r w:rsidRPr="00AE2762">
            <w:rPr>
              <w:b/>
              <w:sz w:val="20"/>
            </w:rPr>
            <w:t>Checked By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sz w:val="20"/>
            </w:rPr>
          </w:pPr>
        </w:p>
      </w:tc>
      <w:tc>
        <w:tcPr>
          <w:tcW w:w="1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sz w:val="20"/>
            </w:rPr>
          </w:pPr>
        </w:p>
      </w:tc>
      <w:tc>
        <w:tcPr>
          <w:tcW w:w="14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:rsidR="008C2304" w:rsidRPr="00AE2762" w:rsidRDefault="008C2304" w:rsidP="008C2304">
          <w:pPr>
            <w:spacing w:line="360" w:lineRule="auto"/>
            <w:rPr>
              <w:b/>
              <w:sz w:val="20"/>
            </w:rPr>
          </w:pPr>
          <w:r w:rsidRPr="00AE2762">
            <w:rPr>
              <w:b/>
              <w:sz w:val="20"/>
            </w:rPr>
            <w:t xml:space="preserve">Effective Date: </w:t>
          </w:r>
          <w:r>
            <w:rPr>
              <w:b/>
              <w:sz w:val="20"/>
            </w:rPr>
            <w:t>Aug, 2024</w:t>
          </w:r>
        </w:p>
      </w:tc>
    </w:tr>
    <w:tr w:rsidR="008C2304" w:rsidRPr="00AE2762" w:rsidTr="00C66F28">
      <w:trPr>
        <w:trHeight w:val="158"/>
      </w:trPr>
      <w:tc>
        <w:tcPr>
          <w:tcW w:w="1998" w:type="dxa"/>
          <w:vMerge/>
          <w:shd w:val="clear" w:color="auto" w:fill="auto"/>
        </w:tcPr>
        <w:p w:rsidR="008C2304" w:rsidRPr="00AE2762" w:rsidRDefault="008C2304" w:rsidP="008C2304"/>
      </w:tc>
      <w:tc>
        <w:tcPr>
          <w:tcW w:w="1551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:rsidR="008C2304" w:rsidRPr="00AE2762" w:rsidRDefault="008C2304" w:rsidP="008C2304">
          <w:pPr>
            <w:rPr>
              <w:b/>
              <w:sz w:val="20"/>
            </w:rPr>
          </w:pPr>
          <w:r w:rsidRPr="00AE2762">
            <w:rPr>
              <w:b/>
              <w:sz w:val="20"/>
            </w:rPr>
            <w:t>Approved By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sz w:val="20"/>
            </w:rPr>
          </w:pPr>
        </w:p>
      </w:tc>
      <w:tc>
        <w:tcPr>
          <w:tcW w:w="1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sz w:val="20"/>
            </w:rPr>
          </w:pPr>
        </w:p>
      </w:tc>
      <w:tc>
        <w:tcPr>
          <w:tcW w:w="14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:rsidR="008C2304" w:rsidRPr="00AE2762" w:rsidRDefault="008C2304" w:rsidP="008C2304">
          <w:pPr>
            <w:spacing w:line="360" w:lineRule="auto"/>
            <w:rPr>
              <w:b/>
              <w:sz w:val="20"/>
            </w:rPr>
          </w:pPr>
          <w:r w:rsidRPr="00AE2762">
            <w:rPr>
              <w:b/>
              <w:sz w:val="20"/>
            </w:rPr>
            <w:t xml:space="preserve">Review Date: </w:t>
          </w:r>
          <w:r>
            <w:rPr>
              <w:b/>
              <w:sz w:val="20"/>
            </w:rPr>
            <w:t>Jul, 2026</w:t>
          </w:r>
        </w:p>
      </w:tc>
    </w:tr>
    <w:tr w:rsidR="008C2304" w:rsidRPr="00AE2762" w:rsidTr="00C66F28">
      <w:trPr>
        <w:trHeight w:val="338"/>
      </w:trPr>
      <w:tc>
        <w:tcPr>
          <w:tcW w:w="1998" w:type="dxa"/>
          <w:vMerge/>
          <w:tcBorders>
            <w:bottom w:val="single" w:sz="4" w:space="0" w:color="auto"/>
          </w:tcBorders>
          <w:shd w:val="clear" w:color="auto" w:fill="auto"/>
        </w:tcPr>
        <w:p w:rsidR="008C2304" w:rsidRPr="00AE2762" w:rsidRDefault="008C2304" w:rsidP="008C2304"/>
      </w:tc>
      <w:tc>
        <w:tcPr>
          <w:tcW w:w="1551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:rsidR="008C2304" w:rsidRPr="00AE2762" w:rsidRDefault="008C2304" w:rsidP="008C2304">
          <w:pPr>
            <w:rPr>
              <w:b/>
              <w:sz w:val="20"/>
            </w:rPr>
          </w:pPr>
          <w:r w:rsidRPr="00AE2762">
            <w:rPr>
              <w:b/>
              <w:sz w:val="20"/>
            </w:rPr>
            <w:t>Authorized By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sz w:val="20"/>
            </w:rPr>
          </w:pPr>
        </w:p>
      </w:tc>
      <w:tc>
        <w:tcPr>
          <w:tcW w:w="1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sz w:val="20"/>
            </w:rPr>
          </w:pPr>
        </w:p>
      </w:tc>
      <w:tc>
        <w:tcPr>
          <w:tcW w:w="14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8C2304" w:rsidRPr="00AE2762" w:rsidRDefault="008C2304" w:rsidP="008C2304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:rsidR="008C2304" w:rsidRPr="00AE2762" w:rsidRDefault="008C2304" w:rsidP="008C2304">
          <w:pPr>
            <w:spacing w:line="360" w:lineRule="auto"/>
            <w:rPr>
              <w:b/>
              <w:sz w:val="20"/>
            </w:rPr>
          </w:pPr>
          <w:r>
            <w:rPr>
              <w:b/>
              <w:sz w:val="20"/>
            </w:rPr>
            <w:t>Rev.: 05</w:t>
          </w:r>
        </w:p>
      </w:tc>
    </w:tr>
  </w:tbl>
  <w:p w:rsidR="008C2304" w:rsidRDefault="008C230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61252" o:spid="_x0000_s1027" type="#_x0000_t136" style="position:absolute;left:0;text-align:left;margin-left:0;margin-top:0;width:523.95pt;height:112.25pt;rotation:315;z-index:-251656192;mso-position-horizontal:center;mso-position-horizontal-relative:margin;mso-position-vertical:center;mso-position-vertical-relative:margin" o:allowincell="f" fillcolor="#5a5a5a" stroked="f">
          <v:fill opacity=".5"/>
          <v:textpath style="font-family:&quot;Calibri&quot;;font-size:1pt" string="BIOMEDICAL LT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D0705"/>
    <w:multiLevelType w:val="hybridMultilevel"/>
    <w:tmpl w:val="F9E8DF8C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42E0340"/>
    <w:multiLevelType w:val="hybridMultilevel"/>
    <w:tmpl w:val="913ADC38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 w15:restartNumberingAfterBreak="0">
    <w:nsid w:val="05FA7D1A"/>
    <w:multiLevelType w:val="hybridMultilevel"/>
    <w:tmpl w:val="A968A0D4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06730E63"/>
    <w:multiLevelType w:val="hybridMultilevel"/>
    <w:tmpl w:val="6556E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B4C8F"/>
    <w:multiLevelType w:val="multilevel"/>
    <w:tmpl w:val="7CDEE586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15" w:hanging="435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16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  <w:b/>
      </w:rPr>
    </w:lvl>
  </w:abstractNum>
  <w:abstractNum w:abstractNumId="5" w15:restartNumberingAfterBreak="0">
    <w:nsid w:val="22CC15CF"/>
    <w:multiLevelType w:val="hybridMultilevel"/>
    <w:tmpl w:val="BE148B2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6" w15:restartNumberingAfterBreak="0">
    <w:nsid w:val="22E739A0"/>
    <w:multiLevelType w:val="hybridMultilevel"/>
    <w:tmpl w:val="BFAA685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7" w15:restartNumberingAfterBreak="0">
    <w:nsid w:val="24592E4F"/>
    <w:multiLevelType w:val="hybridMultilevel"/>
    <w:tmpl w:val="F91C6C10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36274011"/>
    <w:multiLevelType w:val="multilevel"/>
    <w:tmpl w:val="286E72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37BD0D3E"/>
    <w:multiLevelType w:val="hybridMultilevel"/>
    <w:tmpl w:val="E6587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0D4C33"/>
    <w:multiLevelType w:val="hybridMultilevel"/>
    <w:tmpl w:val="3918D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23205"/>
    <w:multiLevelType w:val="hybridMultilevel"/>
    <w:tmpl w:val="CF325EC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4A3A6310"/>
    <w:multiLevelType w:val="multilevel"/>
    <w:tmpl w:val="286E72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51457EA5"/>
    <w:multiLevelType w:val="multilevel"/>
    <w:tmpl w:val="E69EE07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8B5A11"/>
    <w:multiLevelType w:val="hybridMultilevel"/>
    <w:tmpl w:val="352AF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9D43BA"/>
    <w:multiLevelType w:val="hybridMultilevel"/>
    <w:tmpl w:val="8B58385E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6" w15:restartNumberingAfterBreak="0">
    <w:nsid w:val="58835ECA"/>
    <w:multiLevelType w:val="hybridMultilevel"/>
    <w:tmpl w:val="56CAE664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7" w15:restartNumberingAfterBreak="0">
    <w:nsid w:val="5FBB4560"/>
    <w:multiLevelType w:val="hybridMultilevel"/>
    <w:tmpl w:val="5D3AD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3230D4"/>
    <w:multiLevelType w:val="hybridMultilevel"/>
    <w:tmpl w:val="95A44C82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9" w15:restartNumberingAfterBreak="0">
    <w:nsid w:val="69CF03D9"/>
    <w:multiLevelType w:val="hybridMultilevel"/>
    <w:tmpl w:val="1892D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48476D"/>
    <w:multiLevelType w:val="hybridMultilevel"/>
    <w:tmpl w:val="8EF6200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6E865910"/>
    <w:multiLevelType w:val="hybridMultilevel"/>
    <w:tmpl w:val="C914B9C4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753117FC"/>
    <w:multiLevelType w:val="hybridMultilevel"/>
    <w:tmpl w:val="883E23D6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10"/>
  </w:num>
  <w:num w:numId="5">
    <w:abstractNumId w:val="22"/>
  </w:num>
  <w:num w:numId="6">
    <w:abstractNumId w:val="21"/>
  </w:num>
  <w:num w:numId="7">
    <w:abstractNumId w:val="8"/>
  </w:num>
  <w:num w:numId="8">
    <w:abstractNumId w:val="18"/>
  </w:num>
  <w:num w:numId="9">
    <w:abstractNumId w:val="4"/>
  </w:num>
  <w:num w:numId="10">
    <w:abstractNumId w:val="5"/>
  </w:num>
  <w:num w:numId="11">
    <w:abstractNumId w:val="1"/>
  </w:num>
  <w:num w:numId="12">
    <w:abstractNumId w:val="2"/>
  </w:num>
  <w:num w:numId="13">
    <w:abstractNumId w:val="16"/>
  </w:num>
  <w:num w:numId="14">
    <w:abstractNumId w:val="6"/>
  </w:num>
  <w:num w:numId="15">
    <w:abstractNumId w:val="7"/>
  </w:num>
  <w:num w:numId="16">
    <w:abstractNumId w:val="15"/>
  </w:num>
  <w:num w:numId="17">
    <w:abstractNumId w:val="0"/>
  </w:num>
  <w:num w:numId="18">
    <w:abstractNumId w:val="3"/>
  </w:num>
  <w:num w:numId="19">
    <w:abstractNumId w:val="19"/>
  </w:num>
  <w:num w:numId="20">
    <w:abstractNumId w:val="17"/>
  </w:num>
  <w:num w:numId="21">
    <w:abstractNumId w:val="13"/>
  </w:num>
  <w:num w:numId="22">
    <w:abstractNumId w:val="11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304"/>
    <w:rsid w:val="005B0C04"/>
    <w:rsid w:val="0065532C"/>
    <w:rsid w:val="0086002C"/>
    <w:rsid w:val="008C2304"/>
    <w:rsid w:val="00F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21115"/>
  <w15:chartTrackingRefBased/>
  <w15:docId w15:val="{F7C8D482-D205-48D6-9391-986E492F4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304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3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2304"/>
  </w:style>
  <w:style w:type="paragraph" w:styleId="Footer">
    <w:name w:val="footer"/>
    <w:basedOn w:val="Normal"/>
    <w:link w:val="FooterChar"/>
    <w:uiPriority w:val="99"/>
    <w:unhideWhenUsed/>
    <w:rsid w:val="008C23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2304"/>
  </w:style>
  <w:style w:type="paragraph" w:styleId="ListParagraph">
    <w:name w:val="List Paragraph"/>
    <w:basedOn w:val="Normal"/>
    <w:uiPriority w:val="34"/>
    <w:qFormat/>
    <w:rsid w:val="0086002C"/>
    <w:pPr>
      <w:ind w:left="720"/>
      <w:contextualSpacing/>
    </w:pPr>
  </w:style>
  <w:style w:type="paragraph" w:styleId="NoSpacing">
    <w:name w:val="No Spacing"/>
    <w:uiPriority w:val="1"/>
    <w:qFormat/>
    <w:rsid w:val="0086002C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2024-08-07T07:47:00Z</dcterms:created>
  <dcterms:modified xsi:type="dcterms:W3CDTF">2024-08-07T08:09:00Z</dcterms:modified>
</cp:coreProperties>
</file>